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C6A" w:rsidRPr="00116517" w:rsidRDefault="003C28D8" w:rsidP="00116517">
      <w:pPr>
        <w:tabs>
          <w:tab w:val="left" w:pos="6840"/>
        </w:tabs>
        <w:ind w:left="360"/>
        <w:jc w:val="left"/>
        <w:rPr>
          <w:b/>
          <w:sz w:val="48"/>
          <w:szCs w:val="48"/>
        </w:rPr>
      </w:pPr>
      <w:bookmarkStart w:id="0" w:name="_GoBack"/>
      <w:bookmarkEnd w:id="0"/>
      <w:r w:rsidRPr="00116517">
        <w:rPr>
          <w:b/>
          <w:sz w:val="48"/>
          <w:szCs w:val="48"/>
        </w:rPr>
        <w:t>Část B</w:t>
      </w:r>
      <w:r w:rsidR="00116517">
        <w:rPr>
          <w:b/>
          <w:sz w:val="48"/>
          <w:szCs w:val="48"/>
        </w:rPr>
        <w:t>.</w:t>
      </w:r>
      <w:r w:rsidRPr="00116517">
        <w:rPr>
          <w:b/>
          <w:sz w:val="48"/>
          <w:szCs w:val="48"/>
        </w:rPr>
        <w:t xml:space="preserve"> </w:t>
      </w:r>
    </w:p>
    <w:p w:rsidR="006F6C6A" w:rsidRPr="00116517" w:rsidRDefault="006F6C6A" w:rsidP="006F6C6A">
      <w:pPr>
        <w:tabs>
          <w:tab w:val="left" w:pos="6840"/>
        </w:tabs>
        <w:spacing w:before="120"/>
        <w:jc w:val="center"/>
        <w:rPr>
          <w:b/>
          <w:iCs/>
          <w:color w:val="000000"/>
          <w:sz w:val="48"/>
          <w:szCs w:val="48"/>
        </w:rPr>
      </w:pPr>
      <w:r w:rsidRPr="00116517">
        <w:rPr>
          <w:b/>
          <w:sz w:val="48"/>
          <w:szCs w:val="48"/>
        </w:rPr>
        <w:t>S</w:t>
      </w:r>
      <w:r w:rsidRPr="00116517">
        <w:rPr>
          <w:b/>
          <w:iCs/>
          <w:color w:val="000000"/>
          <w:sz w:val="48"/>
          <w:szCs w:val="48"/>
        </w:rPr>
        <w:t xml:space="preserve">pecifikace </w:t>
      </w:r>
    </w:p>
    <w:p w:rsidR="000412DF" w:rsidRPr="001A3A95" w:rsidRDefault="003F067D" w:rsidP="003F067D">
      <w:pPr>
        <w:spacing w:before="200"/>
        <w:rPr>
          <w:b/>
          <w:sz w:val="24"/>
          <w:szCs w:val="24"/>
        </w:rPr>
      </w:pPr>
      <w:r w:rsidRPr="003F067D">
        <w:rPr>
          <w:b/>
          <w:sz w:val="24"/>
        </w:rPr>
        <w:t>Servisní a technická podpora systému PKI</w:t>
      </w:r>
      <w:r w:rsidRPr="003F067D" w:rsidDel="0013211C">
        <w:rPr>
          <w:b/>
          <w:sz w:val="24"/>
        </w:rPr>
        <w:t xml:space="preserve"> </w:t>
      </w:r>
      <w:r w:rsidRPr="003F067D">
        <w:rPr>
          <w:b/>
          <w:sz w:val="24"/>
        </w:rPr>
        <w:t>resortu MF</w:t>
      </w:r>
      <w:r>
        <w:rPr>
          <w:sz w:val="24"/>
          <w:szCs w:val="24"/>
        </w:rPr>
        <w:t xml:space="preserve"> se vzt</w:t>
      </w:r>
      <w:r w:rsidR="00926CAA">
        <w:rPr>
          <w:sz w:val="24"/>
          <w:szCs w:val="24"/>
        </w:rPr>
        <w:t>a</w:t>
      </w:r>
      <w:r>
        <w:rPr>
          <w:sz w:val="24"/>
          <w:szCs w:val="24"/>
        </w:rPr>
        <w:t xml:space="preserve">huje </w:t>
      </w:r>
      <w:proofErr w:type="gramStart"/>
      <w:r>
        <w:rPr>
          <w:sz w:val="24"/>
          <w:szCs w:val="24"/>
        </w:rPr>
        <w:t>na</w:t>
      </w:r>
      <w:proofErr w:type="gramEnd"/>
      <w:r w:rsidR="000412DF" w:rsidRPr="00EC2F54">
        <w:rPr>
          <w:sz w:val="24"/>
          <w:szCs w:val="24"/>
        </w:rPr>
        <w:t>:</w:t>
      </w:r>
    </w:p>
    <w:p w:rsidR="00CF51CB" w:rsidRPr="00CF51CB" w:rsidRDefault="00CF51CB" w:rsidP="00922270">
      <w:pPr>
        <w:ind w:left="360"/>
        <w:rPr>
          <w:szCs w:val="24"/>
        </w:rPr>
      </w:pPr>
      <w:r w:rsidRPr="00CF51CB">
        <w:rPr>
          <w:szCs w:val="24"/>
        </w:rPr>
        <w:t xml:space="preserve">Kořenové certifikační autority </w:t>
      </w:r>
    </w:p>
    <w:p w:rsidR="00CF51CB" w:rsidRPr="00922270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>Mezilehlé certifikační autority</w:t>
      </w:r>
    </w:p>
    <w:p w:rsidR="00CF51CB" w:rsidRPr="00922270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>Autority časové značky</w:t>
      </w:r>
    </w:p>
    <w:p w:rsidR="00CF51CB" w:rsidRPr="00922270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 xml:space="preserve">Vydávací certifikační autority </w:t>
      </w:r>
      <w:r w:rsidR="008E7C35">
        <w:rPr>
          <w:szCs w:val="24"/>
        </w:rPr>
        <w:t xml:space="preserve">a </w:t>
      </w:r>
      <w:r w:rsidRPr="00922270">
        <w:rPr>
          <w:szCs w:val="24"/>
        </w:rPr>
        <w:t xml:space="preserve">testovací vydávací certifikační </w:t>
      </w:r>
      <w:r w:rsidR="008E7C35" w:rsidRPr="00922270">
        <w:rPr>
          <w:szCs w:val="24"/>
        </w:rPr>
        <w:t>autorit</w:t>
      </w:r>
      <w:r w:rsidR="008E7C35">
        <w:rPr>
          <w:szCs w:val="24"/>
        </w:rPr>
        <w:t>y</w:t>
      </w:r>
    </w:p>
    <w:p w:rsidR="00CF51CB" w:rsidRPr="00922270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 xml:space="preserve">Registrační autority pro certifikáty resortu </w:t>
      </w:r>
    </w:p>
    <w:p w:rsidR="00CF51CB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 xml:space="preserve">Registrační autority pro kvalifikované certifikáty ICA. </w:t>
      </w:r>
    </w:p>
    <w:p w:rsidR="00940C98" w:rsidRDefault="00940C98" w:rsidP="00940C98">
      <w:pPr>
        <w:ind w:left="360"/>
        <w:rPr>
          <w:szCs w:val="24"/>
        </w:rPr>
      </w:pPr>
      <w:r>
        <w:rPr>
          <w:szCs w:val="24"/>
        </w:rPr>
        <w:t>HW zařízení</w:t>
      </w:r>
    </w:p>
    <w:p w:rsidR="00940C98" w:rsidRDefault="00940C98" w:rsidP="00940C98">
      <w:pPr>
        <w:ind w:left="360"/>
        <w:rPr>
          <w:szCs w:val="24"/>
        </w:rPr>
      </w:pPr>
      <w:r>
        <w:rPr>
          <w:szCs w:val="24"/>
        </w:rPr>
        <w:t>SW komponenty</w:t>
      </w:r>
    </w:p>
    <w:p w:rsidR="00BC518C" w:rsidRPr="00922270" w:rsidRDefault="00BC518C" w:rsidP="00922270">
      <w:pPr>
        <w:ind w:left="360"/>
        <w:rPr>
          <w:szCs w:val="24"/>
        </w:rPr>
      </w:pPr>
    </w:p>
    <w:p w:rsidR="00FA6330" w:rsidRDefault="00FA6330" w:rsidP="00FA6330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Tabulka</w:t>
      </w:r>
      <w:r w:rsidR="001A3A95">
        <w:rPr>
          <w:sz w:val="24"/>
          <w:szCs w:val="24"/>
          <w:lang w:eastAsia="en-US"/>
        </w:rPr>
        <w:t xml:space="preserve"> č.</w:t>
      </w:r>
      <w:r w:rsidR="00686FBD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1</w:t>
      </w:r>
      <w:r w:rsidR="003F067D" w:rsidRPr="003F067D">
        <w:rPr>
          <w:b/>
          <w:sz w:val="24"/>
          <w:szCs w:val="24"/>
          <w:lang w:eastAsia="en-US"/>
        </w:rPr>
        <w:t xml:space="preserve"> </w:t>
      </w:r>
      <w:r w:rsidR="003F067D">
        <w:rPr>
          <w:b/>
          <w:sz w:val="24"/>
          <w:szCs w:val="24"/>
          <w:lang w:eastAsia="en-US"/>
        </w:rPr>
        <w:t xml:space="preserve">- </w:t>
      </w:r>
      <w:r w:rsidR="003F067D" w:rsidRPr="001A3A95">
        <w:rPr>
          <w:b/>
          <w:sz w:val="24"/>
          <w:szCs w:val="24"/>
          <w:lang w:eastAsia="en-US"/>
        </w:rPr>
        <w:t xml:space="preserve">Přehled </w:t>
      </w:r>
      <w:r w:rsidR="006A7F49">
        <w:rPr>
          <w:b/>
          <w:sz w:val="24"/>
          <w:szCs w:val="24"/>
          <w:lang w:eastAsia="en-US"/>
        </w:rPr>
        <w:t xml:space="preserve">služeb </w:t>
      </w:r>
      <w:r w:rsidR="003F067D" w:rsidRPr="001A3A95">
        <w:rPr>
          <w:b/>
          <w:sz w:val="24"/>
          <w:szCs w:val="24"/>
          <w:lang w:eastAsia="en-US"/>
        </w:rPr>
        <w:t>a kalkulace</w:t>
      </w:r>
      <w:r w:rsidR="003F067D">
        <w:rPr>
          <w:b/>
          <w:sz w:val="24"/>
          <w:szCs w:val="24"/>
          <w:lang w:eastAsia="en-US"/>
        </w:rPr>
        <w:t xml:space="preserve"> </w:t>
      </w:r>
      <w:r w:rsidR="00F3266F">
        <w:rPr>
          <w:b/>
          <w:sz w:val="24"/>
          <w:szCs w:val="24"/>
          <w:lang w:eastAsia="en-US"/>
        </w:rPr>
        <w:t xml:space="preserve">ceny dle </w:t>
      </w:r>
      <w:r w:rsidR="00C14F05">
        <w:rPr>
          <w:b/>
          <w:sz w:val="24"/>
          <w:szCs w:val="24"/>
          <w:lang w:eastAsia="en-US"/>
        </w:rPr>
        <w:t xml:space="preserve">předpokládané </w:t>
      </w:r>
      <w:r w:rsidR="00C14F05" w:rsidRPr="00940C98">
        <w:rPr>
          <w:b/>
          <w:sz w:val="24"/>
          <w:szCs w:val="24"/>
          <w:lang w:eastAsia="en-US"/>
        </w:rPr>
        <w:t>roční</w:t>
      </w:r>
      <w:r w:rsidR="00C14F05" w:rsidRPr="002338E2">
        <w:rPr>
          <w:b/>
          <w:sz w:val="24"/>
          <w:szCs w:val="24"/>
          <w:u w:val="single"/>
          <w:lang w:eastAsia="en-US"/>
        </w:rPr>
        <w:t xml:space="preserve"> </w:t>
      </w:r>
      <w:r w:rsidR="003F067D">
        <w:rPr>
          <w:b/>
          <w:sz w:val="24"/>
          <w:szCs w:val="24"/>
          <w:lang w:eastAsia="en-US"/>
        </w:rPr>
        <w:t>potřeby</w:t>
      </w:r>
    </w:p>
    <w:tbl>
      <w:tblPr>
        <w:tblW w:w="95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2126"/>
        <w:gridCol w:w="1134"/>
        <w:gridCol w:w="1492"/>
        <w:gridCol w:w="1492"/>
      </w:tblGrid>
      <w:tr w:rsidR="00157045" w:rsidRPr="00D028E7" w:rsidTr="00754AF1">
        <w:trPr>
          <w:trHeight w:val="255"/>
        </w:trPr>
        <w:tc>
          <w:tcPr>
            <w:tcW w:w="333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7045" w:rsidRPr="00EF308E" w:rsidRDefault="00157724" w:rsidP="00157724">
            <w:pPr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Servisní hlášení a sledování realizace </w:t>
            </w:r>
            <w:r w:rsidR="00940C98">
              <w:rPr>
                <w:b/>
                <w:bCs/>
                <w:sz w:val="20"/>
              </w:rPr>
              <w:t>požadavků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7045" w:rsidRPr="00EF308E" w:rsidRDefault="00157045" w:rsidP="00310A81">
            <w:pPr>
              <w:jc w:val="left"/>
              <w:rPr>
                <w:b/>
                <w:bCs/>
                <w:sz w:val="20"/>
              </w:rPr>
            </w:pPr>
            <w:r w:rsidRPr="00EF308E">
              <w:rPr>
                <w:b/>
                <w:bCs/>
                <w:sz w:val="20"/>
              </w:rPr>
              <w:t>Režim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7045" w:rsidRPr="00EF308E" w:rsidRDefault="00157045" w:rsidP="00310A8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1492" w:type="dxa"/>
          </w:tcPr>
          <w:p w:rsidR="00157045" w:rsidRDefault="00714E70" w:rsidP="00462A2A">
            <w:pPr>
              <w:jc w:val="lef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Jednotková cena za </w:t>
            </w:r>
            <w:r w:rsidR="00462A2A">
              <w:rPr>
                <w:b/>
                <w:bCs/>
                <w:color w:val="000000"/>
                <w:sz w:val="20"/>
              </w:rPr>
              <w:t>měsíc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="00F3266F">
              <w:rPr>
                <w:b/>
                <w:bCs/>
                <w:color w:val="000000"/>
                <w:sz w:val="20"/>
              </w:rPr>
              <w:t xml:space="preserve">bez </w:t>
            </w:r>
            <w:r>
              <w:rPr>
                <w:b/>
                <w:bCs/>
                <w:color w:val="000000"/>
                <w:sz w:val="20"/>
              </w:rPr>
              <w:t>DPH</w:t>
            </w:r>
          </w:p>
        </w:tc>
        <w:tc>
          <w:tcPr>
            <w:tcW w:w="149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7045" w:rsidRPr="00EF308E" w:rsidRDefault="00157045" w:rsidP="00310A81">
            <w:pPr>
              <w:jc w:val="lef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Cena </w:t>
            </w:r>
            <w:r w:rsidR="00714E70">
              <w:rPr>
                <w:b/>
                <w:bCs/>
                <w:color w:val="000000"/>
                <w:sz w:val="20"/>
              </w:rPr>
              <w:t xml:space="preserve">celkem </w:t>
            </w:r>
            <w:r>
              <w:rPr>
                <w:b/>
                <w:bCs/>
                <w:color w:val="000000"/>
                <w:sz w:val="20"/>
              </w:rPr>
              <w:t>bez DPH</w:t>
            </w:r>
            <w:r w:rsidRPr="00EF308E">
              <w:rPr>
                <w:b/>
                <w:bCs/>
                <w:color w:val="000000"/>
                <w:sz w:val="20"/>
              </w:rPr>
              <w:t> </w:t>
            </w:r>
            <w:r w:rsidR="00E8259E">
              <w:rPr>
                <w:b/>
                <w:bCs/>
                <w:color w:val="000000"/>
                <w:sz w:val="20"/>
              </w:rPr>
              <w:t>/ rok</w:t>
            </w:r>
          </w:p>
        </w:tc>
      </w:tr>
      <w:tr w:rsidR="00157045" w:rsidRPr="00F8794D" w:rsidTr="00754AF1">
        <w:trPr>
          <w:trHeight w:val="483"/>
        </w:trPr>
        <w:tc>
          <w:tcPr>
            <w:tcW w:w="333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AB2E5D" w:rsidRPr="00714E70" w:rsidRDefault="003153F7" w:rsidP="00714E70">
            <w:pPr>
              <w:jc w:val="left"/>
              <w:rPr>
                <w:color w:val="000000"/>
                <w:sz w:val="20"/>
              </w:rPr>
            </w:pPr>
            <w:r w:rsidRPr="00714E70">
              <w:rPr>
                <w:color w:val="000000"/>
                <w:sz w:val="20"/>
              </w:rPr>
              <w:t>Zajištění systému hlášení, sledování a evidence servisních požadavků</w:t>
            </w:r>
            <w:r w:rsidRPr="00F8794D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7045" w:rsidRPr="00F8794D" w:rsidRDefault="00157045" w:rsidP="00310A81">
            <w:pPr>
              <w:jc w:val="left"/>
              <w:rPr>
                <w:color w:val="000000"/>
                <w:sz w:val="20"/>
              </w:rPr>
            </w:pPr>
            <w:r w:rsidRPr="00F8794D">
              <w:rPr>
                <w:color w:val="000000"/>
                <w:sz w:val="20"/>
              </w:rPr>
              <w:t>Pracovní dny, 8:00 – 18:00 hod</w:t>
            </w: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7045" w:rsidRPr="00F8794D" w:rsidRDefault="00754AF1" w:rsidP="00754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492" w:type="dxa"/>
          </w:tcPr>
          <w:p w:rsidR="00157045" w:rsidRPr="00F8794D" w:rsidRDefault="00157045" w:rsidP="00310A81">
            <w:pPr>
              <w:jc w:val="left"/>
              <w:rPr>
                <w:sz w:val="20"/>
              </w:rPr>
            </w:pPr>
          </w:p>
        </w:tc>
        <w:tc>
          <w:tcPr>
            <w:tcW w:w="149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7045" w:rsidRPr="00F8794D" w:rsidRDefault="00157045" w:rsidP="00310A81">
            <w:pPr>
              <w:jc w:val="left"/>
              <w:rPr>
                <w:sz w:val="20"/>
              </w:rPr>
            </w:pPr>
          </w:p>
        </w:tc>
      </w:tr>
      <w:tr w:rsidR="00462A2A" w:rsidRPr="00F8794D" w:rsidTr="00754AF1">
        <w:trPr>
          <w:trHeight w:val="300"/>
        </w:trPr>
        <w:tc>
          <w:tcPr>
            <w:tcW w:w="333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EF308E" w:rsidRDefault="00754AF1" w:rsidP="00754AF1">
            <w:pPr>
              <w:jc w:val="left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S</w:t>
            </w:r>
            <w:r w:rsidR="00462A2A">
              <w:rPr>
                <w:b/>
                <w:sz w:val="20"/>
              </w:rPr>
              <w:t xml:space="preserve">ervisní a </w:t>
            </w:r>
            <w:r>
              <w:rPr>
                <w:b/>
                <w:sz w:val="20"/>
              </w:rPr>
              <w:t xml:space="preserve">technická </w:t>
            </w:r>
            <w:r w:rsidRPr="00EF308E">
              <w:rPr>
                <w:b/>
                <w:sz w:val="20"/>
              </w:rPr>
              <w:t>podpor</w:t>
            </w:r>
            <w:r>
              <w:rPr>
                <w:b/>
                <w:sz w:val="20"/>
              </w:rPr>
              <w:t>a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EF308E" w:rsidRDefault="00462A2A" w:rsidP="000924FA">
            <w:pPr>
              <w:jc w:val="left"/>
              <w:rPr>
                <w:b/>
                <w:bCs/>
                <w:sz w:val="20"/>
              </w:rPr>
            </w:pPr>
            <w:r w:rsidRPr="00EF308E">
              <w:rPr>
                <w:b/>
                <w:bCs/>
                <w:sz w:val="20"/>
              </w:rPr>
              <w:t>Režim</w:t>
            </w: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EF308E" w:rsidRDefault="00462A2A" w:rsidP="000924FA">
            <w:pPr>
              <w:jc w:val="left"/>
              <w:rPr>
                <w:b/>
                <w:bCs/>
                <w:sz w:val="20"/>
              </w:rPr>
            </w:pPr>
            <w:r w:rsidRPr="00EF308E">
              <w:rPr>
                <w:b/>
                <w:bCs/>
                <w:sz w:val="20"/>
              </w:rPr>
              <w:t>počet MD</w:t>
            </w:r>
            <w:r>
              <w:rPr>
                <w:b/>
                <w:bCs/>
                <w:sz w:val="20"/>
              </w:rPr>
              <w:t>*)</w:t>
            </w:r>
          </w:p>
        </w:tc>
        <w:tc>
          <w:tcPr>
            <w:tcW w:w="1492" w:type="dxa"/>
          </w:tcPr>
          <w:p w:rsidR="00462A2A" w:rsidRDefault="00462A2A" w:rsidP="000924FA">
            <w:pPr>
              <w:jc w:val="lef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Jednotková cena za MD bez DPH</w:t>
            </w:r>
          </w:p>
        </w:tc>
        <w:tc>
          <w:tcPr>
            <w:tcW w:w="149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EF308E" w:rsidRDefault="00462A2A" w:rsidP="000924FA">
            <w:pPr>
              <w:jc w:val="left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Cena celkem bez DPH</w:t>
            </w:r>
            <w:r w:rsidRPr="00EF308E">
              <w:rPr>
                <w:b/>
                <w:bCs/>
                <w:color w:val="000000"/>
                <w:sz w:val="20"/>
              </w:rPr>
              <w:t> </w:t>
            </w:r>
            <w:r w:rsidR="00E8259E">
              <w:rPr>
                <w:b/>
                <w:bCs/>
                <w:color w:val="000000"/>
                <w:sz w:val="20"/>
              </w:rPr>
              <w:t>/ rok</w:t>
            </w:r>
          </w:p>
        </w:tc>
      </w:tr>
      <w:tr w:rsidR="00462A2A" w:rsidRPr="00F8794D" w:rsidTr="00754AF1">
        <w:trPr>
          <w:trHeight w:val="330"/>
        </w:trPr>
        <w:tc>
          <w:tcPr>
            <w:tcW w:w="333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RDefault="00462A2A" w:rsidP="00310A81">
            <w:pPr>
              <w:jc w:val="left"/>
              <w:rPr>
                <w:b/>
                <w:bCs/>
                <w:color w:val="000000"/>
                <w:sz w:val="20"/>
              </w:rPr>
            </w:pPr>
            <w:r w:rsidRPr="00F8794D">
              <w:rPr>
                <w:color w:val="000000"/>
                <w:sz w:val="20"/>
              </w:rPr>
              <w:t>Řešení problémů a incidentů, podpora provozu systému PKI a implementace SW a HV prostředků</w:t>
            </w:r>
            <w:r w:rsidRPr="00F8794D">
              <w:rPr>
                <w:color w:val="003366"/>
                <w:sz w:val="20"/>
              </w:rPr>
              <w:t xml:space="preserve">,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RDefault="00462A2A" w:rsidP="00310A81">
            <w:pPr>
              <w:jc w:val="left"/>
              <w:rPr>
                <w:color w:val="000000"/>
                <w:sz w:val="20"/>
              </w:rPr>
            </w:pPr>
            <w:r w:rsidRPr="00F8794D">
              <w:rPr>
                <w:color w:val="000000"/>
                <w:sz w:val="20"/>
              </w:rPr>
              <w:t xml:space="preserve">Pracovní dny, 8:00 – 18:00 hod </w:t>
            </w: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RDefault="00871922" w:rsidP="00E8259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492" w:type="dxa"/>
          </w:tcPr>
          <w:p w:rsidR="00462A2A" w:rsidRPr="00F8794D" w:rsidRDefault="00462A2A" w:rsidP="00310A81">
            <w:pPr>
              <w:jc w:val="left"/>
              <w:rPr>
                <w:sz w:val="20"/>
              </w:rPr>
            </w:pPr>
          </w:p>
        </w:tc>
        <w:tc>
          <w:tcPr>
            <w:tcW w:w="149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RDefault="00462A2A" w:rsidP="00310A81">
            <w:pPr>
              <w:jc w:val="left"/>
              <w:rPr>
                <w:sz w:val="20"/>
              </w:rPr>
            </w:pPr>
          </w:p>
        </w:tc>
      </w:tr>
      <w:tr w:rsidR="00462A2A" w:rsidRPr="00F8794D" w:rsidTr="00754AF1">
        <w:trPr>
          <w:trHeight w:val="300"/>
        </w:trPr>
        <w:tc>
          <w:tcPr>
            <w:tcW w:w="333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RDefault="00462A2A" w:rsidP="00A577AD">
            <w:pPr>
              <w:jc w:val="left"/>
              <w:rPr>
                <w:b/>
                <w:bCs/>
                <w:color w:val="000000"/>
                <w:sz w:val="20"/>
              </w:rPr>
            </w:pPr>
            <w:r w:rsidRPr="00F8794D">
              <w:rPr>
                <w:color w:val="000000"/>
                <w:sz w:val="20"/>
              </w:rPr>
              <w:t xml:space="preserve">Drobné úpravy systému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RDefault="00462A2A" w:rsidP="00A577AD">
            <w:pPr>
              <w:jc w:val="left"/>
              <w:rPr>
                <w:color w:val="000000"/>
                <w:sz w:val="20"/>
              </w:rPr>
            </w:pPr>
            <w:r w:rsidRPr="00E47028">
              <w:rPr>
                <w:color w:val="000000"/>
                <w:sz w:val="20"/>
              </w:rPr>
              <w:t>Na vyžádání</w:t>
            </w: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RDefault="00462A2A" w:rsidP="00E8259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92" w:type="dxa"/>
          </w:tcPr>
          <w:p w:rsidR="00462A2A" w:rsidRPr="00F8794D" w:rsidRDefault="00462A2A" w:rsidP="00A577AD">
            <w:pPr>
              <w:jc w:val="left"/>
              <w:rPr>
                <w:sz w:val="20"/>
              </w:rPr>
            </w:pPr>
          </w:p>
        </w:tc>
        <w:tc>
          <w:tcPr>
            <w:tcW w:w="149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RDefault="00462A2A" w:rsidP="00A577AD">
            <w:pPr>
              <w:jc w:val="left"/>
              <w:rPr>
                <w:sz w:val="20"/>
              </w:rPr>
            </w:pPr>
          </w:p>
        </w:tc>
      </w:tr>
      <w:tr w:rsidR="00462A2A" w:rsidRPr="00F8794D" w:rsidDel="00871922" w:rsidTr="00754AF1">
        <w:trPr>
          <w:trHeight w:val="300"/>
        </w:trPr>
        <w:tc>
          <w:tcPr>
            <w:tcW w:w="333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Del="00871922" w:rsidRDefault="00462A2A" w:rsidP="00310A81">
            <w:pPr>
              <w:jc w:val="left"/>
              <w:rPr>
                <w:b/>
                <w:bCs/>
                <w:color w:val="000000"/>
                <w:sz w:val="20"/>
              </w:rPr>
            </w:pPr>
            <w:r w:rsidRPr="00F8794D" w:rsidDel="00871922">
              <w:rPr>
                <w:color w:val="000000"/>
                <w:sz w:val="20"/>
              </w:rPr>
              <w:t xml:space="preserve">Profylaxe systému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Del="00871922" w:rsidRDefault="00462A2A" w:rsidP="00310A81">
            <w:pPr>
              <w:jc w:val="left"/>
              <w:rPr>
                <w:color w:val="000000"/>
                <w:sz w:val="20"/>
              </w:rPr>
            </w:pPr>
            <w:r w:rsidDel="00871922">
              <w:rPr>
                <w:color w:val="000000"/>
                <w:sz w:val="20"/>
              </w:rPr>
              <w:t>Na vyžádání</w:t>
            </w: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Del="00871922" w:rsidRDefault="00462A2A" w:rsidP="00E8259E">
            <w:pPr>
              <w:jc w:val="center"/>
              <w:rPr>
                <w:sz w:val="20"/>
              </w:rPr>
            </w:pPr>
            <w:r w:rsidDel="00871922">
              <w:rPr>
                <w:sz w:val="20"/>
              </w:rPr>
              <w:t>6</w:t>
            </w:r>
          </w:p>
        </w:tc>
        <w:tc>
          <w:tcPr>
            <w:tcW w:w="1492" w:type="dxa"/>
          </w:tcPr>
          <w:p w:rsidR="00462A2A" w:rsidRPr="00F8794D" w:rsidDel="00871922" w:rsidRDefault="00462A2A" w:rsidP="00310A81">
            <w:pPr>
              <w:jc w:val="left"/>
              <w:rPr>
                <w:sz w:val="20"/>
              </w:rPr>
            </w:pPr>
          </w:p>
        </w:tc>
        <w:tc>
          <w:tcPr>
            <w:tcW w:w="149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62A2A" w:rsidRPr="00F8794D" w:rsidDel="00871922" w:rsidRDefault="00462A2A" w:rsidP="00310A81">
            <w:pPr>
              <w:jc w:val="left"/>
              <w:rPr>
                <w:sz w:val="20"/>
              </w:rPr>
            </w:pPr>
          </w:p>
        </w:tc>
      </w:tr>
      <w:tr w:rsidR="00754AF1" w:rsidRPr="00F8794D" w:rsidTr="00754AF1">
        <w:trPr>
          <w:trHeight w:val="307"/>
        </w:trPr>
        <w:tc>
          <w:tcPr>
            <w:tcW w:w="333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8794D" w:rsidRDefault="00754AF1" w:rsidP="00310A81">
            <w:pPr>
              <w:jc w:val="left"/>
              <w:rPr>
                <w:b/>
                <w:bCs/>
                <w:color w:val="000000"/>
                <w:sz w:val="20"/>
              </w:rPr>
            </w:pPr>
            <w:r w:rsidRPr="00F8794D">
              <w:rPr>
                <w:color w:val="000000"/>
                <w:sz w:val="20"/>
              </w:rPr>
              <w:t>Konzultace a školení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8794D" w:rsidRDefault="00754AF1" w:rsidP="00310A81">
            <w:pPr>
              <w:jc w:val="left"/>
              <w:rPr>
                <w:color w:val="000000"/>
                <w:sz w:val="20"/>
              </w:rPr>
            </w:pPr>
            <w:r w:rsidRPr="00E47028">
              <w:rPr>
                <w:color w:val="000000"/>
                <w:sz w:val="20"/>
              </w:rPr>
              <w:t>Na vyžádání</w:t>
            </w:r>
          </w:p>
        </w:tc>
        <w:tc>
          <w:tcPr>
            <w:tcW w:w="113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8794D" w:rsidRDefault="00754AF1" w:rsidP="00E8259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92" w:type="dxa"/>
          </w:tcPr>
          <w:p w:rsidR="00754AF1" w:rsidRPr="00F8794D" w:rsidRDefault="00754AF1" w:rsidP="00310A81">
            <w:pPr>
              <w:jc w:val="left"/>
              <w:rPr>
                <w:sz w:val="20"/>
              </w:rPr>
            </w:pPr>
          </w:p>
        </w:tc>
        <w:tc>
          <w:tcPr>
            <w:tcW w:w="1492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8794D" w:rsidRDefault="00754AF1" w:rsidP="00310A81">
            <w:pPr>
              <w:jc w:val="left"/>
              <w:rPr>
                <w:sz w:val="20"/>
              </w:rPr>
            </w:pPr>
          </w:p>
        </w:tc>
      </w:tr>
      <w:tr w:rsidR="00754AF1" w:rsidRPr="00F8794D" w:rsidDel="00871922" w:rsidTr="00E1522D">
        <w:trPr>
          <w:trHeight w:val="307"/>
        </w:trPr>
        <w:tc>
          <w:tcPr>
            <w:tcW w:w="3331" w:type="dxa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8794D" w:rsidDel="00871922" w:rsidRDefault="00754AF1" w:rsidP="005C4E47">
            <w:pPr>
              <w:jc w:val="left"/>
              <w:rPr>
                <w:color w:val="000000"/>
                <w:sz w:val="20"/>
              </w:rPr>
            </w:pPr>
            <w:r w:rsidDel="00871922">
              <w:rPr>
                <w:color w:val="000000"/>
                <w:sz w:val="20"/>
              </w:rPr>
              <w:t>Aktualizace Dokumentace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E47028" w:rsidDel="00871922" w:rsidRDefault="00754AF1" w:rsidP="005C4E47">
            <w:pPr>
              <w:jc w:val="left"/>
              <w:rPr>
                <w:color w:val="000000"/>
                <w:sz w:val="20"/>
              </w:rPr>
            </w:pPr>
            <w:r w:rsidDel="00871922">
              <w:rPr>
                <w:color w:val="000000"/>
                <w:sz w:val="20"/>
              </w:rPr>
              <w:t>Průběžně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Del="00871922" w:rsidRDefault="00754AF1" w:rsidP="00E8259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92" w:type="dxa"/>
            <w:tcBorders>
              <w:bottom w:val="single" w:sz="12" w:space="0" w:color="auto"/>
            </w:tcBorders>
          </w:tcPr>
          <w:p w:rsidR="00754AF1" w:rsidRPr="00F8794D" w:rsidDel="00871922" w:rsidRDefault="00754AF1" w:rsidP="005C4E47">
            <w:pPr>
              <w:jc w:val="left"/>
              <w:rPr>
                <w:sz w:val="20"/>
              </w:rPr>
            </w:pPr>
          </w:p>
        </w:tc>
        <w:tc>
          <w:tcPr>
            <w:tcW w:w="1492" w:type="dxa"/>
            <w:tcBorders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8794D" w:rsidDel="00871922" w:rsidRDefault="00754AF1" w:rsidP="005C4E47">
            <w:pPr>
              <w:jc w:val="left"/>
              <w:rPr>
                <w:sz w:val="20"/>
              </w:rPr>
            </w:pPr>
          </w:p>
        </w:tc>
      </w:tr>
      <w:tr w:rsidR="00754AF1" w:rsidRPr="00F8794D" w:rsidTr="00E1522D">
        <w:trPr>
          <w:trHeight w:val="139"/>
        </w:trPr>
        <w:tc>
          <w:tcPr>
            <w:tcW w:w="54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8794D" w:rsidRDefault="00E8259E" w:rsidP="00E8259E">
            <w:pPr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Cena c</w:t>
            </w:r>
            <w:r w:rsidR="00754AF1" w:rsidRPr="00F8794D">
              <w:rPr>
                <w:b/>
                <w:bCs/>
                <w:sz w:val="20"/>
              </w:rPr>
              <w:t>elkem</w:t>
            </w:r>
            <w:r w:rsidR="00754AF1" w:rsidRPr="00D028E7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za 1 rok</w:t>
            </w:r>
            <w:r w:rsidR="00F3266F">
              <w:rPr>
                <w:b/>
                <w:sz w:val="20"/>
              </w:rPr>
              <w:t xml:space="preserve"> bez DPH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8794D" w:rsidRDefault="00754AF1" w:rsidP="00754A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x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4AF1" w:rsidRPr="00FF28BD" w:rsidRDefault="00754AF1" w:rsidP="00754AF1">
            <w:pPr>
              <w:ind w:left="3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x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F28BD" w:rsidRDefault="00754AF1" w:rsidP="00FF28BD">
            <w:pPr>
              <w:ind w:left="360"/>
              <w:jc w:val="left"/>
              <w:rPr>
                <w:b/>
                <w:bCs/>
                <w:sz w:val="20"/>
              </w:rPr>
            </w:pPr>
          </w:p>
        </w:tc>
      </w:tr>
      <w:tr w:rsidR="002338E2" w:rsidRPr="00F8794D" w:rsidTr="00E1522D">
        <w:trPr>
          <w:trHeight w:val="139"/>
        </w:trPr>
        <w:tc>
          <w:tcPr>
            <w:tcW w:w="545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338E2" w:rsidRDefault="002338E2" w:rsidP="00E8259E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338E2" w:rsidRDefault="002338E2" w:rsidP="00754AF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338E2" w:rsidRDefault="002338E2" w:rsidP="00754AF1">
            <w:pPr>
              <w:ind w:left="3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338E2" w:rsidRPr="00FF28BD" w:rsidRDefault="002338E2" w:rsidP="00FF28BD">
            <w:pPr>
              <w:ind w:left="360"/>
              <w:jc w:val="left"/>
              <w:rPr>
                <w:b/>
                <w:bCs/>
                <w:sz w:val="20"/>
              </w:rPr>
            </w:pPr>
          </w:p>
        </w:tc>
      </w:tr>
      <w:tr w:rsidR="00754AF1" w:rsidRPr="00F8794D" w:rsidTr="00E1522D">
        <w:trPr>
          <w:trHeight w:val="270"/>
        </w:trPr>
        <w:tc>
          <w:tcPr>
            <w:tcW w:w="54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E8259E" w:rsidRDefault="00E8259E" w:rsidP="00310A81">
            <w:pPr>
              <w:jc w:val="left"/>
              <w:rPr>
                <w:b/>
                <w:bCs/>
                <w:sz w:val="20"/>
              </w:rPr>
            </w:pPr>
            <w:r w:rsidRPr="00E8259E">
              <w:rPr>
                <w:b/>
                <w:bCs/>
                <w:sz w:val="20"/>
              </w:rPr>
              <w:t>Nabídková cena za 48 měsíců</w:t>
            </w:r>
            <w:r w:rsidR="00F3266F">
              <w:rPr>
                <w:b/>
                <w:bCs/>
                <w:sz w:val="20"/>
              </w:rPr>
              <w:t xml:space="preserve"> bez DPH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Default="002338E2" w:rsidP="00E8259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x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4AF1" w:rsidRDefault="00E8259E" w:rsidP="00E8259E">
            <w:pPr>
              <w:ind w:left="3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x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54AF1" w:rsidRPr="00FF28BD" w:rsidRDefault="00754AF1" w:rsidP="00FF28BD">
            <w:pPr>
              <w:ind w:left="360"/>
              <w:jc w:val="left"/>
              <w:rPr>
                <w:b/>
                <w:bCs/>
                <w:sz w:val="20"/>
              </w:rPr>
            </w:pPr>
          </w:p>
        </w:tc>
      </w:tr>
    </w:tbl>
    <w:p w:rsidR="005D603C" w:rsidRPr="005D603C" w:rsidRDefault="005D603C" w:rsidP="005D603C">
      <w:pPr>
        <w:rPr>
          <w:sz w:val="18"/>
          <w:szCs w:val="18"/>
        </w:rPr>
      </w:pPr>
      <w:r w:rsidRPr="005D603C">
        <w:rPr>
          <w:sz w:val="18"/>
          <w:szCs w:val="18"/>
        </w:rPr>
        <w:t xml:space="preserve">*) rozdělení a počet MD je pouze </w:t>
      </w:r>
      <w:r w:rsidR="009169C1">
        <w:rPr>
          <w:sz w:val="18"/>
          <w:szCs w:val="18"/>
        </w:rPr>
        <w:t>kalkulační, pro vyúčtování jsou rozhodující s</w:t>
      </w:r>
      <w:r w:rsidR="00157724">
        <w:rPr>
          <w:sz w:val="18"/>
          <w:szCs w:val="18"/>
        </w:rPr>
        <w:t>ku</w:t>
      </w:r>
      <w:r w:rsidR="009169C1">
        <w:rPr>
          <w:sz w:val="18"/>
          <w:szCs w:val="18"/>
        </w:rPr>
        <w:t>tečně realizované služby</w:t>
      </w:r>
      <w:r w:rsidR="00157724">
        <w:rPr>
          <w:sz w:val="18"/>
          <w:szCs w:val="18"/>
        </w:rPr>
        <w:t>, k</w:t>
      </w:r>
      <w:r w:rsidR="009169C1">
        <w:rPr>
          <w:sz w:val="18"/>
          <w:szCs w:val="18"/>
        </w:rPr>
        <w:t xml:space="preserve">teré pro daný rok nesmí v součtu překročit maximální sjednanou cenu bez DPH </w:t>
      </w:r>
    </w:p>
    <w:p w:rsidR="003F067D" w:rsidRPr="003F067D" w:rsidRDefault="003F067D" w:rsidP="003F067D">
      <w:pPr>
        <w:spacing w:before="200"/>
        <w:rPr>
          <w:b/>
          <w:szCs w:val="24"/>
        </w:rPr>
      </w:pPr>
      <w:r w:rsidRPr="003F067D">
        <w:rPr>
          <w:b/>
          <w:szCs w:val="24"/>
        </w:rPr>
        <w:t>Rozsah a forma poskytování služeb servisní a technické podpory provozu jsou:</w:t>
      </w:r>
    </w:p>
    <w:p w:rsidR="003F067D" w:rsidRPr="00EC2F54" w:rsidRDefault="003F067D" w:rsidP="00892B47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Služby podpory provozu jsou poskytovány v rozsahu 5 × 10 hod, tj. v pracovních dnech od 8:00 do 18:00 hod.</w:t>
      </w:r>
      <w:r w:rsidRPr="00EC2F54">
        <w:rPr>
          <w:sz w:val="24"/>
          <w:szCs w:val="24"/>
          <w:lang w:eastAsia="en-US"/>
        </w:rPr>
        <w:t xml:space="preserve"> </w:t>
      </w:r>
    </w:p>
    <w:p w:rsidR="003F067D" w:rsidRDefault="003F067D" w:rsidP="00892B47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 xml:space="preserve">Požadavky na poskytování servisních služeb mohou být uplatňovány pouze prostřednictvím k tomu stanovenému systému hlášení, sledování a evidence servisních požadavků, a to jen oprávněnými uživateli MF. </w:t>
      </w:r>
      <w:r>
        <w:rPr>
          <w:sz w:val="24"/>
          <w:szCs w:val="24"/>
        </w:rPr>
        <w:t>Dodav</w:t>
      </w:r>
      <w:r w:rsidRPr="00EC2F54">
        <w:rPr>
          <w:sz w:val="24"/>
          <w:szCs w:val="24"/>
        </w:rPr>
        <w:t>atel i Objednatel mají povinnost udržovat seznam oprávněných uživatelů v aktuálním stavu.</w:t>
      </w:r>
    </w:p>
    <w:p w:rsidR="003F067D" w:rsidRDefault="003F067D" w:rsidP="00892B47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Akceptace</w:t>
      </w:r>
      <w:r w:rsidRPr="00EC2F54">
        <w:rPr>
          <w:sz w:val="24"/>
          <w:szCs w:val="24"/>
          <w:lang w:eastAsia="en-US"/>
        </w:rPr>
        <w:t xml:space="preserve"> plnění služeb a následná fakturace bude prováděna vždy za uplynulé 3 (slovy: tři) měsíce zpětně.</w:t>
      </w:r>
      <w:r>
        <w:rPr>
          <w:sz w:val="24"/>
          <w:szCs w:val="24"/>
          <w:lang w:eastAsia="en-US"/>
        </w:rPr>
        <w:t xml:space="preserve"> Přílohou akceptačního protokolu je report </w:t>
      </w:r>
      <w:r w:rsidRPr="00EC2F54">
        <w:rPr>
          <w:sz w:val="24"/>
          <w:szCs w:val="24"/>
        </w:rPr>
        <w:t>hlášení</w:t>
      </w:r>
      <w:r>
        <w:rPr>
          <w:sz w:val="24"/>
          <w:szCs w:val="24"/>
          <w:lang w:eastAsia="en-US"/>
        </w:rPr>
        <w:t xml:space="preserve"> o skutečně provedených činnostech.</w:t>
      </w:r>
    </w:p>
    <w:p w:rsidR="00940C98" w:rsidRPr="00E35E58" w:rsidRDefault="00940C98" w:rsidP="00940C98">
      <w:pPr>
        <w:spacing w:before="200"/>
        <w:rPr>
          <w:b/>
          <w:szCs w:val="24"/>
        </w:rPr>
      </w:pPr>
      <w:r w:rsidRPr="00E35E58">
        <w:rPr>
          <w:b/>
          <w:szCs w:val="24"/>
        </w:rPr>
        <w:t>Převzetí služeb</w:t>
      </w:r>
    </w:p>
    <w:p w:rsidR="00940C98" w:rsidRDefault="00940C98" w:rsidP="00940C98">
      <w:pPr>
        <w:numPr>
          <w:ilvl w:val="0"/>
          <w:numId w:val="3"/>
        </w:numPr>
        <w:rPr>
          <w:sz w:val="24"/>
          <w:szCs w:val="24"/>
        </w:rPr>
      </w:pPr>
      <w:r w:rsidRPr="00E35E58">
        <w:rPr>
          <w:sz w:val="24"/>
          <w:szCs w:val="24"/>
        </w:rPr>
        <w:t xml:space="preserve">Zajištění převzetí služeb podpory bude zahrnovat popis způsobu a postupu převzetí a nároků na zajištění součinnosti ze strany Zadavatele (Objednatele). </w:t>
      </w:r>
    </w:p>
    <w:p w:rsidR="00940C98" w:rsidRPr="00E35E58" w:rsidRDefault="00940C98" w:rsidP="00940C98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Zadavatel požaduje</w:t>
      </w:r>
      <w:r w:rsidR="008E7C35">
        <w:rPr>
          <w:sz w:val="24"/>
          <w:szCs w:val="24"/>
        </w:rPr>
        <w:t>,</w:t>
      </w:r>
      <w:r>
        <w:rPr>
          <w:sz w:val="24"/>
          <w:szCs w:val="24"/>
        </w:rPr>
        <w:t xml:space="preserve"> aby maximální doba převzetí služeb podpory byla 10 pracovních dní</w:t>
      </w:r>
    </w:p>
    <w:p w:rsidR="00C432D8" w:rsidRPr="001A3A95" w:rsidRDefault="00C432D8" w:rsidP="00991C32">
      <w:pPr>
        <w:spacing w:before="200"/>
        <w:rPr>
          <w:b/>
          <w:sz w:val="24"/>
          <w:szCs w:val="24"/>
        </w:rPr>
      </w:pPr>
      <w:bookmarkStart w:id="1" w:name="_Toc297192744"/>
      <w:r w:rsidRPr="001A3A95">
        <w:rPr>
          <w:b/>
          <w:sz w:val="24"/>
          <w:szCs w:val="24"/>
        </w:rPr>
        <w:t>Podrobný popis.</w:t>
      </w:r>
    </w:p>
    <w:p w:rsidR="006F6C6A" w:rsidRPr="00EC2F54" w:rsidRDefault="006F6C6A" w:rsidP="006F6C6A">
      <w:pPr>
        <w:pStyle w:val="Nadpis3"/>
        <w:numPr>
          <w:ilvl w:val="2"/>
          <w:numId w:val="0"/>
        </w:numPr>
        <w:pBdr>
          <w:bottom w:val="single" w:sz="8" w:space="1" w:color="auto"/>
        </w:pBdr>
        <w:tabs>
          <w:tab w:val="num" w:pos="720"/>
        </w:tabs>
        <w:overflowPunct/>
        <w:autoSpaceDE/>
        <w:autoSpaceDN/>
        <w:adjustRightInd/>
        <w:spacing w:before="240" w:after="0"/>
        <w:ind w:left="720" w:hanging="720"/>
        <w:jc w:val="left"/>
        <w:textAlignment w:val="auto"/>
        <w:rPr>
          <w:szCs w:val="24"/>
        </w:rPr>
      </w:pPr>
      <w:r w:rsidRPr="00EC2F54">
        <w:rPr>
          <w:szCs w:val="24"/>
        </w:rPr>
        <w:lastRenderedPageBreak/>
        <w:t>1. Zajištění systému hlášení, sledování a evidence servisních požadavků</w:t>
      </w:r>
      <w:bookmarkEnd w:id="1"/>
    </w:p>
    <w:p w:rsidR="006F6C6A" w:rsidRPr="00EC2F54" w:rsidRDefault="006F6C6A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 xml:space="preserve">Dodavatel zajistí oprávněným uživatelů MF přístup ke svému systému hlášení, sledování a evidence servisních požadavků (např. </w:t>
      </w:r>
      <w:proofErr w:type="spellStart"/>
      <w:r w:rsidR="0041375C">
        <w:rPr>
          <w:sz w:val="24"/>
          <w:szCs w:val="24"/>
        </w:rPr>
        <w:t>Help</w:t>
      </w:r>
      <w:proofErr w:type="spellEnd"/>
      <w:r w:rsidR="0041375C">
        <w:rPr>
          <w:sz w:val="24"/>
          <w:szCs w:val="24"/>
        </w:rPr>
        <w:t xml:space="preserve"> </w:t>
      </w:r>
      <w:proofErr w:type="spellStart"/>
      <w:r w:rsidR="0041375C" w:rsidRPr="00EC2F54">
        <w:rPr>
          <w:sz w:val="24"/>
          <w:szCs w:val="24"/>
        </w:rPr>
        <w:t>Desk</w:t>
      </w:r>
      <w:proofErr w:type="spellEnd"/>
      <w:r w:rsidRPr="00EC2F54">
        <w:rPr>
          <w:sz w:val="24"/>
          <w:szCs w:val="24"/>
        </w:rPr>
        <w:t>)</w:t>
      </w:r>
      <w:r w:rsidR="0028230E">
        <w:rPr>
          <w:sz w:val="24"/>
          <w:szCs w:val="24"/>
        </w:rPr>
        <w:t>,</w:t>
      </w:r>
      <w:r w:rsidRPr="00EC2F54">
        <w:rPr>
          <w:sz w:val="24"/>
          <w:szCs w:val="24"/>
        </w:rPr>
        <w:t xml:space="preserve"> </w:t>
      </w:r>
    </w:p>
    <w:p w:rsidR="00DD0555" w:rsidRPr="00EC2F54" w:rsidRDefault="0028230E" w:rsidP="00A4134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6F6C6A" w:rsidRPr="00EC2F54">
        <w:rPr>
          <w:sz w:val="24"/>
          <w:szCs w:val="24"/>
        </w:rPr>
        <w:t xml:space="preserve">růběžná odborná pomoc poskytovaná </w:t>
      </w:r>
      <w:r w:rsidR="00584211" w:rsidRPr="00EC2F54">
        <w:rPr>
          <w:sz w:val="24"/>
          <w:szCs w:val="24"/>
        </w:rPr>
        <w:t xml:space="preserve">telefonicky </w:t>
      </w:r>
      <w:r w:rsidR="006F6C6A" w:rsidRPr="00EC2F54">
        <w:rPr>
          <w:sz w:val="24"/>
          <w:szCs w:val="24"/>
        </w:rPr>
        <w:t xml:space="preserve">(Hot-line). </w:t>
      </w:r>
    </w:p>
    <w:p w:rsidR="00DD0555" w:rsidRPr="00EC2F54" w:rsidRDefault="00DD0555" w:rsidP="00DD0555">
      <w:pPr>
        <w:spacing w:before="200"/>
        <w:rPr>
          <w:sz w:val="24"/>
          <w:szCs w:val="24"/>
        </w:rPr>
      </w:pPr>
      <w:r w:rsidRPr="00EC2F54">
        <w:rPr>
          <w:sz w:val="24"/>
          <w:szCs w:val="24"/>
        </w:rPr>
        <w:t>Rozsah a forma poskytování služeb:</w:t>
      </w:r>
    </w:p>
    <w:p w:rsidR="00DD0555" w:rsidRPr="00EC2F54" w:rsidRDefault="0028230E" w:rsidP="00A4134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DD0555" w:rsidRPr="00EC2F54">
        <w:rPr>
          <w:sz w:val="24"/>
          <w:szCs w:val="24"/>
        </w:rPr>
        <w:t xml:space="preserve">ystém hlášení, sledování a evidence servisních požadavků Služby bude zajišťován </w:t>
      </w:r>
      <w:r w:rsidR="00584211" w:rsidRPr="00EC2F54">
        <w:rPr>
          <w:sz w:val="24"/>
          <w:szCs w:val="24"/>
        </w:rPr>
        <w:t>v pracovní dny od 8.00 do 18.00 hod</w:t>
      </w:r>
      <w:r>
        <w:rPr>
          <w:sz w:val="24"/>
          <w:szCs w:val="24"/>
        </w:rPr>
        <w:t>.,</w:t>
      </w:r>
      <w:r w:rsidR="00DD0555" w:rsidRPr="00EC2F54">
        <w:rPr>
          <w:sz w:val="24"/>
          <w:szCs w:val="24"/>
        </w:rPr>
        <w:t xml:space="preserve"> </w:t>
      </w:r>
    </w:p>
    <w:p w:rsidR="00DD0555" w:rsidRDefault="0028230E" w:rsidP="00A4134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DD0555" w:rsidRPr="00EC2F54">
        <w:rPr>
          <w:sz w:val="24"/>
          <w:szCs w:val="24"/>
        </w:rPr>
        <w:t xml:space="preserve">růběžná odborná telefonická pomoc bude poskytována </w:t>
      </w:r>
      <w:r w:rsidR="00584211" w:rsidRPr="00EC2F54">
        <w:rPr>
          <w:sz w:val="24"/>
          <w:szCs w:val="24"/>
        </w:rPr>
        <w:t>v pracovní dny od 8.00 do 18.00 hod</w:t>
      </w:r>
      <w:r w:rsidR="00DD0555" w:rsidRPr="00EC2F54">
        <w:rPr>
          <w:sz w:val="24"/>
          <w:szCs w:val="24"/>
        </w:rPr>
        <w:t>.</w:t>
      </w:r>
    </w:p>
    <w:p w:rsidR="00F8336C" w:rsidRPr="00EC2F54" w:rsidRDefault="00F8336C" w:rsidP="008B36C3">
      <w:pPr>
        <w:pStyle w:val="Nadpis3"/>
        <w:numPr>
          <w:ilvl w:val="2"/>
          <w:numId w:val="0"/>
        </w:numPr>
        <w:pBdr>
          <w:bottom w:val="single" w:sz="8" w:space="1" w:color="auto"/>
        </w:pBdr>
        <w:overflowPunct/>
        <w:autoSpaceDE/>
        <w:autoSpaceDN/>
        <w:adjustRightInd/>
        <w:spacing w:before="240" w:after="0"/>
        <w:ind w:left="360" w:hanging="360"/>
        <w:jc w:val="left"/>
        <w:textAlignment w:val="auto"/>
        <w:rPr>
          <w:szCs w:val="24"/>
        </w:rPr>
      </w:pPr>
      <w:bookmarkStart w:id="2" w:name="_Toc297192745"/>
      <w:r w:rsidRPr="00EC2F54">
        <w:rPr>
          <w:szCs w:val="24"/>
        </w:rPr>
        <w:t xml:space="preserve">2. </w:t>
      </w:r>
      <w:r w:rsidR="00DD0555" w:rsidRPr="00EC2F54">
        <w:rPr>
          <w:szCs w:val="24"/>
        </w:rPr>
        <w:t>Řešení problémů a incidentů</w:t>
      </w:r>
      <w:r w:rsidR="0098603C" w:rsidRPr="00EC2F54">
        <w:rPr>
          <w:szCs w:val="24"/>
        </w:rPr>
        <w:t>,</w:t>
      </w:r>
      <w:r w:rsidR="008B36C3" w:rsidRPr="00EC2F54">
        <w:rPr>
          <w:color w:val="000000"/>
          <w:szCs w:val="24"/>
        </w:rPr>
        <w:t xml:space="preserve"> </w:t>
      </w:r>
      <w:r w:rsidR="008B36C3" w:rsidRPr="00EC2F54">
        <w:rPr>
          <w:szCs w:val="24"/>
        </w:rPr>
        <w:t>podpora provozu systému PKI</w:t>
      </w:r>
      <w:r w:rsidR="008B36C3" w:rsidRPr="00EC2F54" w:rsidDel="0084249C">
        <w:rPr>
          <w:szCs w:val="24"/>
        </w:rPr>
        <w:t xml:space="preserve"> </w:t>
      </w:r>
      <w:r w:rsidR="008B36C3" w:rsidRPr="00EC2F54">
        <w:rPr>
          <w:szCs w:val="24"/>
        </w:rPr>
        <w:t>a implementace SW a HV prostředků</w:t>
      </w:r>
      <w:bookmarkEnd w:id="2"/>
    </w:p>
    <w:p w:rsidR="002271E4" w:rsidRPr="00EC2F54" w:rsidRDefault="002271E4" w:rsidP="002271E4">
      <w:pPr>
        <w:tabs>
          <w:tab w:val="left" w:pos="360"/>
        </w:tabs>
        <w:spacing w:before="200"/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F8336C" w:rsidRPr="00EC2F54">
        <w:rPr>
          <w:sz w:val="24"/>
          <w:szCs w:val="24"/>
        </w:rPr>
        <w:t>Služby řešení problémů a incidentů</w:t>
      </w:r>
      <w:r w:rsidR="0098603C" w:rsidRPr="00EC2F54">
        <w:rPr>
          <w:sz w:val="24"/>
          <w:szCs w:val="24"/>
        </w:rPr>
        <w:t>,</w:t>
      </w:r>
      <w:r w:rsidR="00F8336C" w:rsidRPr="00EC2F54">
        <w:rPr>
          <w:sz w:val="24"/>
          <w:szCs w:val="24"/>
        </w:rPr>
        <w:t xml:space="preserve"> </w:t>
      </w:r>
      <w:r w:rsidR="0098603C" w:rsidRPr="00EC2F54">
        <w:rPr>
          <w:sz w:val="24"/>
          <w:szCs w:val="24"/>
        </w:rPr>
        <w:t xml:space="preserve">podpory provozu a implementace SW a HV prostředků </w:t>
      </w:r>
      <w:r w:rsidR="00F8336C" w:rsidRPr="00EC2F54">
        <w:rPr>
          <w:sz w:val="24"/>
          <w:szCs w:val="24"/>
        </w:rPr>
        <w:t>zahrnují</w:t>
      </w:r>
      <w:r w:rsidR="00044EF4" w:rsidRPr="00EC2F54">
        <w:rPr>
          <w:sz w:val="24"/>
          <w:szCs w:val="24"/>
        </w:rPr>
        <w:t>:</w:t>
      </w:r>
    </w:p>
    <w:p w:rsidR="00F8336C" w:rsidRPr="00EC2F54" w:rsidRDefault="00F8336C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odstraňování běžných závad dodaného HW a SW, na něž se nevztahují záruční podmínky</w:t>
      </w:r>
      <w:r w:rsidR="001D2C2D">
        <w:rPr>
          <w:sz w:val="24"/>
          <w:szCs w:val="24"/>
        </w:rPr>
        <w:t>. To neplatí</w:t>
      </w:r>
      <w:r w:rsidR="00CE70AA">
        <w:rPr>
          <w:sz w:val="24"/>
          <w:szCs w:val="24"/>
        </w:rPr>
        <w:t>,</w:t>
      </w:r>
      <w:r w:rsidR="001D2C2D">
        <w:rPr>
          <w:sz w:val="24"/>
          <w:szCs w:val="24"/>
        </w:rPr>
        <w:t xml:space="preserve"> pokud si HW vyžaduje provedení oprav specializovaným servisním střediskem</w:t>
      </w:r>
      <w:r w:rsidRPr="00EC2F54">
        <w:rPr>
          <w:sz w:val="24"/>
          <w:szCs w:val="24"/>
        </w:rPr>
        <w:t>,</w:t>
      </w:r>
    </w:p>
    <w:p w:rsidR="00F8336C" w:rsidRPr="00EC2F54" w:rsidRDefault="00F8336C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podporu nasazování a instalací nových verzí SW nebo HW komponent, které jsou již dodány nebo budou dodány na základě jiných smluvních vztahů</w:t>
      </w:r>
      <w:r w:rsidR="0098603C" w:rsidRPr="00EC2F54">
        <w:rPr>
          <w:sz w:val="24"/>
          <w:szCs w:val="24"/>
        </w:rPr>
        <w:t>,</w:t>
      </w:r>
      <w:r w:rsidRPr="00EC2F54">
        <w:rPr>
          <w:sz w:val="24"/>
          <w:szCs w:val="24"/>
        </w:rPr>
        <w:t xml:space="preserve"> včetně příslušných licenčních ujednání</w:t>
      </w:r>
      <w:r w:rsidR="0028230E">
        <w:rPr>
          <w:sz w:val="24"/>
          <w:szCs w:val="24"/>
        </w:rPr>
        <w:t>,</w:t>
      </w:r>
    </w:p>
    <w:p w:rsidR="00F8336C" w:rsidRPr="00EC2F54" w:rsidRDefault="00F8336C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odstranění nefunkčnosti provozovaných aplikací, pokud se na ně nevztahují záruční podmínky</w:t>
      </w:r>
      <w:r w:rsidR="0028230E">
        <w:rPr>
          <w:sz w:val="24"/>
          <w:szCs w:val="24"/>
        </w:rPr>
        <w:t>,</w:t>
      </w:r>
      <w:r w:rsidRPr="00EC2F54">
        <w:rPr>
          <w:sz w:val="24"/>
          <w:szCs w:val="24"/>
        </w:rPr>
        <w:t xml:space="preserve"> </w:t>
      </w:r>
    </w:p>
    <w:p w:rsidR="00F8336C" w:rsidRPr="00EC2F54" w:rsidRDefault="00F8336C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administrace a podpora provozovaných aplikací</w:t>
      </w:r>
      <w:r w:rsidR="0028230E">
        <w:rPr>
          <w:sz w:val="24"/>
          <w:szCs w:val="24"/>
        </w:rPr>
        <w:t>,</w:t>
      </w:r>
      <w:r w:rsidRPr="00EC2F54">
        <w:rPr>
          <w:sz w:val="24"/>
          <w:szCs w:val="24"/>
        </w:rPr>
        <w:t xml:space="preserve"> </w:t>
      </w:r>
    </w:p>
    <w:p w:rsidR="00F8336C" w:rsidRDefault="00F8336C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údržba systému v</w:t>
      </w:r>
      <w:r w:rsidR="0028230E">
        <w:rPr>
          <w:sz w:val="24"/>
          <w:szCs w:val="24"/>
        </w:rPr>
        <w:t> </w:t>
      </w:r>
      <w:r w:rsidRPr="00EC2F54">
        <w:rPr>
          <w:sz w:val="24"/>
          <w:szCs w:val="24"/>
        </w:rPr>
        <w:t>provozu</w:t>
      </w:r>
      <w:r w:rsidR="0028230E">
        <w:rPr>
          <w:sz w:val="24"/>
          <w:szCs w:val="24"/>
        </w:rPr>
        <w:t>.</w:t>
      </w:r>
    </w:p>
    <w:p w:rsidR="002271E4" w:rsidRPr="002271E4" w:rsidRDefault="002271E4" w:rsidP="002271E4">
      <w:pPr>
        <w:tabs>
          <w:tab w:val="left" w:pos="360"/>
        </w:tabs>
        <w:spacing w:before="200"/>
        <w:ind w:left="360" w:hanging="360"/>
        <w:rPr>
          <w:sz w:val="24"/>
          <w:szCs w:val="24"/>
        </w:rPr>
      </w:pPr>
      <w:r w:rsidRPr="002271E4">
        <w:rPr>
          <w:sz w:val="24"/>
          <w:szCs w:val="24"/>
        </w:rPr>
        <w:t xml:space="preserve">b) </w:t>
      </w:r>
      <w:r w:rsidR="00685AB4" w:rsidRPr="00220E9B">
        <w:rPr>
          <w:sz w:val="24"/>
          <w:szCs w:val="24"/>
        </w:rPr>
        <w:t>Řešení problémů a incidentů</w:t>
      </w:r>
      <w:r w:rsidR="00685AB4" w:rsidRPr="002271E4">
        <w:rPr>
          <w:sz w:val="24"/>
          <w:szCs w:val="24"/>
        </w:rPr>
        <w:t xml:space="preserve"> </w:t>
      </w:r>
      <w:r w:rsidR="00685AB4">
        <w:rPr>
          <w:sz w:val="24"/>
          <w:szCs w:val="24"/>
        </w:rPr>
        <w:t xml:space="preserve">se </w:t>
      </w:r>
      <w:r w:rsidRPr="002271E4">
        <w:rPr>
          <w:sz w:val="24"/>
          <w:szCs w:val="24"/>
        </w:rPr>
        <w:t xml:space="preserve">vztahuje </w:t>
      </w:r>
      <w:r w:rsidR="00685AB4">
        <w:rPr>
          <w:sz w:val="24"/>
          <w:szCs w:val="24"/>
        </w:rPr>
        <w:t xml:space="preserve">i na </w:t>
      </w:r>
      <w:r w:rsidR="00685AB4" w:rsidRPr="00B72961">
        <w:rPr>
          <w:sz w:val="24"/>
          <w:szCs w:val="24"/>
        </w:rPr>
        <w:t>řešení problémů a incidentů</w:t>
      </w:r>
      <w:r w:rsidR="00685AB4" w:rsidRPr="002271E4">
        <w:rPr>
          <w:sz w:val="24"/>
          <w:szCs w:val="24"/>
        </w:rPr>
        <w:t xml:space="preserve"> </w:t>
      </w:r>
      <w:r w:rsidR="00685AB4">
        <w:rPr>
          <w:sz w:val="24"/>
          <w:szCs w:val="24"/>
        </w:rPr>
        <w:t>h</w:t>
      </w:r>
      <w:r w:rsidRPr="002271E4">
        <w:rPr>
          <w:sz w:val="24"/>
          <w:szCs w:val="24"/>
        </w:rPr>
        <w:t>ardwarov</w:t>
      </w:r>
      <w:r w:rsidR="00685AB4">
        <w:rPr>
          <w:sz w:val="24"/>
          <w:szCs w:val="24"/>
        </w:rPr>
        <w:t>ých</w:t>
      </w:r>
      <w:r w:rsidRPr="002271E4">
        <w:rPr>
          <w:sz w:val="24"/>
          <w:szCs w:val="24"/>
        </w:rPr>
        <w:t xml:space="preserve"> zařízení a SW</w:t>
      </w:r>
      <w:r w:rsidR="00685AB4">
        <w:rPr>
          <w:sz w:val="24"/>
          <w:szCs w:val="24"/>
        </w:rPr>
        <w:t xml:space="preserve"> </w:t>
      </w:r>
      <w:r w:rsidRPr="002271E4">
        <w:rPr>
          <w:sz w:val="24"/>
          <w:szCs w:val="24"/>
        </w:rPr>
        <w:t>komponent:</w:t>
      </w:r>
    </w:p>
    <w:p w:rsidR="00BC518C" w:rsidRDefault="00BC518C" w:rsidP="00C44D6A">
      <w:pPr>
        <w:rPr>
          <w:sz w:val="24"/>
          <w:szCs w:val="24"/>
          <w:lang w:eastAsia="en-US"/>
        </w:rPr>
      </w:pPr>
    </w:p>
    <w:p w:rsidR="00C44D6A" w:rsidRPr="00FA6330" w:rsidRDefault="00C44D6A" w:rsidP="00C44D6A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Tabulka č. </w:t>
      </w:r>
      <w:r w:rsidR="00BC518C">
        <w:rPr>
          <w:sz w:val="24"/>
          <w:szCs w:val="24"/>
          <w:lang w:eastAsia="en-US"/>
        </w:rPr>
        <w:t>2</w:t>
      </w:r>
    </w:p>
    <w:tbl>
      <w:tblPr>
        <w:tblW w:w="8155" w:type="dxa"/>
        <w:tblInd w:w="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2"/>
        <w:gridCol w:w="1413"/>
      </w:tblGrid>
      <w:tr w:rsidR="002271E4" w:rsidRPr="00EC2F54" w:rsidTr="00DD23CC">
        <w:tc>
          <w:tcPr>
            <w:tcW w:w="6742" w:type="dxa"/>
            <w:shd w:val="clear" w:color="auto" w:fill="DDDDDD"/>
          </w:tcPr>
          <w:p w:rsidR="002271E4" w:rsidRPr="00EC2F54" w:rsidRDefault="00685AB4" w:rsidP="00DD23C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Pr="002271E4">
              <w:rPr>
                <w:sz w:val="24"/>
                <w:szCs w:val="24"/>
              </w:rPr>
              <w:t xml:space="preserve">ardwarová zařízení </w:t>
            </w:r>
          </w:p>
        </w:tc>
        <w:tc>
          <w:tcPr>
            <w:tcW w:w="1413" w:type="dxa"/>
            <w:shd w:val="clear" w:color="auto" w:fill="DDDDDD"/>
          </w:tcPr>
          <w:p w:rsidR="002271E4" w:rsidRPr="00EC2F54" w:rsidRDefault="002271E4" w:rsidP="00DD23C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2F54">
              <w:rPr>
                <w:b/>
                <w:color w:val="000000"/>
                <w:sz w:val="24"/>
                <w:szCs w:val="24"/>
              </w:rPr>
              <w:t>Počet ks</w:t>
            </w:r>
          </w:p>
        </w:tc>
      </w:tr>
      <w:tr w:rsidR="002271E4" w:rsidRPr="00EC2F54" w:rsidTr="00DD23CC">
        <w:tc>
          <w:tcPr>
            <w:tcW w:w="6742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r w:rsidRPr="00EC2F54">
              <w:rPr>
                <w:sz w:val="24"/>
                <w:szCs w:val="24"/>
              </w:rPr>
              <w:t xml:space="preserve">tiskárna čipových karet, aktuálně </w:t>
            </w:r>
            <w:proofErr w:type="spellStart"/>
            <w:r w:rsidRPr="00EC2F54">
              <w:rPr>
                <w:sz w:val="24"/>
                <w:szCs w:val="24"/>
              </w:rPr>
              <w:t>Fargo</w:t>
            </w:r>
            <w:proofErr w:type="spellEnd"/>
            <w:r w:rsidRPr="00EC2F54">
              <w:rPr>
                <w:sz w:val="24"/>
                <w:szCs w:val="24"/>
              </w:rPr>
              <w:t xml:space="preserve"> HDP 5000, včetně laminovacího modulu</w:t>
            </w:r>
          </w:p>
        </w:tc>
        <w:tc>
          <w:tcPr>
            <w:tcW w:w="1413" w:type="dxa"/>
          </w:tcPr>
          <w:p w:rsidR="002271E4" w:rsidRPr="00EC2F54" w:rsidRDefault="002E5D93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271E4" w:rsidRPr="00EC2F54" w:rsidTr="00DD23CC">
        <w:tc>
          <w:tcPr>
            <w:tcW w:w="6742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r w:rsidRPr="00EC2F54">
              <w:rPr>
                <w:sz w:val="24"/>
                <w:szCs w:val="24"/>
              </w:rPr>
              <w:t xml:space="preserve">tiskárna pro tisk slepých obálek, </w:t>
            </w:r>
            <w:proofErr w:type="gramStart"/>
            <w:r w:rsidRPr="00EC2F54">
              <w:rPr>
                <w:sz w:val="24"/>
                <w:szCs w:val="24"/>
              </w:rPr>
              <w:t>aktuálně  Epson</w:t>
            </w:r>
            <w:proofErr w:type="gramEnd"/>
            <w:r w:rsidRPr="00EC2F54">
              <w:rPr>
                <w:sz w:val="24"/>
                <w:szCs w:val="24"/>
              </w:rPr>
              <w:t xml:space="preserve"> LX 300 II</w:t>
            </w:r>
          </w:p>
        </w:tc>
        <w:tc>
          <w:tcPr>
            <w:tcW w:w="1413" w:type="dxa"/>
          </w:tcPr>
          <w:p w:rsidR="002271E4" w:rsidRPr="00EC2F54" w:rsidRDefault="00D82FE6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2271E4" w:rsidRPr="00EC2F54" w:rsidTr="00DD23CC">
        <w:tc>
          <w:tcPr>
            <w:tcW w:w="6742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r w:rsidRPr="00EC2F54">
              <w:rPr>
                <w:sz w:val="24"/>
                <w:szCs w:val="24"/>
              </w:rPr>
              <w:t xml:space="preserve">USB token, aktuálně </w:t>
            </w:r>
            <w:proofErr w:type="spellStart"/>
            <w:r w:rsidRPr="00EC2F54">
              <w:rPr>
                <w:sz w:val="24"/>
                <w:szCs w:val="24"/>
              </w:rPr>
              <w:t>iKey</w:t>
            </w:r>
            <w:proofErr w:type="spellEnd"/>
            <w:r w:rsidRPr="00EC2F54">
              <w:rPr>
                <w:sz w:val="24"/>
                <w:szCs w:val="24"/>
              </w:rPr>
              <w:t xml:space="preserve"> 4000</w:t>
            </w:r>
          </w:p>
        </w:tc>
        <w:tc>
          <w:tcPr>
            <w:tcW w:w="1413" w:type="dxa"/>
          </w:tcPr>
          <w:p w:rsidR="002271E4" w:rsidRPr="00EC2F54" w:rsidRDefault="00D82FE6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2271E4" w:rsidRPr="00EC2F54" w:rsidTr="00DD23CC">
        <w:tc>
          <w:tcPr>
            <w:tcW w:w="6742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r w:rsidRPr="00EC2F54">
              <w:rPr>
                <w:sz w:val="24"/>
                <w:szCs w:val="24"/>
              </w:rPr>
              <w:t xml:space="preserve">HSM modul </w:t>
            </w:r>
            <w:proofErr w:type="spellStart"/>
            <w:r w:rsidRPr="00EC2F54">
              <w:rPr>
                <w:sz w:val="24"/>
                <w:szCs w:val="24"/>
              </w:rPr>
              <w:t>nShield</w:t>
            </w:r>
            <w:proofErr w:type="spellEnd"/>
            <w:r w:rsidRPr="00EC2F54">
              <w:rPr>
                <w:sz w:val="24"/>
                <w:szCs w:val="24"/>
              </w:rPr>
              <w:t xml:space="preserve"> F3 500 PCI </w:t>
            </w:r>
            <w:proofErr w:type="spellStart"/>
            <w:r w:rsidRPr="00EC2F54">
              <w:rPr>
                <w:sz w:val="24"/>
                <w:szCs w:val="24"/>
              </w:rPr>
              <w:t>Card</w:t>
            </w:r>
            <w:proofErr w:type="spellEnd"/>
          </w:p>
        </w:tc>
        <w:tc>
          <w:tcPr>
            <w:tcW w:w="1413" w:type="dxa"/>
          </w:tcPr>
          <w:p w:rsidR="002271E4" w:rsidRPr="00EC2F54" w:rsidRDefault="002E5D93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271E4" w:rsidRPr="00EC2F54" w:rsidTr="00DD23CC">
        <w:tc>
          <w:tcPr>
            <w:tcW w:w="6742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r w:rsidRPr="00EC2F54">
              <w:rPr>
                <w:sz w:val="24"/>
                <w:szCs w:val="24"/>
              </w:rPr>
              <w:t xml:space="preserve">Smart </w:t>
            </w:r>
            <w:proofErr w:type="spellStart"/>
            <w:r w:rsidRPr="00EC2F54">
              <w:rPr>
                <w:sz w:val="24"/>
                <w:szCs w:val="24"/>
              </w:rPr>
              <w:t>Cards</w:t>
            </w:r>
            <w:proofErr w:type="spellEnd"/>
            <w:r w:rsidRPr="00EC2F54">
              <w:rPr>
                <w:sz w:val="24"/>
                <w:szCs w:val="24"/>
              </w:rPr>
              <w:t xml:space="preserve"> pro HSM Modul</w:t>
            </w:r>
          </w:p>
        </w:tc>
        <w:tc>
          <w:tcPr>
            <w:tcW w:w="1413" w:type="dxa"/>
          </w:tcPr>
          <w:p w:rsidR="002271E4" w:rsidRPr="00EC2F54" w:rsidRDefault="00D82FE6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BC518C" w:rsidRDefault="00BC518C" w:rsidP="00686FBD">
      <w:pPr>
        <w:keepNext/>
        <w:rPr>
          <w:sz w:val="24"/>
          <w:szCs w:val="24"/>
          <w:lang w:eastAsia="en-US"/>
        </w:rPr>
      </w:pPr>
    </w:p>
    <w:p w:rsidR="002271E4" w:rsidRPr="00EC2F54" w:rsidRDefault="00C44D6A" w:rsidP="00686FBD">
      <w:pPr>
        <w:keepNext/>
        <w:rPr>
          <w:b/>
          <w:sz w:val="24"/>
          <w:szCs w:val="24"/>
        </w:rPr>
      </w:pPr>
      <w:r>
        <w:rPr>
          <w:sz w:val="24"/>
          <w:szCs w:val="24"/>
          <w:lang w:eastAsia="en-US"/>
        </w:rPr>
        <w:t xml:space="preserve">Tabulka č. </w:t>
      </w:r>
      <w:r w:rsidR="00BC518C">
        <w:rPr>
          <w:sz w:val="24"/>
          <w:szCs w:val="24"/>
          <w:lang w:eastAsia="en-US"/>
        </w:rPr>
        <w:t>3</w:t>
      </w:r>
    </w:p>
    <w:tbl>
      <w:tblPr>
        <w:tblW w:w="810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1440"/>
      </w:tblGrid>
      <w:tr w:rsidR="002271E4" w:rsidRPr="00EC2F54" w:rsidTr="00DD23CC">
        <w:tc>
          <w:tcPr>
            <w:tcW w:w="6660" w:type="dxa"/>
            <w:shd w:val="clear" w:color="auto" w:fill="DDDDDD"/>
          </w:tcPr>
          <w:p w:rsidR="002271E4" w:rsidRPr="00685AB4" w:rsidRDefault="00685AB4" w:rsidP="00DD23CC">
            <w:pPr>
              <w:rPr>
                <w:color w:val="000000"/>
                <w:sz w:val="24"/>
                <w:szCs w:val="24"/>
              </w:rPr>
            </w:pPr>
            <w:r w:rsidRPr="00685AB4">
              <w:rPr>
                <w:sz w:val="24"/>
                <w:szCs w:val="24"/>
              </w:rPr>
              <w:t>Komerční SW komponenty</w:t>
            </w:r>
          </w:p>
        </w:tc>
        <w:tc>
          <w:tcPr>
            <w:tcW w:w="1440" w:type="dxa"/>
            <w:shd w:val="clear" w:color="auto" w:fill="DDDDDD"/>
          </w:tcPr>
          <w:p w:rsidR="002271E4" w:rsidRPr="00EC2F54" w:rsidRDefault="002271E4" w:rsidP="00DD23C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2F54">
              <w:rPr>
                <w:b/>
                <w:color w:val="000000"/>
                <w:sz w:val="24"/>
                <w:szCs w:val="24"/>
              </w:rPr>
              <w:t>Počet licencí</w:t>
            </w:r>
          </w:p>
        </w:tc>
      </w:tr>
      <w:tr w:rsidR="002271E4" w:rsidRPr="00EC2F54" w:rsidTr="00DD23CC">
        <w:tc>
          <w:tcPr>
            <w:tcW w:w="6660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proofErr w:type="spellStart"/>
            <w:r w:rsidRPr="00EC2F54">
              <w:rPr>
                <w:sz w:val="24"/>
                <w:szCs w:val="24"/>
              </w:rPr>
              <w:t>CardFive</w:t>
            </w:r>
            <w:proofErr w:type="spellEnd"/>
            <w:r w:rsidRPr="00EC2F54">
              <w:rPr>
                <w:sz w:val="24"/>
                <w:szCs w:val="24"/>
              </w:rPr>
              <w:t xml:space="preserve"> </w:t>
            </w:r>
            <w:proofErr w:type="spellStart"/>
            <w:r w:rsidRPr="00EC2F54">
              <w:rPr>
                <w:sz w:val="24"/>
                <w:szCs w:val="24"/>
              </w:rPr>
              <w:t>Elite</w:t>
            </w:r>
            <w:proofErr w:type="spellEnd"/>
            <w:r w:rsidRPr="00EC2F54">
              <w:rPr>
                <w:sz w:val="24"/>
                <w:szCs w:val="24"/>
              </w:rPr>
              <w:t xml:space="preserve">, včetně modulu </w:t>
            </w:r>
            <w:proofErr w:type="spellStart"/>
            <w:r w:rsidRPr="00EC2F54">
              <w:rPr>
                <w:sz w:val="24"/>
                <w:szCs w:val="24"/>
              </w:rPr>
              <w:t>FaceSnap</w:t>
            </w:r>
            <w:proofErr w:type="spellEnd"/>
          </w:p>
        </w:tc>
        <w:tc>
          <w:tcPr>
            <w:tcW w:w="1440" w:type="dxa"/>
          </w:tcPr>
          <w:p w:rsidR="002271E4" w:rsidRPr="00EC2F54" w:rsidRDefault="00627369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271E4" w:rsidRPr="00EC2F54" w:rsidTr="00DD23CC">
        <w:tc>
          <w:tcPr>
            <w:tcW w:w="6660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proofErr w:type="spellStart"/>
            <w:r w:rsidRPr="00EC2F54">
              <w:rPr>
                <w:sz w:val="24"/>
                <w:szCs w:val="24"/>
              </w:rPr>
              <w:t>InPhoto</w:t>
            </w:r>
            <w:proofErr w:type="spellEnd"/>
            <w:r w:rsidRPr="00EC2F54">
              <w:rPr>
                <w:sz w:val="24"/>
                <w:szCs w:val="24"/>
              </w:rPr>
              <w:t xml:space="preserve"> </w:t>
            </w:r>
            <w:proofErr w:type="spellStart"/>
            <w:r w:rsidRPr="00EC2F54">
              <w:rPr>
                <w:sz w:val="24"/>
                <w:szCs w:val="24"/>
              </w:rPr>
              <w:t>Capture</w:t>
            </w:r>
            <w:proofErr w:type="spellEnd"/>
          </w:p>
        </w:tc>
        <w:tc>
          <w:tcPr>
            <w:tcW w:w="1440" w:type="dxa"/>
          </w:tcPr>
          <w:p w:rsidR="002271E4" w:rsidRPr="00EC2F54" w:rsidRDefault="00D82FE6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271E4" w:rsidRPr="00EC2F54" w:rsidTr="00DD23CC">
        <w:tc>
          <w:tcPr>
            <w:tcW w:w="6660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r w:rsidRPr="00EC2F54">
              <w:rPr>
                <w:sz w:val="24"/>
                <w:szCs w:val="24"/>
              </w:rPr>
              <w:t xml:space="preserve">Software </w:t>
            </w:r>
            <w:proofErr w:type="spellStart"/>
            <w:r w:rsidRPr="00EC2F54">
              <w:rPr>
                <w:sz w:val="24"/>
                <w:szCs w:val="24"/>
              </w:rPr>
              <w:t>Shaman</w:t>
            </w:r>
            <w:proofErr w:type="spellEnd"/>
          </w:p>
        </w:tc>
        <w:tc>
          <w:tcPr>
            <w:tcW w:w="1440" w:type="dxa"/>
          </w:tcPr>
          <w:p w:rsidR="002271E4" w:rsidRPr="00EC2F54" w:rsidRDefault="00627369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71E4" w:rsidRPr="00EC2F54" w:rsidTr="00DD23CC">
        <w:tc>
          <w:tcPr>
            <w:tcW w:w="6660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proofErr w:type="spellStart"/>
            <w:r w:rsidRPr="00EC2F54">
              <w:rPr>
                <w:sz w:val="24"/>
                <w:szCs w:val="24"/>
              </w:rPr>
              <w:t>ComfortChip</w:t>
            </w:r>
            <w:proofErr w:type="spellEnd"/>
            <w:r w:rsidRPr="00EC2F54">
              <w:rPr>
                <w:sz w:val="24"/>
                <w:szCs w:val="24"/>
              </w:rPr>
              <w:t>+</w:t>
            </w:r>
          </w:p>
        </w:tc>
        <w:tc>
          <w:tcPr>
            <w:tcW w:w="1440" w:type="dxa"/>
          </w:tcPr>
          <w:p w:rsidR="002271E4" w:rsidRPr="00EC2F54" w:rsidRDefault="00627369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271E4" w:rsidRPr="00EC2F54" w:rsidTr="00DD23CC">
        <w:tc>
          <w:tcPr>
            <w:tcW w:w="6660" w:type="dxa"/>
          </w:tcPr>
          <w:p w:rsidR="002271E4" w:rsidRPr="00EC2F54" w:rsidRDefault="002271E4" w:rsidP="00940C98">
            <w:pPr>
              <w:rPr>
                <w:sz w:val="24"/>
                <w:szCs w:val="24"/>
              </w:rPr>
            </w:pPr>
            <w:proofErr w:type="spellStart"/>
            <w:r w:rsidRPr="00EC2F54">
              <w:rPr>
                <w:sz w:val="24"/>
                <w:szCs w:val="24"/>
              </w:rPr>
              <w:t>S</w:t>
            </w:r>
            <w:r w:rsidR="00940C98">
              <w:rPr>
                <w:sz w:val="24"/>
                <w:szCs w:val="24"/>
              </w:rPr>
              <w:t>a</w:t>
            </w:r>
            <w:r w:rsidRPr="00EC2F54">
              <w:rPr>
                <w:sz w:val="24"/>
                <w:szCs w:val="24"/>
              </w:rPr>
              <w:t>feNet</w:t>
            </w:r>
            <w:proofErr w:type="spellEnd"/>
            <w:r w:rsidRPr="00EC2F54">
              <w:rPr>
                <w:sz w:val="24"/>
                <w:szCs w:val="24"/>
              </w:rPr>
              <w:t xml:space="preserve"> </w:t>
            </w:r>
            <w:proofErr w:type="spellStart"/>
            <w:r w:rsidRPr="00EC2F54">
              <w:rPr>
                <w:sz w:val="24"/>
                <w:szCs w:val="24"/>
              </w:rPr>
              <w:t>Borderless</w:t>
            </w:r>
            <w:proofErr w:type="spellEnd"/>
            <w:r w:rsidRPr="00EC2F54">
              <w:rPr>
                <w:sz w:val="24"/>
                <w:szCs w:val="24"/>
              </w:rPr>
              <w:t xml:space="preserve"> </w:t>
            </w:r>
            <w:proofErr w:type="spellStart"/>
            <w:r w:rsidRPr="00EC2F54">
              <w:rPr>
                <w:sz w:val="24"/>
                <w:szCs w:val="24"/>
              </w:rPr>
              <w:t>Security</w:t>
            </w:r>
            <w:proofErr w:type="spellEnd"/>
          </w:p>
        </w:tc>
        <w:tc>
          <w:tcPr>
            <w:tcW w:w="1440" w:type="dxa"/>
          </w:tcPr>
          <w:p w:rsidR="002271E4" w:rsidRPr="00EC2F54" w:rsidRDefault="00D82FE6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2271E4" w:rsidRPr="00EC2F54" w:rsidTr="00DD23CC">
        <w:tc>
          <w:tcPr>
            <w:tcW w:w="6660" w:type="dxa"/>
          </w:tcPr>
          <w:p w:rsidR="002271E4" w:rsidRPr="00EC2F54" w:rsidRDefault="002271E4" w:rsidP="00DD23CC">
            <w:pPr>
              <w:rPr>
                <w:sz w:val="24"/>
                <w:szCs w:val="24"/>
              </w:rPr>
            </w:pPr>
            <w:r w:rsidRPr="00592A76">
              <w:rPr>
                <w:sz w:val="24"/>
                <w:szCs w:val="24"/>
              </w:rPr>
              <w:t xml:space="preserve">Aplikace ICARA </w:t>
            </w:r>
          </w:p>
        </w:tc>
        <w:tc>
          <w:tcPr>
            <w:tcW w:w="1440" w:type="dxa"/>
          </w:tcPr>
          <w:p w:rsidR="002271E4" w:rsidRPr="00EC2F54" w:rsidRDefault="00D82FE6" w:rsidP="00DD2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</w:tbl>
    <w:p w:rsidR="00940C98" w:rsidRDefault="00940C98" w:rsidP="00940C98">
      <w:pPr>
        <w:keepNext/>
        <w:rPr>
          <w:sz w:val="24"/>
          <w:szCs w:val="24"/>
          <w:lang w:eastAsia="en-US"/>
        </w:rPr>
      </w:pPr>
    </w:p>
    <w:p w:rsidR="00940C98" w:rsidRPr="00EC2F54" w:rsidRDefault="00940C98" w:rsidP="00940C98">
      <w:pPr>
        <w:keepNext/>
        <w:rPr>
          <w:b/>
          <w:sz w:val="24"/>
          <w:szCs w:val="24"/>
        </w:rPr>
      </w:pPr>
      <w:r>
        <w:rPr>
          <w:sz w:val="24"/>
          <w:szCs w:val="24"/>
          <w:lang w:eastAsia="en-US"/>
        </w:rPr>
        <w:t>Tabulka č. 4</w:t>
      </w:r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0"/>
        <w:gridCol w:w="1701"/>
      </w:tblGrid>
      <w:tr w:rsidR="00940C98" w:rsidRPr="00EC2F54" w:rsidTr="00E35E58">
        <w:tc>
          <w:tcPr>
            <w:tcW w:w="6520" w:type="dxa"/>
            <w:shd w:val="clear" w:color="auto" w:fill="DDDDDD"/>
          </w:tcPr>
          <w:p w:rsidR="00940C98" w:rsidRPr="00685AB4" w:rsidRDefault="00940C98" w:rsidP="00E35E5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Nek</w:t>
            </w:r>
            <w:r w:rsidRPr="00685AB4">
              <w:rPr>
                <w:sz w:val="24"/>
                <w:szCs w:val="24"/>
              </w:rPr>
              <w:t>omerční SW komponenty</w:t>
            </w:r>
          </w:p>
        </w:tc>
        <w:tc>
          <w:tcPr>
            <w:tcW w:w="1701" w:type="dxa"/>
            <w:shd w:val="clear" w:color="auto" w:fill="DDDDDD"/>
          </w:tcPr>
          <w:p w:rsidR="00940C98" w:rsidRPr="00EC2F54" w:rsidRDefault="00940C98" w:rsidP="00E35E5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C2F54">
              <w:rPr>
                <w:b/>
                <w:color w:val="000000"/>
                <w:sz w:val="24"/>
                <w:szCs w:val="24"/>
              </w:rPr>
              <w:t>Počet licencí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proofErr w:type="spellStart"/>
            <w:r w:rsidRPr="00E60610">
              <w:rPr>
                <w:sz w:val="24"/>
                <w:szCs w:val="24"/>
              </w:rPr>
              <w:t>CA_Root</w:t>
            </w:r>
            <w:proofErr w:type="spellEnd"/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multilicence**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 xml:space="preserve">CA_IM </w:t>
            </w:r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multilicence**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proofErr w:type="spellStart"/>
            <w:r w:rsidRPr="00E60610">
              <w:rPr>
                <w:sz w:val="24"/>
                <w:szCs w:val="24"/>
              </w:rPr>
              <w:t>CA_Local</w:t>
            </w:r>
            <w:proofErr w:type="spellEnd"/>
            <w:r w:rsidRPr="00E60610">
              <w:rPr>
                <w:sz w:val="24"/>
                <w:szCs w:val="24"/>
              </w:rPr>
              <w:t xml:space="preserve"> (včetně testovací na MF)</w:t>
            </w:r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multilicence**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lastRenderedPageBreak/>
              <w:t xml:space="preserve">Časová autorita </w:t>
            </w:r>
            <w:proofErr w:type="spellStart"/>
            <w:r w:rsidRPr="00E60610">
              <w:rPr>
                <w:sz w:val="24"/>
                <w:szCs w:val="24"/>
              </w:rPr>
              <w:t>TSAServer</w:t>
            </w:r>
            <w:proofErr w:type="spellEnd"/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1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 xml:space="preserve">Služba časové autority </w:t>
            </w:r>
            <w:proofErr w:type="spellStart"/>
            <w:r w:rsidRPr="00E60610">
              <w:rPr>
                <w:sz w:val="24"/>
                <w:szCs w:val="24"/>
              </w:rPr>
              <w:t>TSAService</w:t>
            </w:r>
            <w:proofErr w:type="spellEnd"/>
            <w:r w:rsidRPr="00E606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1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 xml:space="preserve">Aplikace TSA Klient </w:t>
            </w:r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multilicence*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proofErr w:type="spellStart"/>
            <w:r w:rsidRPr="00E60610">
              <w:rPr>
                <w:sz w:val="24"/>
                <w:szCs w:val="24"/>
              </w:rPr>
              <w:t>ActiveX</w:t>
            </w:r>
            <w:proofErr w:type="spellEnd"/>
            <w:r w:rsidRPr="00E60610">
              <w:rPr>
                <w:sz w:val="24"/>
                <w:szCs w:val="24"/>
              </w:rPr>
              <w:t xml:space="preserve"> komponenta </w:t>
            </w:r>
            <w:proofErr w:type="spellStart"/>
            <w:r w:rsidRPr="00E60610">
              <w:rPr>
                <w:sz w:val="24"/>
                <w:szCs w:val="24"/>
              </w:rPr>
              <w:t>CryptoGate</w:t>
            </w:r>
            <w:proofErr w:type="spellEnd"/>
            <w:r w:rsidRPr="00E60610">
              <w:rPr>
                <w:sz w:val="24"/>
                <w:szCs w:val="24"/>
              </w:rPr>
              <w:t xml:space="preserve"> verze 2.0</w:t>
            </w:r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multilicence*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 xml:space="preserve">Aplikace CMS pro </w:t>
            </w:r>
            <w:proofErr w:type="spellStart"/>
            <w:r w:rsidRPr="00E60610">
              <w:rPr>
                <w:sz w:val="24"/>
                <w:szCs w:val="24"/>
              </w:rPr>
              <w:t>CA_Local</w:t>
            </w:r>
            <w:proofErr w:type="spellEnd"/>
            <w:r w:rsidRPr="00E606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multilicence**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Aplikace registrační autority</w:t>
            </w:r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multilicence**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 xml:space="preserve">Aplikace CMS 3 - </w:t>
            </w:r>
            <w:proofErr w:type="gramStart"/>
            <w:r w:rsidRPr="00E60610">
              <w:rPr>
                <w:sz w:val="24"/>
                <w:szCs w:val="24"/>
              </w:rPr>
              <w:t>Modul I.CA</w:t>
            </w:r>
            <w:proofErr w:type="gramEnd"/>
            <w:r w:rsidRPr="00E606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multilicence**</w:t>
            </w:r>
          </w:p>
        </w:tc>
      </w:tr>
      <w:tr w:rsidR="00940C98" w:rsidRPr="00EC2F54" w:rsidTr="00E35E58">
        <w:tc>
          <w:tcPr>
            <w:tcW w:w="6520" w:type="dxa"/>
            <w:vAlign w:val="bottom"/>
          </w:tcPr>
          <w:p w:rsidR="00940C98" w:rsidRPr="00EC2F54" w:rsidRDefault="00940C98" w:rsidP="00E35E58">
            <w:pPr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WEB aplikace (certifikační autorita resortu MF ČR) PKI</w:t>
            </w:r>
          </w:p>
        </w:tc>
        <w:tc>
          <w:tcPr>
            <w:tcW w:w="1701" w:type="dxa"/>
            <w:vAlign w:val="bottom"/>
          </w:tcPr>
          <w:p w:rsidR="00940C98" w:rsidRDefault="00940C98" w:rsidP="00E35E58">
            <w:pPr>
              <w:jc w:val="center"/>
              <w:rPr>
                <w:sz w:val="24"/>
                <w:szCs w:val="24"/>
              </w:rPr>
            </w:pPr>
            <w:r w:rsidRPr="00E60610">
              <w:rPr>
                <w:sz w:val="24"/>
                <w:szCs w:val="24"/>
              </w:rPr>
              <w:t>1</w:t>
            </w:r>
          </w:p>
        </w:tc>
      </w:tr>
    </w:tbl>
    <w:p w:rsidR="00940C98" w:rsidRPr="005D603C" w:rsidRDefault="00940C98" w:rsidP="00940C98">
      <w:pPr>
        <w:ind w:left="708"/>
        <w:rPr>
          <w:sz w:val="18"/>
          <w:szCs w:val="18"/>
        </w:rPr>
      </w:pPr>
      <w:r w:rsidRPr="005D603C">
        <w:rPr>
          <w:sz w:val="18"/>
          <w:szCs w:val="18"/>
        </w:rPr>
        <w:t>  *) pro všechny uživatele v rámci resortu MF</w:t>
      </w:r>
    </w:p>
    <w:p w:rsidR="00940C98" w:rsidRDefault="00940C98" w:rsidP="00940C98">
      <w:pPr>
        <w:ind w:left="708"/>
        <w:rPr>
          <w:sz w:val="24"/>
          <w:szCs w:val="24"/>
        </w:rPr>
      </w:pPr>
      <w:r w:rsidRPr="005D603C">
        <w:rPr>
          <w:sz w:val="18"/>
          <w:szCs w:val="18"/>
        </w:rPr>
        <w:t>**) počet instalací v rámci resortu MF není omezen</w:t>
      </w:r>
    </w:p>
    <w:p w:rsidR="00F8336C" w:rsidRPr="00EC2F54" w:rsidRDefault="00F8336C" w:rsidP="00F8336C">
      <w:pPr>
        <w:spacing w:before="200"/>
        <w:rPr>
          <w:sz w:val="24"/>
          <w:szCs w:val="24"/>
        </w:rPr>
      </w:pPr>
      <w:r w:rsidRPr="00EC2F54">
        <w:rPr>
          <w:sz w:val="24"/>
          <w:szCs w:val="24"/>
        </w:rPr>
        <w:t>Rozsah a forma poskytování služeb:</w:t>
      </w:r>
    </w:p>
    <w:p w:rsidR="00F8336C" w:rsidRPr="00EC2F54" w:rsidRDefault="0028230E" w:rsidP="00F8336C">
      <w:pPr>
        <w:numPr>
          <w:ilvl w:val="0"/>
          <w:numId w:val="3"/>
        </w:numPr>
        <w:spacing w:before="60"/>
        <w:rPr>
          <w:sz w:val="24"/>
          <w:szCs w:val="24"/>
        </w:rPr>
      </w:pPr>
      <w:r>
        <w:rPr>
          <w:sz w:val="24"/>
          <w:szCs w:val="24"/>
        </w:rPr>
        <w:t>s</w:t>
      </w:r>
      <w:r w:rsidR="00F8336C" w:rsidRPr="00EC2F54">
        <w:rPr>
          <w:sz w:val="24"/>
          <w:szCs w:val="24"/>
        </w:rPr>
        <w:t>lužby podpory provozu jsou poskytovány v rozsahu 5 × 10 hod, tj. v pracovních dnech od 8:00 do 18:00 hod.</w:t>
      </w:r>
      <w:r>
        <w:rPr>
          <w:sz w:val="24"/>
          <w:szCs w:val="24"/>
        </w:rPr>
        <w:t>,</w:t>
      </w:r>
    </w:p>
    <w:p w:rsidR="00F8336C" w:rsidRPr="00EC2F54" w:rsidRDefault="0028230E" w:rsidP="00F8336C">
      <w:pPr>
        <w:numPr>
          <w:ilvl w:val="0"/>
          <w:numId w:val="3"/>
        </w:numPr>
        <w:spacing w:before="60"/>
        <w:rPr>
          <w:sz w:val="24"/>
          <w:szCs w:val="24"/>
        </w:rPr>
      </w:pPr>
      <w:r>
        <w:rPr>
          <w:sz w:val="24"/>
          <w:szCs w:val="24"/>
        </w:rPr>
        <w:t>s</w:t>
      </w:r>
      <w:r w:rsidR="00F8336C" w:rsidRPr="00EC2F54">
        <w:rPr>
          <w:sz w:val="24"/>
          <w:szCs w:val="24"/>
        </w:rPr>
        <w:t>lužby jsou poskytovány prostřednictvím kontaktního místa dostupného prostřednictvím</w:t>
      </w:r>
    </w:p>
    <w:p w:rsidR="00F8336C" w:rsidRPr="00EC2F54" w:rsidRDefault="00F8336C" w:rsidP="00A41349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EC2F54">
        <w:rPr>
          <w:sz w:val="24"/>
          <w:szCs w:val="24"/>
        </w:rPr>
        <w:t xml:space="preserve">webové aplikace </w:t>
      </w:r>
      <w:r w:rsidR="0098603C" w:rsidRPr="00EC2F54">
        <w:rPr>
          <w:sz w:val="24"/>
          <w:szCs w:val="24"/>
        </w:rPr>
        <w:t xml:space="preserve">– systém </w:t>
      </w:r>
      <w:proofErr w:type="spellStart"/>
      <w:r w:rsidR="0041375C" w:rsidRPr="00EC2F54">
        <w:rPr>
          <w:sz w:val="24"/>
          <w:szCs w:val="24"/>
        </w:rPr>
        <w:t>help</w:t>
      </w:r>
      <w:proofErr w:type="spellEnd"/>
      <w:r w:rsidR="0041375C">
        <w:rPr>
          <w:sz w:val="24"/>
          <w:szCs w:val="24"/>
        </w:rPr>
        <w:t xml:space="preserve"> </w:t>
      </w:r>
      <w:r w:rsidR="0041375C" w:rsidRPr="00EC2F54">
        <w:rPr>
          <w:sz w:val="24"/>
          <w:szCs w:val="24"/>
        </w:rPr>
        <w:t>desku</w:t>
      </w:r>
      <w:r w:rsidR="0028230E">
        <w:rPr>
          <w:sz w:val="24"/>
          <w:szCs w:val="24"/>
        </w:rPr>
        <w:t>,</w:t>
      </w:r>
    </w:p>
    <w:p w:rsidR="0098603C" w:rsidRPr="00EC2F54" w:rsidRDefault="00F8336C" w:rsidP="00A41349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EC2F54">
        <w:rPr>
          <w:sz w:val="24"/>
          <w:szCs w:val="24"/>
        </w:rPr>
        <w:t>telefonicky</w:t>
      </w:r>
      <w:r w:rsidR="0098603C" w:rsidRPr="00EC2F54">
        <w:rPr>
          <w:sz w:val="24"/>
          <w:szCs w:val="24"/>
        </w:rPr>
        <w:t xml:space="preserve"> – na dohodnuté číslo (Hot-line)</w:t>
      </w:r>
      <w:r w:rsidR="0028230E">
        <w:rPr>
          <w:sz w:val="24"/>
          <w:szCs w:val="24"/>
        </w:rPr>
        <w:t>,</w:t>
      </w:r>
    </w:p>
    <w:p w:rsidR="00F8336C" w:rsidRPr="00EC2F54" w:rsidRDefault="0098603C" w:rsidP="00A41349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EC2F54">
        <w:rPr>
          <w:sz w:val="24"/>
          <w:szCs w:val="24"/>
        </w:rPr>
        <w:t>elektronickou poštou na stanovenou e-mailovou adresu</w:t>
      </w:r>
      <w:r w:rsidR="0028230E">
        <w:rPr>
          <w:sz w:val="24"/>
          <w:szCs w:val="24"/>
        </w:rPr>
        <w:t>,</w:t>
      </w:r>
    </w:p>
    <w:p w:rsidR="00F8336C" w:rsidRPr="00EC2F54" w:rsidRDefault="0028230E" w:rsidP="00F8336C">
      <w:pPr>
        <w:numPr>
          <w:ilvl w:val="0"/>
          <w:numId w:val="3"/>
        </w:numPr>
        <w:spacing w:before="60"/>
        <w:rPr>
          <w:sz w:val="24"/>
          <w:szCs w:val="24"/>
        </w:rPr>
      </w:pPr>
      <w:r>
        <w:rPr>
          <w:sz w:val="24"/>
          <w:szCs w:val="24"/>
        </w:rPr>
        <w:t>s</w:t>
      </w:r>
      <w:r w:rsidR="00F8336C" w:rsidRPr="00EC2F54">
        <w:rPr>
          <w:sz w:val="24"/>
          <w:szCs w:val="24"/>
        </w:rPr>
        <w:t>lužby jsou poskytovány prostřednictvím technického specialisty na místě nebo prostřednictvím vzdáleného přístupu</w:t>
      </w:r>
      <w:r>
        <w:rPr>
          <w:sz w:val="24"/>
          <w:szCs w:val="24"/>
        </w:rPr>
        <w:t>,</w:t>
      </w:r>
    </w:p>
    <w:p w:rsidR="00C44D6A" w:rsidRPr="00220E9B" w:rsidRDefault="00C44D6A" w:rsidP="00C44D6A">
      <w:pPr>
        <w:spacing w:before="60"/>
        <w:ind w:left="360"/>
        <w:rPr>
          <w:sz w:val="24"/>
          <w:szCs w:val="24"/>
        </w:rPr>
      </w:pPr>
      <w:r w:rsidRPr="008D116F">
        <w:rPr>
          <w:b/>
          <w:i/>
          <w:sz w:val="24"/>
          <w:szCs w:val="24"/>
        </w:rPr>
        <w:t>Poznámka</w:t>
      </w:r>
      <w:r w:rsidR="00220E9B" w:rsidRPr="008D116F">
        <w:rPr>
          <w:b/>
          <w:i/>
          <w:sz w:val="24"/>
          <w:szCs w:val="24"/>
        </w:rPr>
        <w:t>:</w:t>
      </w:r>
      <w:r w:rsidRPr="008D116F">
        <w:rPr>
          <w:b/>
          <w:i/>
          <w:sz w:val="24"/>
          <w:szCs w:val="24"/>
        </w:rPr>
        <w:t xml:space="preserve"> </w:t>
      </w:r>
      <w:r w:rsidRPr="008D116F">
        <w:rPr>
          <w:i/>
          <w:sz w:val="24"/>
          <w:szCs w:val="24"/>
        </w:rPr>
        <w:t xml:space="preserve">Technické prostředky nezbytné pro provoz certifikačních služeb resortu MF neuvedené </w:t>
      </w:r>
      <w:r w:rsidR="00991C32" w:rsidRPr="008D116F">
        <w:rPr>
          <w:i/>
          <w:sz w:val="24"/>
          <w:szCs w:val="24"/>
        </w:rPr>
        <w:t xml:space="preserve">v tabulce č. </w:t>
      </w:r>
      <w:r w:rsidR="00BC518C">
        <w:rPr>
          <w:i/>
          <w:sz w:val="24"/>
          <w:szCs w:val="24"/>
        </w:rPr>
        <w:t>2</w:t>
      </w:r>
      <w:r w:rsidRPr="008D116F">
        <w:rPr>
          <w:i/>
          <w:sz w:val="24"/>
          <w:szCs w:val="24"/>
        </w:rPr>
        <w:t>, tj. servery, klientské stanice, SW Microsoftu a dále HW zařízení uvedené v</w:t>
      </w:r>
      <w:r w:rsidR="006A2553" w:rsidRPr="008D116F">
        <w:rPr>
          <w:i/>
          <w:sz w:val="24"/>
          <w:szCs w:val="24"/>
        </w:rPr>
        <w:t> </w:t>
      </w:r>
      <w:r w:rsidRPr="008D116F">
        <w:rPr>
          <w:i/>
          <w:sz w:val="24"/>
          <w:szCs w:val="24"/>
        </w:rPr>
        <w:t>tabulce</w:t>
      </w:r>
      <w:r w:rsidR="006A2553" w:rsidRPr="008D116F">
        <w:rPr>
          <w:i/>
          <w:sz w:val="24"/>
          <w:szCs w:val="24"/>
        </w:rPr>
        <w:t xml:space="preserve"> č.</w:t>
      </w:r>
      <w:r w:rsidRPr="008D116F">
        <w:rPr>
          <w:i/>
          <w:sz w:val="24"/>
          <w:szCs w:val="24"/>
        </w:rPr>
        <w:t xml:space="preserve"> </w:t>
      </w:r>
      <w:r w:rsidR="00BC518C">
        <w:rPr>
          <w:i/>
          <w:sz w:val="24"/>
          <w:szCs w:val="24"/>
        </w:rPr>
        <w:t>2</w:t>
      </w:r>
      <w:r w:rsidR="00BC518C" w:rsidRPr="008D116F">
        <w:rPr>
          <w:i/>
          <w:sz w:val="24"/>
          <w:szCs w:val="24"/>
        </w:rPr>
        <w:t xml:space="preserve"> </w:t>
      </w:r>
      <w:r w:rsidRPr="008D116F">
        <w:rPr>
          <w:i/>
          <w:sz w:val="24"/>
          <w:szCs w:val="24"/>
        </w:rPr>
        <w:t xml:space="preserve">a komerční SW uvedený v tabulce </w:t>
      </w:r>
      <w:r w:rsidR="006A2553" w:rsidRPr="008D116F">
        <w:rPr>
          <w:i/>
          <w:sz w:val="24"/>
          <w:szCs w:val="24"/>
        </w:rPr>
        <w:t xml:space="preserve">č. </w:t>
      </w:r>
      <w:r w:rsidR="00BC518C">
        <w:rPr>
          <w:i/>
          <w:sz w:val="24"/>
          <w:szCs w:val="24"/>
        </w:rPr>
        <w:t>3</w:t>
      </w:r>
      <w:r w:rsidR="00BC518C" w:rsidRPr="008D116F">
        <w:rPr>
          <w:i/>
          <w:sz w:val="24"/>
          <w:szCs w:val="24"/>
        </w:rPr>
        <w:t xml:space="preserve"> </w:t>
      </w:r>
      <w:r w:rsidRPr="008D116F">
        <w:rPr>
          <w:i/>
          <w:sz w:val="24"/>
          <w:szCs w:val="24"/>
        </w:rPr>
        <w:t>nejsou předmětem t</w:t>
      </w:r>
      <w:r w:rsidR="008D116F">
        <w:rPr>
          <w:i/>
          <w:sz w:val="24"/>
          <w:szCs w:val="24"/>
        </w:rPr>
        <w:t>é</w:t>
      </w:r>
      <w:r w:rsidRPr="008D116F">
        <w:rPr>
          <w:i/>
          <w:sz w:val="24"/>
          <w:szCs w:val="24"/>
        </w:rPr>
        <w:t>to dodávky. Jejich servis a podpora, případně náhrada je zajišťována samostatnými smlouvami</w:t>
      </w:r>
      <w:r w:rsidRPr="008D116F">
        <w:rPr>
          <w:b/>
          <w:i/>
          <w:sz w:val="24"/>
          <w:szCs w:val="24"/>
        </w:rPr>
        <w:t>.</w:t>
      </w:r>
    </w:p>
    <w:p w:rsidR="00F41459" w:rsidRPr="00EC2F54" w:rsidRDefault="00C47915" w:rsidP="00F41459">
      <w:pPr>
        <w:pStyle w:val="Nadpis3"/>
        <w:numPr>
          <w:ilvl w:val="2"/>
          <w:numId w:val="0"/>
        </w:numPr>
        <w:pBdr>
          <w:bottom w:val="single" w:sz="8" w:space="1" w:color="auto"/>
        </w:pBdr>
        <w:tabs>
          <w:tab w:val="num" w:pos="720"/>
        </w:tabs>
        <w:overflowPunct/>
        <w:autoSpaceDE/>
        <w:autoSpaceDN/>
        <w:adjustRightInd/>
        <w:spacing w:before="240" w:after="0"/>
        <w:ind w:left="720" w:hanging="720"/>
        <w:jc w:val="left"/>
        <w:textAlignment w:val="auto"/>
        <w:rPr>
          <w:szCs w:val="24"/>
        </w:rPr>
      </w:pPr>
      <w:r>
        <w:rPr>
          <w:szCs w:val="24"/>
        </w:rPr>
        <w:t>3</w:t>
      </w:r>
      <w:r w:rsidR="00F41459" w:rsidRPr="00EC2F54">
        <w:rPr>
          <w:szCs w:val="24"/>
        </w:rPr>
        <w:t xml:space="preserve">. Drobné úpravy systému </w:t>
      </w:r>
    </w:p>
    <w:p w:rsidR="00F41459" w:rsidRPr="00EC2F54" w:rsidRDefault="00F41459" w:rsidP="00F41459">
      <w:pPr>
        <w:spacing w:before="200"/>
        <w:rPr>
          <w:sz w:val="24"/>
          <w:szCs w:val="24"/>
        </w:rPr>
      </w:pPr>
      <w:r w:rsidRPr="00EC2F54">
        <w:rPr>
          <w:sz w:val="24"/>
          <w:szCs w:val="24"/>
        </w:rPr>
        <w:t>Služby drobných úprav systému certifikačních služeb resortu MF zahrnují</w:t>
      </w:r>
      <w:r w:rsidR="0028230E">
        <w:rPr>
          <w:sz w:val="24"/>
          <w:szCs w:val="24"/>
        </w:rPr>
        <w:t xml:space="preserve"> úpravy</w:t>
      </w:r>
    </w:p>
    <w:p w:rsidR="00F41459" w:rsidRPr="00EC2F54" w:rsidRDefault="00F41459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 xml:space="preserve">navržené odpovědnou osobou </w:t>
      </w:r>
      <w:r w:rsidR="00991C32">
        <w:rPr>
          <w:sz w:val="24"/>
          <w:szCs w:val="24"/>
        </w:rPr>
        <w:t>O</w:t>
      </w:r>
      <w:r w:rsidR="00991C32" w:rsidRPr="00EC2F54">
        <w:rPr>
          <w:sz w:val="24"/>
          <w:szCs w:val="24"/>
        </w:rPr>
        <w:t>bjednatele</w:t>
      </w:r>
      <w:r w:rsidRPr="00EC2F54">
        <w:rPr>
          <w:sz w:val="24"/>
          <w:szCs w:val="24"/>
        </w:rPr>
        <w:t xml:space="preserve"> po předchozím projednání, které nevyžadují samostatnou analýzu a svou realizací nezapříčiní změnu ve fungování certifikačních služeb resortu MF a jejich komponent</w:t>
      </w:r>
      <w:r w:rsidR="0028230E">
        <w:rPr>
          <w:sz w:val="24"/>
          <w:szCs w:val="24"/>
        </w:rPr>
        <w:t>,</w:t>
      </w:r>
    </w:p>
    <w:p w:rsidR="00F41459" w:rsidRPr="00EC2F54" w:rsidRDefault="00F41459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vycházející z nutných technických nebo procesních změn v poskytování certifikačních služeb resortu MF, které jsou jednoduše a odděleně realizovatelné, tj. nemusí být řešeny v rámci samostatného vývoje aplikací certifikačních služeb resortu MF</w:t>
      </w:r>
      <w:r w:rsidR="0028230E">
        <w:rPr>
          <w:sz w:val="24"/>
          <w:szCs w:val="24"/>
        </w:rPr>
        <w:t>,</w:t>
      </w:r>
    </w:p>
    <w:p w:rsidR="00F41459" w:rsidRPr="00EC2F54" w:rsidRDefault="00F41459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pro zvýšení komfortu ovládání aplikací na základě dlouhodobých zkušeností z praktického používání certifikačních služeb resortu MF, které ovšem svojí povahou nepřekračují rozsah výše uvedené podpory</w:t>
      </w:r>
      <w:r w:rsidR="0028230E">
        <w:rPr>
          <w:sz w:val="24"/>
          <w:szCs w:val="24"/>
        </w:rPr>
        <w:t>.</w:t>
      </w:r>
    </w:p>
    <w:p w:rsidR="00F41459" w:rsidRPr="00EC2F54" w:rsidRDefault="00F41459" w:rsidP="00F41459">
      <w:pPr>
        <w:spacing w:before="120"/>
        <w:rPr>
          <w:sz w:val="24"/>
          <w:szCs w:val="24"/>
        </w:rPr>
      </w:pPr>
      <w:r w:rsidRPr="00EC2F54">
        <w:rPr>
          <w:sz w:val="24"/>
          <w:szCs w:val="24"/>
        </w:rPr>
        <w:t>Za drobné úpravy v rámci servisní a technické podpory se nepovažuj</w:t>
      </w:r>
      <w:r w:rsidR="00492427">
        <w:rPr>
          <w:sz w:val="24"/>
          <w:szCs w:val="24"/>
        </w:rPr>
        <w:t>í</w:t>
      </w:r>
      <w:r w:rsidRPr="00EC2F54">
        <w:rPr>
          <w:sz w:val="24"/>
          <w:szCs w:val="24"/>
        </w:rPr>
        <w:t>:</w:t>
      </w:r>
    </w:p>
    <w:p w:rsidR="00F41459" w:rsidRPr="00EC2F54" w:rsidRDefault="00F41459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 xml:space="preserve">úpravy související se změnou architektury certifikačních služeb resortu MF v případě, že se jedná o řešení požadavku ze strany </w:t>
      </w:r>
      <w:r w:rsidR="00991C32">
        <w:rPr>
          <w:sz w:val="24"/>
          <w:szCs w:val="24"/>
        </w:rPr>
        <w:t>O</w:t>
      </w:r>
      <w:r w:rsidR="00991C32" w:rsidRPr="00EC2F54">
        <w:rPr>
          <w:sz w:val="24"/>
          <w:szCs w:val="24"/>
        </w:rPr>
        <w:t>bjednatele</w:t>
      </w:r>
      <w:r w:rsidRPr="00EC2F54">
        <w:rPr>
          <w:sz w:val="24"/>
          <w:szCs w:val="24"/>
        </w:rPr>
        <w:t>, který by měl tento dopad</w:t>
      </w:r>
      <w:r w:rsidR="0028230E">
        <w:rPr>
          <w:sz w:val="24"/>
          <w:szCs w:val="24"/>
        </w:rPr>
        <w:t>,</w:t>
      </w:r>
    </w:p>
    <w:p w:rsidR="00F41459" w:rsidRPr="00EC2F54" w:rsidRDefault="00F41459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 xml:space="preserve">úpravy průřezového charakteru, tj. úpravy zahrnující změny ve více aplikačních oblastech současně, pokud jsou vyvolány požadavkem </w:t>
      </w:r>
      <w:r w:rsidR="00991C32">
        <w:rPr>
          <w:sz w:val="24"/>
          <w:szCs w:val="24"/>
        </w:rPr>
        <w:t>Objed</w:t>
      </w:r>
      <w:r w:rsidRPr="00EC2F54">
        <w:rPr>
          <w:sz w:val="24"/>
          <w:szCs w:val="24"/>
        </w:rPr>
        <w:t>natele</w:t>
      </w:r>
      <w:r w:rsidR="0028230E">
        <w:rPr>
          <w:sz w:val="24"/>
          <w:szCs w:val="24"/>
        </w:rPr>
        <w:t>,</w:t>
      </w:r>
    </w:p>
    <w:p w:rsidR="00F41459" w:rsidRPr="00EC2F54" w:rsidRDefault="00F41459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rozsáhlejší úpravy komponent systému, které jsou v rozporu s architekturou, úpravou organizačních struktur a procesů certifikačních služeb resortu MF</w:t>
      </w:r>
      <w:r w:rsidR="0028230E">
        <w:rPr>
          <w:sz w:val="24"/>
          <w:szCs w:val="24"/>
        </w:rPr>
        <w:t>,</w:t>
      </w:r>
    </w:p>
    <w:p w:rsidR="00F41459" w:rsidRDefault="00F41459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 xml:space="preserve">rozsáhlejší úpravy systému, které by vyžadovaly vypracování úplně nových analytických zadání, pokud jsou vyvolány požadavkem </w:t>
      </w:r>
      <w:r w:rsidR="00991C32">
        <w:rPr>
          <w:sz w:val="24"/>
          <w:szCs w:val="24"/>
        </w:rPr>
        <w:t>O</w:t>
      </w:r>
      <w:r w:rsidR="00991C32" w:rsidRPr="00EC2F54">
        <w:rPr>
          <w:sz w:val="24"/>
          <w:szCs w:val="24"/>
        </w:rPr>
        <w:t>bjednatele</w:t>
      </w:r>
      <w:r w:rsidR="0028230E">
        <w:rPr>
          <w:sz w:val="24"/>
          <w:szCs w:val="24"/>
        </w:rPr>
        <w:t>.</w:t>
      </w:r>
    </w:p>
    <w:p w:rsidR="00F41459" w:rsidRPr="00EC2F54" w:rsidRDefault="00F41459" w:rsidP="00F41459">
      <w:pPr>
        <w:spacing w:before="200"/>
        <w:rPr>
          <w:sz w:val="24"/>
          <w:szCs w:val="24"/>
        </w:rPr>
      </w:pPr>
      <w:r w:rsidRPr="00EC2F54">
        <w:rPr>
          <w:sz w:val="24"/>
          <w:szCs w:val="24"/>
        </w:rPr>
        <w:t>Rozsah a forma poskytování služeb:</w:t>
      </w:r>
    </w:p>
    <w:p w:rsidR="00F41459" w:rsidRDefault="0028230E" w:rsidP="00A41349">
      <w:pPr>
        <w:pStyle w:val="Odstavecseseznamem"/>
        <w:numPr>
          <w:ilvl w:val="0"/>
          <w:numId w:val="3"/>
        </w:numPr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</w:t>
      </w:r>
      <w:r w:rsidR="00F41459" w:rsidRPr="000026FB">
        <w:rPr>
          <w:rFonts w:ascii="Times New Roman" w:hAnsi="Times New Roman"/>
          <w:szCs w:val="24"/>
        </w:rPr>
        <w:t xml:space="preserve">robné úpravy systému jsou prováděny na základě požadavků </w:t>
      </w:r>
      <w:r w:rsidR="00991C32">
        <w:rPr>
          <w:rFonts w:ascii="Times New Roman" w:hAnsi="Times New Roman"/>
          <w:szCs w:val="24"/>
        </w:rPr>
        <w:t>Objed</w:t>
      </w:r>
      <w:r w:rsidR="00F41459" w:rsidRPr="000026FB">
        <w:rPr>
          <w:rFonts w:ascii="Times New Roman" w:hAnsi="Times New Roman"/>
          <w:szCs w:val="24"/>
        </w:rPr>
        <w:t xml:space="preserve">natele nebo z podnětu </w:t>
      </w:r>
      <w:r w:rsidR="00991C32">
        <w:rPr>
          <w:rFonts w:ascii="Times New Roman" w:hAnsi="Times New Roman"/>
          <w:szCs w:val="24"/>
        </w:rPr>
        <w:t>Dodav</w:t>
      </w:r>
      <w:r w:rsidR="00F41459" w:rsidRPr="000026FB">
        <w:rPr>
          <w:rFonts w:ascii="Times New Roman" w:hAnsi="Times New Roman"/>
          <w:szCs w:val="24"/>
        </w:rPr>
        <w:t xml:space="preserve">atele, jejich realizace </w:t>
      </w:r>
      <w:r w:rsidR="000026FB" w:rsidRPr="000026FB">
        <w:rPr>
          <w:rFonts w:ascii="Times New Roman" w:hAnsi="Times New Roman"/>
          <w:szCs w:val="24"/>
        </w:rPr>
        <w:t xml:space="preserve">je prováděna po dohodě smluvních stran a </w:t>
      </w:r>
      <w:r w:rsidR="00F41459" w:rsidRPr="000026FB">
        <w:rPr>
          <w:rFonts w:ascii="Times New Roman" w:hAnsi="Times New Roman"/>
          <w:szCs w:val="24"/>
        </w:rPr>
        <w:t xml:space="preserve">vždy podléhá schválení </w:t>
      </w:r>
      <w:r w:rsidR="00991C32">
        <w:rPr>
          <w:rFonts w:ascii="Times New Roman" w:hAnsi="Times New Roman"/>
          <w:szCs w:val="24"/>
        </w:rPr>
        <w:t>Objed</w:t>
      </w:r>
      <w:r w:rsidR="00F41459" w:rsidRPr="000026FB">
        <w:rPr>
          <w:rFonts w:ascii="Times New Roman" w:hAnsi="Times New Roman"/>
          <w:szCs w:val="24"/>
        </w:rPr>
        <w:t>natelem služeb</w:t>
      </w:r>
      <w:r>
        <w:rPr>
          <w:rFonts w:ascii="Times New Roman" w:hAnsi="Times New Roman"/>
          <w:szCs w:val="24"/>
        </w:rPr>
        <w:t>,</w:t>
      </w:r>
    </w:p>
    <w:p w:rsidR="00C47915" w:rsidRPr="00EC2F54" w:rsidRDefault="00C47915" w:rsidP="00C47915">
      <w:pPr>
        <w:pStyle w:val="Nadpis3"/>
        <w:numPr>
          <w:ilvl w:val="2"/>
          <w:numId w:val="0"/>
        </w:numPr>
        <w:pBdr>
          <w:bottom w:val="single" w:sz="8" w:space="1" w:color="auto"/>
        </w:pBdr>
        <w:tabs>
          <w:tab w:val="num" w:pos="720"/>
        </w:tabs>
        <w:overflowPunct/>
        <w:autoSpaceDE/>
        <w:autoSpaceDN/>
        <w:adjustRightInd/>
        <w:spacing w:before="240" w:after="0"/>
        <w:ind w:left="720" w:hanging="720"/>
        <w:jc w:val="left"/>
        <w:textAlignment w:val="auto"/>
        <w:rPr>
          <w:szCs w:val="24"/>
        </w:rPr>
      </w:pPr>
      <w:r>
        <w:rPr>
          <w:szCs w:val="24"/>
        </w:rPr>
        <w:lastRenderedPageBreak/>
        <w:t>4</w:t>
      </w:r>
      <w:r w:rsidRPr="00EC2F54">
        <w:rPr>
          <w:szCs w:val="24"/>
        </w:rPr>
        <w:t>. Profylaxe systému</w:t>
      </w:r>
      <w:r>
        <w:rPr>
          <w:szCs w:val="24"/>
        </w:rPr>
        <w:t xml:space="preserve"> PKI</w:t>
      </w:r>
    </w:p>
    <w:p w:rsidR="00C47915" w:rsidRPr="00EC2F54" w:rsidRDefault="00C47915" w:rsidP="00C47915">
      <w:pPr>
        <w:spacing w:before="200"/>
        <w:rPr>
          <w:sz w:val="24"/>
          <w:szCs w:val="24"/>
        </w:rPr>
      </w:pPr>
      <w:r w:rsidRPr="00EC2F54">
        <w:rPr>
          <w:sz w:val="24"/>
          <w:szCs w:val="24"/>
        </w:rPr>
        <w:t>Služba profylaxe systému zahrnuje:</w:t>
      </w:r>
    </w:p>
    <w:p w:rsidR="00C47915" w:rsidRPr="00EC2F54" w:rsidRDefault="00C47915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preventivní kontroly funkčnosti systémů a aplikací</w:t>
      </w:r>
      <w:r>
        <w:rPr>
          <w:sz w:val="24"/>
          <w:szCs w:val="24"/>
        </w:rPr>
        <w:t>,</w:t>
      </w:r>
    </w:p>
    <w:p w:rsidR="00C47915" w:rsidRPr="00EC2F54" w:rsidRDefault="00C47915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běžná údržba</w:t>
      </w:r>
      <w:r>
        <w:rPr>
          <w:sz w:val="24"/>
          <w:szCs w:val="24"/>
        </w:rPr>
        <w:t>.</w:t>
      </w:r>
      <w:r w:rsidRPr="00EC2F54">
        <w:rPr>
          <w:sz w:val="24"/>
          <w:szCs w:val="24"/>
        </w:rPr>
        <w:t xml:space="preserve"> </w:t>
      </w:r>
    </w:p>
    <w:p w:rsidR="00C47915" w:rsidRPr="00EC2F54" w:rsidRDefault="00C47915" w:rsidP="00C47915">
      <w:pPr>
        <w:spacing w:before="200"/>
        <w:rPr>
          <w:sz w:val="24"/>
          <w:szCs w:val="24"/>
        </w:rPr>
      </w:pPr>
      <w:r w:rsidRPr="00EC2F54">
        <w:rPr>
          <w:sz w:val="24"/>
          <w:szCs w:val="24"/>
        </w:rPr>
        <w:t>Roz</w:t>
      </w:r>
      <w:r>
        <w:rPr>
          <w:sz w:val="24"/>
          <w:szCs w:val="24"/>
        </w:rPr>
        <w:t>sah a forma poskytování služeb</w:t>
      </w:r>
      <w:r w:rsidRPr="00EC2F54">
        <w:rPr>
          <w:sz w:val="24"/>
          <w:szCs w:val="24"/>
        </w:rPr>
        <w:t>:</w:t>
      </w:r>
    </w:p>
    <w:p w:rsidR="00C47915" w:rsidRPr="00EC2F54" w:rsidRDefault="00C47915" w:rsidP="00A4134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Pr="00EC2F54">
        <w:rPr>
          <w:sz w:val="24"/>
          <w:szCs w:val="24"/>
        </w:rPr>
        <w:t xml:space="preserve">reventivní kontroly vyžadující osobní přítomností pracovníků </w:t>
      </w:r>
      <w:r>
        <w:rPr>
          <w:sz w:val="24"/>
          <w:szCs w:val="24"/>
        </w:rPr>
        <w:t>Dodavatele</w:t>
      </w:r>
      <w:r w:rsidRPr="00EC2F54">
        <w:rPr>
          <w:sz w:val="24"/>
          <w:szCs w:val="24"/>
        </w:rPr>
        <w:t xml:space="preserve"> v sídle Objednatele</w:t>
      </w:r>
      <w:r>
        <w:rPr>
          <w:sz w:val="24"/>
          <w:szCs w:val="24"/>
        </w:rPr>
        <w:t>,</w:t>
      </w:r>
    </w:p>
    <w:p w:rsidR="00C47915" w:rsidRPr="00EC2F54" w:rsidRDefault="00C47915" w:rsidP="00A4134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Pr="00EC2F54">
        <w:rPr>
          <w:sz w:val="24"/>
          <w:szCs w:val="24"/>
        </w:rPr>
        <w:t xml:space="preserve">reventivní kontroly nevyžadující fyzickou přítomnost </w:t>
      </w:r>
      <w:r>
        <w:rPr>
          <w:sz w:val="24"/>
          <w:szCs w:val="24"/>
        </w:rPr>
        <w:t>Dodav</w:t>
      </w:r>
      <w:r w:rsidRPr="00EC2F54">
        <w:rPr>
          <w:sz w:val="24"/>
          <w:szCs w:val="24"/>
        </w:rPr>
        <w:t>atele na jednotlivých lokalitách mohou být řešeny prostřednictvím vzdáleného přístupu</w:t>
      </w:r>
      <w:r>
        <w:rPr>
          <w:sz w:val="24"/>
          <w:szCs w:val="24"/>
        </w:rPr>
        <w:t>,</w:t>
      </w:r>
    </w:p>
    <w:p w:rsidR="00C47915" w:rsidRPr="00EC2F54" w:rsidRDefault="00C47915" w:rsidP="00A4134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Pr="00EC2F54">
        <w:rPr>
          <w:sz w:val="24"/>
          <w:szCs w:val="24"/>
        </w:rPr>
        <w:t>lánování realizace služeb profylaxe je vždy na základě harmonogramu a po dohodě s </w:t>
      </w:r>
      <w:r>
        <w:rPr>
          <w:sz w:val="24"/>
          <w:szCs w:val="24"/>
        </w:rPr>
        <w:t>Objed</w:t>
      </w:r>
      <w:r w:rsidRPr="00EC2F54">
        <w:rPr>
          <w:sz w:val="24"/>
          <w:szCs w:val="24"/>
        </w:rPr>
        <w:t>natelem služeb</w:t>
      </w:r>
      <w:r>
        <w:rPr>
          <w:sz w:val="24"/>
          <w:szCs w:val="24"/>
        </w:rPr>
        <w:t>,</w:t>
      </w:r>
    </w:p>
    <w:p w:rsidR="000026FB" w:rsidRPr="00EC2F54" w:rsidRDefault="00CF51CB" w:rsidP="000026FB">
      <w:pPr>
        <w:pStyle w:val="Nadpis3"/>
        <w:numPr>
          <w:ilvl w:val="2"/>
          <w:numId w:val="0"/>
        </w:numPr>
        <w:pBdr>
          <w:bottom w:val="single" w:sz="8" w:space="1" w:color="auto"/>
        </w:pBdr>
        <w:tabs>
          <w:tab w:val="num" w:pos="720"/>
        </w:tabs>
        <w:overflowPunct/>
        <w:autoSpaceDE/>
        <w:autoSpaceDN/>
        <w:adjustRightInd/>
        <w:spacing w:before="240" w:after="0"/>
        <w:ind w:left="720" w:hanging="720"/>
        <w:jc w:val="left"/>
        <w:textAlignment w:val="auto"/>
        <w:rPr>
          <w:szCs w:val="24"/>
        </w:rPr>
      </w:pPr>
      <w:r>
        <w:rPr>
          <w:szCs w:val="24"/>
        </w:rPr>
        <w:t>5</w:t>
      </w:r>
      <w:r w:rsidR="000026FB" w:rsidRPr="00EC2F54">
        <w:rPr>
          <w:szCs w:val="24"/>
        </w:rPr>
        <w:t>. Konzultace a školení</w:t>
      </w:r>
    </w:p>
    <w:p w:rsidR="000026FB" w:rsidRPr="00EC2F54" w:rsidRDefault="000026FB" w:rsidP="000026FB">
      <w:pPr>
        <w:rPr>
          <w:sz w:val="24"/>
          <w:szCs w:val="24"/>
        </w:rPr>
      </w:pPr>
      <w:r w:rsidRPr="00EC2F54">
        <w:rPr>
          <w:sz w:val="24"/>
          <w:szCs w:val="24"/>
        </w:rPr>
        <w:t xml:space="preserve">Služby </w:t>
      </w:r>
      <w:r w:rsidR="008956AD">
        <w:rPr>
          <w:sz w:val="24"/>
          <w:szCs w:val="24"/>
        </w:rPr>
        <w:t xml:space="preserve">poskytování </w:t>
      </w:r>
      <w:r w:rsidR="008956AD" w:rsidRPr="00EC2F54">
        <w:rPr>
          <w:sz w:val="24"/>
          <w:szCs w:val="24"/>
        </w:rPr>
        <w:t>konzultac</w:t>
      </w:r>
      <w:r w:rsidR="008956AD">
        <w:rPr>
          <w:sz w:val="24"/>
          <w:szCs w:val="24"/>
        </w:rPr>
        <w:t>í</w:t>
      </w:r>
      <w:r w:rsidR="008956AD" w:rsidRPr="00EC2F54">
        <w:rPr>
          <w:sz w:val="24"/>
          <w:szCs w:val="24"/>
        </w:rPr>
        <w:t xml:space="preserve"> </w:t>
      </w:r>
      <w:r w:rsidRPr="00EC2F54">
        <w:rPr>
          <w:sz w:val="24"/>
          <w:szCs w:val="24"/>
        </w:rPr>
        <w:t xml:space="preserve">a školení zahrnují </w:t>
      </w:r>
      <w:r w:rsidR="008956AD" w:rsidRPr="00EC2F54">
        <w:rPr>
          <w:sz w:val="24"/>
          <w:szCs w:val="24"/>
        </w:rPr>
        <w:t xml:space="preserve">individuální a hromadné konzultace a školení pracovníků </w:t>
      </w:r>
      <w:r w:rsidR="00991C32">
        <w:rPr>
          <w:sz w:val="24"/>
          <w:szCs w:val="24"/>
        </w:rPr>
        <w:t>Objed</w:t>
      </w:r>
      <w:r w:rsidR="008956AD" w:rsidRPr="00EC2F54">
        <w:rPr>
          <w:sz w:val="24"/>
          <w:szCs w:val="24"/>
        </w:rPr>
        <w:t>natele</w:t>
      </w:r>
    </w:p>
    <w:p w:rsidR="000026FB" w:rsidRPr="00EC2F54" w:rsidRDefault="000026FB" w:rsidP="008956AD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p w:rsidR="000026FB" w:rsidRPr="00EC2F54" w:rsidRDefault="000026FB" w:rsidP="000026FB">
      <w:pPr>
        <w:rPr>
          <w:sz w:val="24"/>
          <w:szCs w:val="24"/>
        </w:rPr>
      </w:pPr>
      <w:r w:rsidRPr="00EC2F54">
        <w:rPr>
          <w:sz w:val="24"/>
          <w:szCs w:val="24"/>
        </w:rPr>
        <w:t>Rozsah a forma poskytování služeb:</w:t>
      </w:r>
    </w:p>
    <w:p w:rsidR="000026FB" w:rsidRPr="00EC2F54" w:rsidRDefault="000026FB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>individuální konzultace o problematice provozu a rozvoje podporovaných systémů</w:t>
      </w:r>
      <w:r w:rsidR="008956AD">
        <w:rPr>
          <w:sz w:val="24"/>
          <w:szCs w:val="24"/>
        </w:rPr>
        <w:t>,</w:t>
      </w:r>
    </w:p>
    <w:p w:rsidR="000026FB" w:rsidRPr="00EC2F54" w:rsidRDefault="000026FB" w:rsidP="00A41349">
      <w:pPr>
        <w:numPr>
          <w:ilvl w:val="0"/>
          <w:numId w:val="3"/>
        </w:numPr>
        <w:rPr>
          <w:sz w:val="24"/>
          <w:szCs w:val="24"/>
        </w:rPr>
      </w:pPr>
      <w:r w:rsidRPr="00EC2F54">
        <w:rPr>
          <w:sz w:val="24"/>
          <w:szCs w:val="24"/>
        </w:rPr>
        <w:t xml:space="preserve">hromadné konzultace a školení organizované centrálně </w:t>
      </w:r>
      <w:r w:rsidR="00991C32">
        <w:rPr>
          <w:sz w:val="24"/>
          <w:szCs w:val="24"/>
        </w:rPr>
        <w:t>Objed</w:t>
      </w:r>
      <w:r w:rsidRPr="00EC2F54">
        <w:rPr>
          <w:sz w:val="24"/>
          <w:szCs w:val="24"/>
        </w:rPr>
        <w:t xml:space="preserve">natelem v celkovém rozsahu </w:t>
      </w:r>
      <w:r w:rsidR="008956AD">
        <w:rPr>
          <w:sz w:val="24"/>
          <w:szCs w:val="24"/>
        </w:rPr>
        <w:t>cca</w:t>
      </w:r>
      <w:r w:rsidRPr="00EC2F54">
        <w:rPr>
          <w:sz w:val="24"/>
          <w:szCs w:val="24"/>
        </w:rPr>
        <w:t xml:space="preserve"> 30 účastníků</w:t>
      </w:r>
      <w:r w:rsidR="008956AD">
        <w:rPr>
          <w:sz w:val="24"/>
          <w:szCs w:val="24"/>
        </w:rPr>
        <w:t xml:space="preserve"> v </w:t>
      </w:r>
      <w:r w:rsidR="0041375C">
        <w:rPr>
          <w:sz w:val="24"/>
          <w:szCs w:val="24"/>
        </w:rPr>
        <w:t>jednom</w:t>
      </w:r>
      <w:r w:rsidR="008956AD">
        <w:rPr>
          <w:sz w:val="24"/>
          <w:szCs w:val="24"/>
        </w:rPr>
        <w:t xml:space="preserve"> kurzu</w:t>
      </w:r>
      <w:r w:rsidRPr="00EC2F54">
        <w:rPr>
          <w:sz w:val="24"/>
          <w:szCs w:val="24"/>
        </w:rPr>
        <w:t xml:space="preserve">. Organizační zajištění, včetně zajištění školící místnosti a technického vybavení se předpokládá na straně </w:t>
      </w:r>
      <w:r w:rsidR="00991C32">
        <w:rPr>
          <w:sz w:val="24"/>
          <w:szCs w:val="24"/>
        </w:rPr>
        <w:t>Objed</w:t>
      </w:r>
      <w:r w:rsidRPr="00EC2F54">
        <w:rPr>
          <w:sz w:val="24"/>
          <w:szCs w:val="24"/>
        </w:rPr>
        <w:t>natele</w:t>
      </w:r>
      <w:r w:rsidR="001A3A95">
        <w:rPr>
          <w:sz w:val="24"/>
          <w:szCs w:val="24"/>
        </w:rPr>
        <w:t>,</w:t>
      </w:r>
    </w:p>
    <w:p w:rsidR="000026FB" w:rsidRPr="00EC2F54" w:rsidRDefault="001A3A95" w:rsidP="00A4134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ko</w:t>
      </w:r>
      <w:r w:rsidR="000026FB" w:rsidRPr="00EC2F54">
        <w:rPr>
          <w:sz w:val="24"/>
          <w:szCs w:val="24"/>
        </w:rPr>
        <w:t xml:space="preserve">nzultace a školení jsou realizovány prostřednictvím technického specialisty </w:t>
      </w:r>
      <w:r w:rsidR="00991C32">
        <w:rPr>
          <w:sz w:val="24"/>
          <w:szCs w:val="24"/>
        </w:rPr>
        <w:t>Dodav</w:t>
      </w:r>
      <w:r w:rsidR="00A56100">
        <w:rPr>
          <w:sz w:val="24"/>
          <w:szCs w:val="24"/>
        </w:rPr>
        <w:t>atele</w:t>
      </w:r>
      <w:r w:rsidR="001C13DE">
        <w:rPr>
          <w:sz w:val="24"/>
          <w:szCs w:val="24"/>
        </w:rPr>
        <w:t>.</w:t>
      </w:r>
    </w:p>
    <w:p w:rsidR="006F6C6A" w:rsidRPr="00EC2F54" w:rsidRDefault="006F6C6A" w:rsidP="006A2553">
      <w:pPr>
        <w:spacing w:before="120" w:after="120"/>
      </w:pPr>
    </w:p>
    <w:sectPr w:rsidR="006F6C6A" w:rsidRPr="00EC2F54" w:rsidSect="00892B47">
      <w:pgSz w:w="11907" w:h="16840"/>
      <w:pgMar w:top="851" w:right="1287" w:bottom="851" w:left="1260" w:header="708" w:footer="90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703" w:rsidRDefault="00F24703">
      <w:r>
        <w:separator/>
      </w:r>
    </w:p>
  </w:endnote>
  <w:endnote w:type="continuationSeparator" w:id="0">
    <w:p w:rsidR="00F24703" w:rsidRDefault="00F24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703" w:rsidRDefault="00F24703">
      <w:r>
        <w:separator/>
      </w:r>
    </w:p>
  </w:footnote>
  <w:footnote w:type="continuationSeparator" w:id="0">
    <w:p w:rsidR="00F24703" w:rsidRDefault="00F24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4172"/>
    <w:multiLevelType w:val="hybridMultilevel"/>
    <w:tmpl w:val="C6EAA134"/>
    <w:lvl w:ilvl="0" w:tplc="D60E8A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A97675"/>
    <w:multiLevelType w:val="hybridMultilevel"/>
    <w:tmpl w:val="5360FA6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D4376"/>
    <w:multiLevelType w:val="hybridMultilevel"/>
    <w:tmpl w:val="569893C8"/>
    <w:lvl w:ilvl="0" w:tplc="C6B48636">
      <w:start w:val="1"/>
      <w:numFmt w:val="decimal"/>
      <w:lvlText w:val="%1."/>
      <w:legacy w:legacy="1" w:legacySpace="120" w:legacyIndent="360"/>
      <w:lvlJc w:val="left"/>
      <w:pPr>
        <w:ind w:left="71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C543E"/>
    <w:multiLevelType w:val="hybridMultilevel"/>
    <w:tmpl w:val="1C72C45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791995"/>
    <w:multiLevelType w:val="hybridMultilevel"/>
    <w:tmpl w:val="6E3209E8"/>
    <w:lvl w:ilvl="0" w:tplc="5604617A">
      <w:start w:val="1"/>
      <w:numFmt w:val="lowerLetter"/>
      <w:pStyle w:val="Odrka2"/>
      <w:lvlText w:val="%1)"/>
      <w:lvlJc w:val="left"/>
      <w:pPr>
        <w:tabs>
          <w:tab w:val="num" w:pos="1276"/>
        </w:tabs>
        <w:ind w:left="1276" w:hanging="709"/>
      </w:pPr>
      <w:rPr>
        <w:rFonts w:ascii="Times New Roman" w:eastAsia="Times New Roman" w:hAnsi="Times New Roman" w:cs="Times New Roman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0322C0"/>
    <w:multiLevelType w:val="singleLevel"/>
    <w:tmpl w:val="C6B48636"/>
    <w:lvl w:ilvl="0">
      <w:start w:val="1"/>
      <w:numFmt w:val="decimal"/>
      <w:lvlText w:val="%1."/>
      <w:legacy w:legacy="1" w:legacySpace="120" w:legacyIndent="360"/>
      <w:lvlJc w:val="left"/>
      <w:pPr>
        <w:ind w:left="717" w:hanging="360"/>
      </w:pPr>
      <w:rPr>
        <w:b/>
      </w:rPr>
    </w:lvl>
  </w:abstractNum>
  <w:abstractNum w:abstractNumId="6">
    <w:nsid w:val="251D7746"/>
    <w:multiLevelType w:val="hybridMultilevel"/>
    <w:tmpl w:val="00983B74"/>
    <w:lvl w:ilvl="0" w:tplc="F1CCB1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08B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9C4F0B"/>
    <w:multiLevelType w:val="hybridMultilevel"/>
    <w:tmpl w:val="35402D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A34A7A"/>
    <w:multiLevelType w:val="hybridMultilevel"/>
    <w:tmpl w:val="D3505F26"/>
    <w:lvl w:ilvl="0" w:tplc="B7581FE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urier" w:hAnsi="Symbol" w:cs="Courier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DC42FA"/>
    <w:multiLevelType w:val="hybridMultilevel"/>
    <w:tmpl w:val="33140EFE"/>
    <w:lvl w:ilvl="0" w:tplc="C1E032B8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46486E26"/>
    <w:multiLevelType w:val="hybridMultilevel"/>
    <w:tmpl w:val="8FFE784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84A8C"/>
    <w:multiLevelType w:val="multilevel"/>
    <w:tmpl w:val="15662704"/>
    <w:lvl w:ilvl="0">
      <w:start w:val="1"/>
      <w:numFmt w:val="decimal"/>
      <w:suff w:val="nothing"/>
      <w:lvlText w:val="Článek %1"/>
      <w:lvlJc w:val="center"/>
      <w:pPr>
        <w:ind w:left="-207" w:firstLine="567"/>
      </w:pPr>
      <w:rPr>
        <w:rFonts w:ascii="Arial" w:hAnsi="Arial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1363"/>
        </w:tabs>
        <w:ind w:left="1134" w:hanging="567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43"/>
        </w:tabs>
        <w:ind w:left="16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63"/>
        </w:tabs>
        <w:ind w:left="21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3"/>
        </w:tabs>
        <w:ind w:left="26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3"/>
        </w:tabs>
        <w:ind w:left="31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63"/>
        </w:tabs>
        <w:ind w:left="36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83"/>
        </w:tabs>
        <w:ind w:left="4243" w:hanging="1440"/>
      </w:pPr>
      <w:rPr>
        <w:rFonts w:hint="default"/>
      </w:rPr>
    </w:lvl>
  </w:abstractNum>
  <w:abstractNum w:abstractNumId="12">
    <w:nsid w:val="4A7C459F"/>
    <w:multiLevelType w:val="multilevel"/>
    <w:tmpl w:val="891C851C"/>
    <w:lvl w:ilvl="0">
      <w:start w:val="1"/>
      <w:numFmt w:val="decimal"/>
      <w:lvlText w:val="%1."/>
      <w:legacy w:legacy="1" w:legacySpace="120" w:legacyIndent="360"/>
      <w:lvlJc w:val="left"/>
      <w:pPr>
        <w:ind w:left="71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614EF2"/>
    <w:multiLevelType w:val="hybridMultilevel"/>
    <w:tmpl w:val="D8E458D0"/>
    <w:lvl w:ilvl="0" w:tplc="6E529EE0">
      <w:start w:val="1"/>
      <w:numFmt w:val="bullet"/>
      <w:pStyle w:val="Odrka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877245"/>
    <w:multiLevelType w:val="hybridMultilevel"/>
    <w:tmpl w:val="B636D7DA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654C8C"/>
    <w:multiLevelType w:val="hybridMultilevel"/>
    <w:tmpl w:val="BF523F7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5972AB"/>
    <w:multiLevelType w:val="hybridMultilevel"/>
    <w:tmpl w:val="BEF43A2C"/>
    <w:lvl w:ilvl="0" w:tplc="31A608C4">
      <w:start w:val="4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31C7D"/>
    <w:multiLevelType w:val="hybridMultilevel"/>
    <w:tmpl w:val="56767726"/>
    <w:lvl w:ilvl="0" w:tplc="040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6"/>
  </w:num>
  <w:num w:numId="8">
    <w:abstractNumId w:val="15"/>
  </w:num>
  <w:num w:numId="9">
    <w:abstractNumId w:val="9"/>
  </w:num>
  <w:num w:numId="10">
    <w:abstractNumId w:val="7"/>
  </w:num>
  <w:num w:numId="11">
    <w:abstractNumId w:val="17"/>
  </w:num>
  <w:num w:numId="12">
    <w:abstractNumId w:val="4"/>
  </w:num>
  <w:num w:numId="13">
    <w:abstractNumId w:val="4"/>
  </w:num>
  <w:num w:numId="14">
    <w:abstractNumId w:val="12"/>
  </w:num>
  <w:num w:numId="15">
    <w:abstractNumId w:val="1"/>
  </w:num>
  <w:num w:numId="16">
    <w:abstractNumId w:val="3"/>
  </w:num>
  <w:num w:numId="17">
    <w:abstractNumId w:val="14"/>
  </w:num>
  <w:num w:numId="18">
    <w:abstractNumId w:val="4"/>
  </w:num>
  <w:num w:numId="19">
    <w:abstractNumId w:val="4"/>
  </w:num>
  <w:num w:numId="20">
    <w:abstractNumId w:val="11"/>
  </w:num>
  <w:num w:numId="21">
    <w:abstractNumId w:val="1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C6A"/>
    <w:rsid w:val="000026FB"/>
    <w:rsid w:val="00015B48"/>
    <w:rsid w:val="0001799B"/>
    <w:rsid w:val="00025B62"/>
    <w:rsid w:val="000412DF"/>
    <w:rsid w:val="00044EF4"/>
    <w:rsid w:val="00052D41"/>
    <w:rsid w:val="000618FE"/>
    <w:rsid w:val="000649E1"/>
    <w:rsid w:val="00070E66"/>
    <w:rsid w:val="00071E6B"/>
    <w:rsid w:val="00073B58"/>
    <w:rsid w:val="00090EF9"/>
    <w:rsid w:val="000948D6"/>
    <w:rsid w:val="000B145E"/>
    <w:rsid w:val="000B30FC"/>
    <w:rsid w:val="000C7D20"/>
    <w:rsid w:val="000D373C"/>
    <w:rsid w:val="000E419D"/>
    <w:rsid w:val="000F79E1"/>
    <w:rsid w:val="001160CA"/>
    <w:rsid w:val="00116517"/>
    <w:rsid w:val="0014296C"/>
    <w:rsid w:val="00157045"/>
    <w:rsid w:val="00157724"/>
    <w:rsid w:val="00180A31"/>
    <w:rsid w:val="00182DD7"/>
    <w:rsid w:val="001A3A95"/>
    <w:rsid w:val="001B7E25"/>
    <w:rsid w:val="001C13DE"/>
    <w:rsid w:val="001D2C2D"/>
    <w:rsid w:val="001F7B5D"/>
    <w:rsid w:val="00205D70"/>
    <w:rsid w:val="00211397"/>
    <w:rsid w:val="0021542C"/>
    <w:rsid w:val="00220E9B"/>
    <w:rsid w:val="002271E4"/>
    <w:rsid w:val="002338E2"/>
    <w:rsid w:val="002507A5"/>
    <w:rsid w:val="0028230E"/>
    <w:rsid w:val="002A2700"/>
    <w:rsid w:val="002A7A93"/>
    <w:rsid w:val="002C0B16"/>
    <w:rsid w:val="002C634F"/>
    <w:rsid w:val="002E4EE6"/>
    <w:rsid w:val="002E5D93"/>
    <w:rsid w:val="002F118F"/>
    <w:rsid w:val="002F4A56"/>
    <w:rsid w:val="002F6A16"/>
    <w:rsid w:val="00310A81"/>
    <w:rsid w:val="003153F7"/>
    <w:rsid w:val="00363526"/>
    <w:rsid w:val="003A7E99"/>
    <w:rsid w:val="003C0820"/>
    <w:rsid w:val="003C28D8"/>
    <w:rsid w:val="003C5760"/>
    <w:rsid w:val="003D5A40"/>
    <w:rsid w:val="003E59E0"/>
    <w:rsid w:val="003F067D"/>
    <w:rsid w:val="0041375C"/>
    <w:rsid w:val="00423FB4"/>
    <w:rsid w:val="00430F89"/>
    <w:rsid w:val="0043355B"/>
    <w:rsid w:val="00454ADD"/>
    <w:rsid w:val="00456AA8"/>
    <w:rsid w:val="00462A2A"/>
    <w:rsid w:val="00477D87"/>
    <w:rsid w:val="00492427"/>
    <w:rsid w:val="004C4B9F"/>
    <w:rsid w:val="004D01D9"/>
    <w:rsid w:val="004D55B3"/>
    <w:rsid w:val="004F7DF4"/>
    <w:rsid w:val="0051279C"/>
    <w:rsid w:val="00523C55"/>
    <w:rsid w:val="00524BA9"/>
    <w:rsid w:val="00540746"/>
    <w:rsid w:val="00575434"/>
    <w:rsid w:val="00575905"/>
    <w:rsid w:val="00584211"/>
    <w:rsid w:val="00592A76"/>
    <w:rsid w:val="005D603C"/>
    <w:rsid w:val="006035D9"/>
    <w:rsid w:val="006073BF"/>
    <w:rsid w:val="006134C6"/>
    <w:rsid w:val="00616829"/>
    <w:rsid w:val="00627369"/>
    <w:rsid w:val="00635A80"/>
    <w:rsid w:val="00680B9A"/>
    <w:rsid w:val="00685AB4"/>
    <w:rsid w:val="00686FBD"/>
    <w:rsid w:val="006A0825"/>
    <w:rsid w:val="006A2553"/>
    <w:rsid w:val="006A7F49"/>
    <w:rsid w:val="006B052F"/>
    <w:rsid w:val="006B3D9D"/>
    <w:rsid w:val="006E6FDA"/>
    <w:rsid w:val="006F6C6A"/>
    <w:rsid w:val="00714E70"/>
    <w:rsid w:val="00730392"/>
    <w:rsid w:val="007317DF"/>
    <w:rsid w:val="00754AF1"/>
    <w:rsid w:val="00756859"/>
    <w:rsid w:val="007657BD"/>
    <w:rsid w:val="007669F4"/>
    <w:rsid w:val="0077149E"/>
    <w:rsid w:val="0077474F"/>
    <w:rsid w:val="007802BD"/>
    <w:rsid w:val="0078333B"/>
    <w:rsid w:val="00786405"/>
    <w:rsid w:val="007B5B16"/>
    <w:rsid w:val="007F25DC"/>
    <w:rsid w:val="0081191F"/>
    <w:rsid w:val="0082503A"/>
    <w:rsid w:val="0086617A"/>
    <w:rsid w:val="00871922"/>
    <w:rsid w:val="00876A85"/>
    <w:rsid w:val="00881711"/>
    <w:rsid w:val="00881B88"/>
    <w:rsid w:val="00892B47"/>
    <w:rsid w:val="008956AD"/>
    <w:rsid w:val="00897092"/>
    <w:rsid w:val="008A050D"/>
    <w:rsid w:val="008A19BD"/>
    <w:rsid w:val="008B36C3"/>
    <w:rsid w:val="008D116F"/>
    <w:rsid w:val="008D3175"/>
    <w:rsid w:val="008E3C84"/>
    <w:rsid w:val="008E7C35"/>
    <w:rsid w:val="008F2024"/>
    <w:rsid w:val="008F4F04"/>
    <w:rsid w:val="00902DAD"/>
    <w:rsid w:val="009169C1"/>
    <w:rsid w:val="00922270"/>
    <w:rsid w:val="00922E3C"/>
    <w:rsid w:val="00926CAA"/>
    <w:rsid w:val="00940C98"/>
    <w:rsid w:val="00965607"/>
    <w:rsid w:val="00977032"/>
    <w:rsid w:val="00985A13"/>
    <w:rsid w:val="0098603C"/>
    <w:rsid w:val="00991C32"/>
    <w:rsid w:val="00991E7E"/>
    <w:rsid w:val="009929F6"/>
    <w:rsid w:val="009B761F"/>
    <w:rsid w:val="009C4B69"/>
    <w:rsid w:val="009E2BC4"/>
    <w:rsid w:val="009F0891"/>
    <w:rsid w:val="00A00847"/>
    <w:rsid w:val="00A03ED4"/>
    <w:rsid w:val="00A10438"/>
    <w:rsid w:val="00A31528"/>
    <w:rsid w:val="00A320CD"/>
    <w:rsid w:val="00A41349"/>
    <w:rsid w:val="00A56100"/>
    <w:rsid w:val="00A66547"/>
    <w:rsid w:val="00AB2E5D"/>
    <w:rsid w:val="00AD40A0"/>
    <w:rsid w:val="00AD6DC2"/>
    <w:rsid w:val="00AE08F6"/>
    <w:rsid w:val="00AE1917"/>
    <w:rsid w:val="00AF797F"/>
    <w:rsid w:val="00B1391D"/>
    <w:rsid w:val="00B227E9"/>
    <w:rsid w:val="00B72961"/>
    <w:rsid w:val="00B85FA5"/>
    <w:rsid w:val="00BC518C"/>
    <w:rsid w:val="00BD13BF"/>
    <w:rsid w:val="00BD7C95"/>
    <w:rsid w:val="00C14F05"/>
    <w:rsid w:val="00C17A96"/>
    <w:rsid w:val="00C432D8"/>
    <w:rsid w:val="00C44D6A"/>
    <w:rsid w:val="00C47915"/>
    <w:rsid w:val="00C51CD9"/>
    <w:rsid w:val="00C64807"/>
    <w:rsid w:val="00C847FA"/>
    <w:rsid w:val="00C85BB0"/>
    <w:rsid w:val="00CC15BC"/>
    <w:rsid w:val="00CC4A5B"/>
    <w:rsid w:val="00CD25FD"/>
    <w:rsid w:val="00CE70AA"/>
    <w:rsid w:val="00CF4E9D"/>
    <w:rsid w:val="00CF51CB"/>
    <w:rsid w:val="00D028E7"/>
    <w:rsid w:val="00D20E2B"/>
    <w:rsid w:val="00D30682"/>
    <w:rsid w:val="00D31884"/>
    <w:rsid w:val="00D37E74"/>
    <w:rsid w:val="00D46211"/>
    <w:rsid w:val="00D5610C"/>
    <w:rsid w:val="00D66640"/>
    <w:rsid w:val="00D82FE6"/>
    <w:rsid w:val="00DA4D77"/>
    <w:rsid w:val="00DB7B80"/>
    <w:rsid w:val="00DD0555"/>
    <w:rsid w:val="00DD23CC"/>
    <w:rsid w:val="00E02AA0"/>
    <w:rsid w:val="00E06049"/>
    <w:rsid w:val="00E1522D"/>
    <w:rsid w:val="00E175F0"/>
    <w:rsid w:val="00E35A39"/>
    <w:rsid w:val="00E5217A"/>
    <w:rsid w:val="00E65D35"/>
    <w:rsid w:val="00E8000A"/>
    <w:rsid w:val="00E8259E"/>
    <w:rsid w:val="00EA0883"/>
    <w:rsid w:val="00EC2F54"/>
    <w:rsid w:val="00EC4EDA"/>
    <w:rsid w:val="00EE3CD0"/>
    <w:rsid w:val="00EF308E"/>
    <w:rsid w:val="00F1682C"/>
    <w:rsid w:val="00F24703"/>
    <w:rsid w:val="00F25C9B"/>
    <w:rsid w:val="00F26813"/>
    <w:rsid w:val="00F26B87"/>
    <w:rsid w:val="00F3266F"/>
    <w:rsid w:val="00F35754"/>
    <w:rsid w:val="00F41459"/>
    <w:rsid w:val="00F8336C"/>
    <w:rsid w:val="00F8794D"/>
    <w:rsid w:val="00F95AD8"/>
    <w:rsid w:val="00FA6330"/>
    <w:rsid w:val="00FA67FF"/>
    <w:rsid w:val="00FB422C"/>
    <w:rsid w:val="00FF28BD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227E9"/>
    <w:pPr>
      <w:jc w:val="both"/>
    </w:pPr>
    <w:rPr>
      <w:sz w:val="26"/>
    </w:rPr>
  </w:style>
  <w:style w:type="paragraph" w:styleId="Nadpis2">
    <w:name w:val="heading 2"/>
    <w:basedOn w:val="Normln"/>
    <w:next w:val="Normln"/>
    <w:qFormat/>
    <w:rsid w:val="006F6C6A"/>
    <w:pPr>
      <w:keepNext/>
      <w:tabs>
        <w:tab w:val="left" w:pos="720"/>
      </w:tabs>
      <w:overflowPunct w:val="0"/>
      <w:autoSpaceDE w:val="0"/>
      <w:autoSpaceDN w:val="0"/>
      <w:adjustRightInd w:val="0"/>
      <w:ind w:left="397" w:hanging="340"/>
      <w:jc w:val="left"/>
      <w:textAlignment w:val="baseline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6F6C6A"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  <w:outlineLvl w:val="2"/>
    </w:pPr>
    <w:rPr>
      <w:b/>
      <w:i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6F6C6A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sz w:val="20"/>
    </w:rPr>
  </w:style>
  <w:style w:type="paragraph" w:customStyle="1" w:styleId="odrky">
    <w:name w:val="odrážky"/>
    <w:basedOn w:val="Normln"/>
    <w:link w:val="odrkyChar"/>
    <w:rsid w:val="006F6C6A"/>
    <w:pPr>
      <w:jc w:val="left"/>
    </w:pPr>
    <w:rPr>
      <w:sz w:val="20"/>
      <w:lang w:val="en-GB"/>
    </w:rPr>
  </w:style>
  <w:style w:type="character" w:customStyle="1" w:styleId="odrkyChar">
    <w:name w:val="odrážky Char"/>
    <w:basedOn w:val="Standardnpsmoodstavce"/>
    <w:link w:val="odrky"/>
    <w:rsid w:val="006F6C6A"/>
    <w:rPr>
      <w:lang w:val="en-GB" w:eastAsia="cs-CZ" w:bidi="ar-SA"/>
    </w:rPr>
  </w:style>
  <w:style w:type="paragraph" w:styleId="Odstavecseseznamem">
    <w:name w:val="List Paragraph"/>
    <w:basedOn w:val="Normln"/>
    <w:qFormat/>
    <w:rsid w:val="006F6C6A"/>
    <w:pPr>
      <w:spacing w:before="60"/>
      <w:ind w:left="720"/>
      <w:contextualSpacing/>
    </w:pPr>
    <w:rPr>
      <w:rFonts w:ascii="Arial" w:hAnsi="Arial"/>
      <w:sz w:val="24"/>
      <w:lang w:eastAsia="en-US"/>
    </w:rPr>
  </w:style>
  <w:style w:type="paragraph" w:customStyle="1" w:styleId="Odrka1">
    <w:name w:val="Odrážka 1"/>
    <w:basedOn w:val="Normln"/>
    <w:link w:val="Odrka1Char"/>
    <w:rsid w:val="006F6C6A"/>
    <w:pPr>
      <w:numPr>
        <w:numId w:val="5"/>
      </w:numPr>
      <w:spacing w:before="60"/>
    </w:pPr>
    <w:rPr>
      <w:rFonts w:ascii="Arial" w:hAnsi="Arial"/>
      <w:sz w:val="22"/>
      <w:szCs w:val="24"/>
    </w:rPr>
  </w:style>
  <w:style w:type="paragraph" w:customStyle="1" w:styleId="Odrka2">
    <w:name w:val="Odrážka 2"/>
    <w:basedOn w:val="Normln"/>
    <w:rsid w:val="006F6C6A"/>
    <w:pPr>
      <w:numPr>
        <w:numId w:val="6"/>
      </w:numPr>
      <w:spacing w:before="60"/>
    </w:pPr>
    <w:rPr>
      <w:rFonts w:ascii="Arial" w:hAnsi="Arial"/>
      <w:sz w:val="22"/>
      <w:szCs w:val="24"/>
    </w:rPr>
  </w:style>
  <w:style w:type="character" w:customStyle="1" w:styleId="Odrka1Char">
    <w:name w:val="Odrážka 1 Char"/>
    <w:basedOn w:val="Standardnpsmoodstavce"/>
    <w:link w:val="Odrka1"/>
    <w:locked/>
    <w:rsid w:val="006F6C6A"/>
    <w:rPr>
      <w:rFonts w:ascii="Arial" w:hAnsi="Arial"/>
      <w:sz w:val="22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430F8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rsid w:val="00044EF4"/>
    <w:rPr>
      <w:sz w:val="16"/>
      <w:szCs w:val="16"/>
    </w:rPr>
  </w:style>
  <w:style w:type="paragraph" w:styleId="Textkomente">
    <w:name w:val="annotation text"/>
    <w:basedOn w:val="Normln"/>
    <w:semiHidden/>
    <w:rsid w:val="00044EF4"/>
    <w:rPr>
      <w:sz w:val="20"/>
    </w:rPr>
  </w:style>
  <w:style w:type="paragraph" w:styleId="Pedmtkomente">
    <w:name w:val="annotation subject"/>
    <w:basedOn w:val="Textkomente"/>
    <w:next w:val="Textkomente"/>
    <w:semiHidden/>
    <w:rsid w:val="00044EF4"/>
    <w:rPr>
      <w:b/>
      <w:bCs/>
    </w:rPr>
  </w:style>
  <w:style w:type="paragraph" w:styleId="Zhlav">
    <w:name w:val="header"/>
    <w:basedOn w:val="Normln"/>
    <w:rsid w:val="00456AA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56AA8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227E9"/>
    <w:pPr>
      <w:jc w:val="both"/>
    </w:pPr>
    <w:rPr>
      <w:sz w:val="26"/>
    </w:rPr>
  </w:style>
  <w:style w:type="paragraph" w:styleId="Nadpis2">
    <w:name w:val="heading 2"/>
    <w:basedOn w:val="Normln"/>
    <w:next w:val="Normln"/>
    <w:qFormat/>
    <w:rsid w:val="006F6C6A"/>
    <w:pPr>
      <w:keepNext/>
      <w:tabs>
        <w:tab w:val="left" w:pos="720"/>
      </w:tabs>
      <w:overflowPunct w:val="0"/>
      <w:autoSpaceDE w:val="0"/>
      <w:autoSpaceDN w:val="0"/>
      <w:adjustRightInd w:val="0"/>
      <w:ind w:left="397" w:hanging="340"/>
      <w:jc w:val="left"/>
      <w:textAlignment w:val="baseline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6F6C6A"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  <w:outlineLvl w:val="2"/>
    </w:pPr>
    <w:rPr>
      <w:b/>
      <w:i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6F6C6A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sz w:val="20"/>
    </w:rPr>
  </w:style>
  <w:style w:type="paragraph" w:customStyle="1" w:styleId="odrky">
    <w:name w:val="odrážky"/>
    <w:basedOn w:val="Normln"/>
    <w:link w:val="odrkyChar"/>
    <w:rsid w:val="006F6C6A"/>
    <w:pPr>
      <w:jc w:val="left"/>
    </w:pPr>
    <w:rPr>
      <w:sz w:val="20"/>
      <w:lang w:val="en-GB"/>
    </w:rPr>
  </w:style>
  <w:style w:type="character" w:customStyle="1" w:styleId="odrkyChar">
    <w:name w:val="odrážky Char"/>
    <w:basedOn w:val="Standardnpsmoodstavce"/>
    <w:link w:val="odrky"/>
    <w:rsid w:val="006F6C6A"/>
    <w:rPr>
      <w:lang w:val="en-GB" w:eastAsia="cs-CZ" w:bidi="ar-SA"/>
    </w:rPr>
  </w:style>
  <w:style w:type="paragraph" w:styleId="Odstavecseseznamem">
    <w:name w:val="List Paragraph"/>
    <w:basedOn w:val="Normln"/>
    <w:qFormat/>
    <w:rsid w:val="006F6C6A"/>
    <w:pPr>
      <w:spacing w:before="60"/>
      <w:ind w:left="720"/>
      <w:contextualSpacing/>
    </w:pPr>
    <w:rPr>
      <w:rFonts w:ascii="Arial" w:hAnsi="Arial"/>
      <w:sz w:val="24"/>
      <w:lang w:eastAsia="en-US"/>
    </w:rPr>
  </w:style>
  <w:style w:type="paragraph" w:customStyle="1" w:styleId="Odrka1">
    <w:name w:val="Odrážka 1"/>
    <w:basedOn w:val="Normln"/>
    <w:link w:val="Odrka1Char"/>
    <w:rsid w:val="006F6C6A"/>
    <w:pPr>
      <w:numPr>
        <w:numId w:val="5"/>
      </w:numPr>
      <w:spacing w:before="60"/>
    </w:pPr>
    <w:rPr>
      <w:rFonts w:ascii="Arial" w:hAnsi="Arial"/>
      <w:sz w:val="22"/>
      <w:szCs w:val="24"/>
    </w:rPr>
  </w:style>
  <w:style w:type="paragraph" w:customStyle="1" w:styleId="Odrka2">
    <w:name w:val="Odrážka 2"/>
    <w:basedOn w:val="Normln"/>
    <w:rsid w:val="006F6C6A"/>
    <w:pPr>
      <w:numPr>
        <w:numId w:val="6"/>
      </w:numPr>
      <w:spacing w:before="60"/>
    </w:pPr>
    <w:rPr>
      <w:rFonts w:ascii="Arial" w:hAnsi="Arial"/>
      <w:sz w:val="22"/>
      <w:szCs w:val="24"/>
    </w:rPr>
  </w:style>
  <w:style w:type="character" w:customStyle="1" w:styleId="Odrka1Char">
    <w:name w:val="Odrážka 1 Char"/>
    <w:basedOn w:val="Standardnpsmoodstavce"/>
    <w:link w:val="Odrka1"/>
    <w:locked/>
    <w:rsid w:val="006F6C6A"/>
    <w:rPr>
      <w:rFonts w:ascii="Arial" w:hAnsi="Arial"/>
      <w:sz w:val="22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430F8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rsid w:val="00044EF4"/>
    <w:rPr>
      <w:sz w:val="16"/>
      <w:szCs w:val="16"/>
    </w:rPr>
  </w:style>
  <w:style w:type="paragraph" w:styleId="Textkomente">
    <w:name w:val="annotation text"/>
    <w:basedOn w:val="Normln"/>
    <w:semiHidden/>
    <w:rsid w:val="00044EF4"/>
    <w:rPr>
      <w:sz w:val="20"/>
    </w:rPr>
  </w:style>
  <w:style w:type="paragraph" w:styleId="Pedmtkomente">
    <w:name w:val="annotation subject"/>
    <w:basedOn w:val="Textkomente"/>
    <w:next w:val="Textkomente"/>
    <w:semiHidden/>
    <w:rsid w:val="00044EF4"/>
    <w:rPr>
      <w:b/>
      <w:bCs/>
    </w:rPr>
  </w:style>
  <w:style w:type="paragraph" w:styleId="Zhlav">
    <w:name w:val="header"/>
    <w:basedOn w:val="Normln"/>
    <w:rsid w:val="00456AA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56AA8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1199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A) Provozní podpora</vt:lpstr>
    </vt:vector>
  </TitlesOfParts>
  <Company>Ministerstvo financí</Company>
  <LinksUpToDate>false</LinksUpToDate>
  <CharactersWithSpaces>8262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A) Provozní podpora</dc:title>
  <dc:creator>11084</dc:creator>
  <cp:lastModifiedBy>Dušánková Jana Ing.</cp:lastModifiedBy>
  <cp:revision>2</cp:revision>
  <cp:lastPrinted>2011-05-31T11:43:00Z</cp:lastPrinted>
  <dcterms:created xsi:type="dcterms:W3CDTF">2014-08-11T08:55:00Z</dcterms:created>
  <dcterms:modified xsi:type="dcterms:W3CDTF">2014-08-11T08:55:00Z</dcterms:modified>
</cp:coreProperties>
</file>