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6B2F43" w:rsidRPr="006B2F43" w:rsidP="006B2F43">
      <w:pPr>
        <w:rPr>
          <w:b/>
          <w:sz w:val="28"/>
          <w:szCs w:val="28"/>
        </w:rPr>
      </w:pPr>
      <w:bookmarkStart w:id="0" w:name="_GoBack"/>
      <w:bookmarkEnd w:id="0"/>
      <w:r w:rsidRPr="006B2F43">
        <w:rPr>
          <w:b/>
          <w:sz w:val="28"/>
          <w:szCs w:val="28"/>
        </w:rPr>
        <w:t xml:space="preserve">Příloha č. 2 -  </w:t>
      </w:r>
      <w:r w:rsidR="00B01632">
        <w:rPr>
          <w:b/>
          <w:sz w:val="28"/>
          <w:szCs w:val="28"/>
        </w:rPr>
        <w:t>O</w:t>
      </w:r>
      <w:r w:rsidRPr="006B2F43">
        <w:rPr>
          <w:b/>
          <w:sz w:val="28"/>
          <w:szCs w:val="28"/>
        </w:rPr>
        <w:t>bchodní podmínky</w:t>
      </w:r>
    </w:p>
    <w:p w:rsidR="005A7407" w:rsidP="005A7407"/>
    <w:p w:rsidR="005A7407" w:rsidRPr="00B10C9B" w:rsidP="005A7407">
      <w:pPr>
        <w:pStyle w:val="Heading3"/>
        <w:jc w:val="center"/>
        <w:rPr>
          <w:b w:val="0"/>
          <w:bCs/>
          <w:iCs/>
          <w:caps/>
          <w:sz w:val="52"/>
          <w:szCs w:val="52"/>
        </w:rPr>
      </w:pPr>
      <w:r w:rsidRPr="00B10C9B">
        <w:rPr>
          <w:iCs/>
          <w:caps/>
          <w:sz w:val="52"/>
          <w:szCs w:val="52"/>
        </w:rPr>
        <w:t>obchodní podmínky</w:t>
      </w:r>
      <w:r w:rsidRPr="00B10C9B">
        <w:rPr>
          <w:b w:val="0"/>
          <w:bCs/>
          <w:iCs/>
          <w:caps/>
          <w:sz w:val="52"/>
          <w:szCs w:val="52"/>
        </w:rPr>
        <w:t xml:space="preserve"> </w:t>
      </w:r>
    </w:p>
    <w:p w:rsidR="005A7407" w:rsidP="005A7407">
      <w:pPr>
        <w:jc w:val="center"/>
        <w:rPr>
          <w:b/>
          <w:sz w:val="40"/>
          <w:szCs w:val="40"/>
        </w:rPr>
      </w:pPr>
      <w:r w:rsidRPr="00B10C9B">
        <w:rPr>
          <w:b/>
          <w:sz w:val="40"/>
          <w:szCs w:val="40"/>
        </w:rPr>
        <w:t xml:space="preserve">Ministerstva financí </w:t>
      </w:r>
    </w:p>
    <w:p w:rsidR="005A7407" w:rsidRPr="00B10C9B" w:rsidP="005A7407">
      <w:pPr>
        <w:jc w:val="center"/>
        <w:rPr>
          <w:b/>
          <w:sz w:val="40"/>
          <w:szCs w:val="40"/>
        </w:rPr>
      </w:pPr>
      <w:r w:rsidRPr="00B10C9B">
        <w:rPr>
          <w:b/>
          <w:sz w:val="40"/>
          <w:szCs w:val="40"/>
        </w:rPr>
        <w:t>pro oblast ICT</w:t>
      </w:r>
    </w:p>
    <w:p w:rsidR="005A7407" w:rsidP="005A7407">
      <w:pPr>
        <w:jc w:val="center"/>
      </w:pPr>
      <w:r w:rsidRPr="00B10C9B">
        <w:rPr>
          <w:b/>
          <w:sz w:val="40"/>
          <w:szCs w:val="40"/>
        </w:rPr>
        <w:t>platné a účinné od  1.1.2014</w:t>
      </w:r>
    </w:p>
    <w:p w:rsidR="005A7407" w:rsidP="005A7407"/>
    <w:p w:rsidR="005A7407" w:rsidP="005A7407"/>
    <w:p w:rsidR="005A7407" w:rsidRPr="00B93BC3" w:rsidP="005A7407">
      <w:pPr>
        <w:rPr>
          <w:b/>
          <w:i/>
          <w:color w:val="008000"/>
          <w:sz w:val="28"/>
          <w:szCs w:val="28"/>
        </w:rPr>
      </w:pPr>
      <w:r w:rsidRPr="00B93BC3">
        <w:rPr>
          <w:b/>
          <w:bCs/>
          <w:iCs/>
          <w:color w:val="008000"/>
          <w:sz w:val="32"/>
          <w:szCs w:val="32"/>
        </w:rPr>
        <w:t xml:space="preserve">Zelený text = </w:t>
      </w:r>
      <w:r w:rsidRPr="00B93BC3">
        <w:rPr>
          <w:b/>
          <w:i/>
          <w:iCs/>
          <w:color w:val="008000"/>
          <w:sz w:val="28"/>
          <w:szCs w:val="28"/>
        </w:rPr>
        <w:t xml:space="preserve"> komentář pro uchazeče</w:t>
      </w:r>
      <w:r>
        <w:rPr>
          <w:b/>
          <w:i/>
          <w:iCs/>
          <w:color w:val="008000"/>
          <w:sz w:val="28"/>
          <w:szCs w:val="28"/>
        </w:rPr>
        <w:t>, * text který do</w:t>
      </w:r>
      <w:r w:rsidRPr="00B93BC3">
        <w:rPr>
          <w:b/>
          <w:i/>
          <w:color w:val="008000"/>
          <w:sz w:val="28"/>
          <w:szCs w:val="28"/>
        </w:rPr>
        <w:t xml:space="preserve"> smlouv</w:t>
      </w:r>
      <w:r>
        <w:rPr>
          <w:b/>
          <w:i/>
          <w:color w:val="008000"/>
          <w:sz w:val="28"/>
          <w:szCs w:val="28"/>
        </w:rPr>
        <w:t xml:space="preserve">y nepatří ! </w:t>
      </w:r>
    </w:p>
    <w:p w:rsidR="005A7407" w:rsidP="005A7407">
      <w:pPr>
        <w:rPr>
          <w:b/>
          <w:color w:val="0000FF"/>
        </w:rPr>
      </w:pPr>
    </w:p>
    <w:p w:rsidR="005A7407" w:rsidRPr="00B10C9B" w:rsidP="005A7407">
      <w:pPr>
        <w:ind w:left="900" w:right="952"/>
        <w:rPr>
          <w:b/>
          <w:i/>
          <w:color w:val="008000"/>
        </w:rPr>
      </w:pPr>
      <w:r>
        <w:rPr>
          <w:b/>
          <w:i/>
          <w:color w:val="008000"/>
        </w:rPr>
        <w:t>*</w:t>
      </w:r>
      <w:r w:rsidRPr="00B10C9B">
        <w:rPr>
          <w:b/>
          <w:i/>
          <w:color w:val="008000"/>
        </w:rPr>
        <w:t>Obchodní podmínky požaduje Zadavatel  zapracov</w:t>
      </w:r>
      <w:r>
        <w:rPr>
          <w:b/>
          <w:i/>
          <w:color w:val="008000"/>
        </w:rPr>
        <w:t xml:space="preserve">at </w:t>
      </w:r>
      <w:r w:rsidRPr="00B10C9B">
        <w:rPr>
          <w:b/>
          <w:i/>
          <w:color w:val="008000"/>
        </w:rPr>
        <w:t xml:space="preserve"> do uzavíraných smluvních vztahů, resp. do Nabídky</w:t>
      </w:r>
      <w:r>
        <w:rPr>
          <w:b/>
          <w:i/>
          <w:color w:val="008000"/>
        </w:rPr>
        <w:t>.</w:t>
      </w:r>
      <w:r w:rsidRPr="00B10C9B">
        <w:rPr>
          <w:b/>
          <w:i/>
          <w:color w:val="008000"/>
        </w:rPr>
        <w:t xml:space="preserve">  </w:t>
      </w:r>
    </w:p>
    <w:p w:rsidR="005A7407" w:rsidRPr="00B10C9B" w:rsidP="005A7407">
      <w:pPr>
        <w:jc w:val="center"/>
        <w:rPr>
          <w:b/>
          <w:sz w:val="52"/>
          <w:szCs w:val="52"/>
        </w:rPr>
      </w:pPr>
      <w:r>
        <w:t xml:space="preserve">                                                                                                                                                                                                                                                                                                                                                                                                                                                                                                                                                                                                                                                                                                                                                                                                                                                                                                                                                                                                                                                                                                                                                                                                                                                                                                                                                                                                                                                                                                                                                                                                                                                                                                                                                                                                                                                                                                                                                                                                                                                                                                                                                                                                                                                                                                                                                                                                                                                                                                                                                                                                                                                                                                                                                                                                                                                                                                                                                                                                                                                                                                                                                                                                                                                                                                                                                                                                                                                                                                                                                                                                                                                                                                                                                                                                                                                                                                                                                                                                                                                                                                                                                                                                                                                                                                                                                                                                                                                           </w:t>
      </w:r>
    </w:p>
    <w:p w:rsidR="005A7407" w:rsidRPr="00DA1BD1" w:rsidP="005A7407">
      <w:pPr>
        <w:rPr>
          <w:b/>
          <w:i/>
          <w:iCs/>
          <w:color w:val="993366"/>
          <w:sz w:val="36"/>
          <w:szCs w:val="36"/>
        </w:rPr>
      </w:pPr>
      <w:bookmarkStart w:id="1" w:name="OLE_LINK2"/>
      <w:r w:rsidRPr="00DA1BD1">
        <w:rPr>
          <w:b/>
          <w:sz w:val="36"/>
          <w:szCs w:val="36"/>
        </w:rPr>
        <w:t xml:space="preserve">1. Platební část </w:t>
      </w:r>
    </w:p>
    <w:p w:rsidR="005A7407" w:rsidP="005A7407">
      <w:pPr>
        <w:rPr>
          <w:b/>
          <w:sz w:val="28"/>
          <w:szCs w:val="28"/>
          <w:u w:val="single"/>
        </w:rPr>
      </w:pPr>
    </w:p>
    <w:p w:rsidR="005A7407" w:rsidP="005A7407">
      <w:pPr>
        <w:rPr>
          <w:b/>
          <w:bCs/>
          <w:sz w:val="28"/>
          <w:szCs w:val="28"/>
          <w:u w:val="single"/>
        </w:rPr>
      </w:pPr>
      <w:r w:rsidRPr="00362511">
        <w:rPr>
          <w:b/>
          <w:sz w:val="28"/>
          <w:szCs w:val="28"/>
          <w:u w:val="single"/>
        </w:rPr>
        <w:t>Cena, platební podmínky a fakturace</w:t>
      </w:r>
      <w:r w:rsidRPr="00362511">
        <w:rPr>
          <w:b/>
          <w:bCs/>
          <w:sz w:val="28"/>
          <w:szCs w:val="28"/>
          <w:u w:val="single"/>
        </w:rPr>
        <w:t xml:space="preserve"> </w:t>
      </w:r>
    </w:p>
    <w:p w:rsidR="005A7407" w:rsidP="005A7407">
      <w:pPr>
        <w:rPr>
          <w:b/>
          <w:bCs/>
          <w:sz w:val="28"/>
          <w:szCs w:val="28"/>
          <w:u w:val="single"/>
        </w:rPr>
      </w:pPr>
    </w:p>
    <w:p w:rsidR="005A7407" w:rsidP="005A7407">
      <w:pPr>
        <w:widowControl w:val="0"/>
        <w:numPr>
          <w:ilvl w:val="0"/>
          <w:numId w:val="11"/>
        </w:numPr>
        <w:tabs>
          <w:tab w:val="left" w:pos="360"/>
        </w:tabs>
        <w:rPr>
          <w:szCs w:val="16"/>
        </w:rPr>
      </w:pPr>
      <w:r w:rsidRPr="00F6519F">
        <w:rPr>
          <w:szCs w:val="16"/>
        </w:rPr>
        <w:t xml:space="preserve">Celková cena </w:t>
      </w:r>
      <w:r>
        <w:rPr>
          <w:szCs w:val="16"/>
        </w:rPr>
        <w:t xml:space="preserve">bez DPH </w:t>
      </w:r>
      <w:r w:rsidRPr="00F6519F">
        <w:rPr>
          <w:szCs w:val="16"/>
        </w:rPr>
        <w:t>uvedená ve smlouvě je sjednána dohodou smluvních stran podle zákona č.</w:t>
      </w:r>
      <w:r>
        <w:rPr>
          <w:szCs w:val="16"/>
        </w:rPr>
        <w:t> </w:t>
      </w:r>
      <w:r w:rsidRPr="00F6519F">
        <w:rPr>
          <w:szCs w:val="16"/>
        </w:rPr>
        <w:t>526/1990 Sb.,</w:t>
      </w:r>
      <w:r>
        <w:rPr>
          <w:szCs w:val="16"/>
        </w:rPr>
        <w:t xml:space="preserve"> </w:t>
      </w:r>
      <w:r w:rsidRPr="00F6519F">
        <w:rPr>
          <w:szCs w:val="16"/>
        </w:rPr>
        <w:t>o cenách, v</w:t>
      </w:r>
      <w:r>
        <w:rPr>
          <w:szCs w:val="16"/>
        </w:rPr>
        <w:t xml:space="preserve">e znění pozdějších předpisů </w:t>
      </w:r>
      <w:r w:rsidRPr="00F6519F">
        <w:rPr>
          <w:szCs w:val="16"/>
        </w:rPr>
        <w:t xml:space="preserve">a </w:t>
      </w:r>
      <w:r w:rsidRPr="00F6519F">
        <w:rPr>
          <w:b/>
          <w:szCs w:val="16"/>
        </w:rPr>
        <w:t xml:space="preserve">je </w:t>
      </w:r>
      <w:r>
        <w:rPr>
          <w:b/>
          <w:szCs w:val="16"/>
        </w:rPr>
        <w:t xml:space="preserve">cenou maximální a </w:t>
      </w:r>
      <w:r w:rsidRPr="00F6519F">
        <w:rPr>
          <w:b/>
          <w:szCs w:val="16"/>
        </w:rPr>
        <w:t>nepřekročiteln</w:t>
      </w:r>
      <w:r>
        <w:rPr>
          <w:b/>
          <w:szCs w:val="16"/>
        </w:rPr>
        <w:t>ou</w:t>
      </w:r>
      <w:r w:rsidRPr="009B1AAC">
        <w:rPr>
          <w:szCs w:val="16"/>
        </w:rPr>
        <w:t xml:space="preserve">, </w:t>
      </w:r>
      <w:r w:rsidRPr="00362511">
        <w:rPr>
          <w:szCs w:val="16"/>
        </w:rPr>
        <w:t>která</w:t>
      </w:r>
      <w:r>
        <w:rPr>
          <w:szCs w:val="16"/>
        </w:rPr>
        <w:t xml:space="preserve"> </w:t>
      </w:r>
      <w:r w:rsidRPr="00F6519F">
        <w:rPr>
          <w:szCs w:val="16"/>
        </w:rPr>
        <w:t>zahrnuje veškeré náklady</w:t>
      </w:r>
      <w:r>
        <w:rPr>
          <w:szCs w:val="16"/>
        </w:rPr>
        <w:t xml:space="preserve"> spojené s realizací předmětu plnění smlouvy, </w:t>
      </w:r>
      <w:r w:rsidRPr="00F6519F">
        <w:rPr>
          <w:szCs w:val="16"/>
        </w:rPr>
        <w:t xml:space="preserve">včetně nákladů </w:t>
      </w:r>
      <w:r>
        <w:rPr>
          <w:szCs w:val="16"/>
        </w:rPr>
        <w:t xml:space="preserve">souvisejících </w:t>
      </w:r>
      <w:r w:rsidRPr="00F6519F">
        <w:rPr>
          <w:szCs w:val="16"/>
        </w:rPr>
        <w:t>s</w:t>
      </w:r>
      <w:r>
        <w:rPr>
          <w:szCs w:val="16"/>
        </w:rPr>
        <w:t xml:space="preserve"> případnými </w:t>
      </w:r>
      <w:r w:rsidRPr="00F6519F">
        <w:rPr>
          <w:szCs w:val="16"/>
        </w:rPr>
        <w:t>celními poplatky</w:t>
      </w:r>
      <w:r>
        <w:rPr>
          <w:szCs w:val="16"/>
        </w:rPr>
        <w:t>,</w:t>
      </w:r>
      <w:r w:rsidRPr="00F6519F">
        <w:rPr>
          <w:szCs w:val="16"/>
        </w:rPr>
        <w:t xml:space="preserve"> dopravou do místa plnění</w:t>
      </w:r>
      <w:r>
        <w:rPr>
          <w:szCs w:val="16"/>
        </w:rPr>
        <w:t xml:space="preserve"> apod</w:t>
      </w:r>
      <w:r w:rsidRPr="00F6519F">
        <w:rPr>
          <w:szCs w:val="16"/>
        </w:rPr>
        <w:t>.</w:t>
      </w:r>
    </w:p>
    <w:p w:rsidR="005A7407" w:rsidRPr="00B93BC3" w:rsidP="005A7407">
      <w:pPr>
        <w:pStyle w:val="zkladn"/>
        <w:jc w:val="left"/>
        <w:rPr>
          <w:rFonts w:ascii="Times New Roman" w:hAnsi="Times New Roman"/>
          <w:b/>
          <w:i/>
          <w:caps/>
          <w:color w:val="008000"/>
          <w:sz w:val="24"/>
          <w:szCs w:val="16"/>
          <w:lang w:eastAsia="cs-CZ"/>
        </w:rPr>
      </w:pPr>
      <w:r>
        <w:rPr>
          <w:rFonts w:ascii="Times New Roman" w:hAnsi="Times New Roman"/>
          <w:b/>
          <w:i/>
          <w:caps/>
          <w:color w:val="008000"/>
          <w:sz w:val="20"/>
          <w:lang w:eastAsia="cs-CZ"/>
        </w:rPr>
        <w:t>*</w:t>
      </w:r>
      <w:r w:rsidRPr="00B93BC3">
        <w:rPr>
          <w:rFonts w:ascii="Times New Roman" w:hAnsi="Times New Roman"/>
          <w:b/>
          <w:i/>
          <w:caps/>
          <w:color w:val="008000"/>
          <w:sz w:val="20"/>
          <w:lang w:eastAsia="cs-CZ"/>
        </w:rPr>
        <w:t xml:space="preserve">odst. </w:t>
      </w:r>
      <w:r w:rsidRPr="00B64236">
        <w:rPr>
          <w:rFonts w:ascii="Times New Roman" w:hAnsi="Times New Roman"/>
          <w:b/>
          <w:i/>
          <w:caps/>
          <w:color w:val="008000"/>
          <w:szCs w:val="22"/>
          <w:lang w:eastAsia="cs-CZ"/>
        </w:rPr>
        <w:t>2.</w:t>
      </w:r>
      <w:r>
        <w:rPr>
          <w:rFonts w:ascii="Times New Roman" w:hAnsi="Times New Roman"/>
          <w:b/>
          <w:i/>
          <w:caps/>
          <w:color w:val="008000"/>
          <w:sz w:val="20"/>
          <w:lang w:eastAsia="cs-CZ"/>
        </w:rPr>
        <w:t xml:space="preserve">  </w:t>
      </w:r>
      <w:r w:rsidRPr="00B93BC3">
        <w:rPr>
          <w:rFonts w:ascii="Times New Roman" w:hAnsi="Times New Roman"/>
          <w:b/>
          <w:i/>
          <w:caps/>
          <w:color w:val="008000"/>
          <w:sz w:val="24"/>
          <w:szCs w:val="16"/>
          <w:lang w:eastAsia="cs-CZ"/>
        </w:rPr>
        <w:t xml:space="preserve"> pro Smlouvu na dobu určitou</w:t>
      </w:r>
    </w:p>
    <w:p w:rsidR="005A7407" w:rsidP="005A7407">
      <w:pPr>
        <w:widowControl w:val="0"/>
        <w:numPr>
          <w:ilvl w:val="0"/>
          <w:numId w:val="11"/>
        </w:numPr>
        <w:tabs>
          <w:tab w:val="left" w:pos="360"/>
        </w:tabs>
      </w:pPr>
      <w:r>
        <w:t xml:space="preserve">Celková dohodnutá smluvní cena za předmět plnění </w:t>
      </w:r>
      <w:r w:rsidRPr="00022F46">
        <w:rPr>
          <w:b/>
          <w:u w:val="single"/>
        </w:rPr>
        <w:t>za celé období trvání smlouvy</w:t>
      </w:r>
      <w:r>
        <w:t xml:space="preserve"> činí:</w:t>
      </w:r>
    </w:p>
    <w:p w:rsidR="005A7407" w:rsidP="005A7407">
      <w:pPr>
        <w:tabs>
          <w:tab w:val="left" w:pos="2552"/>
        </w:tabs>
        <w:spacing w:before="120"/>
        <w:ind w:left="567"/>
        <w:rPr>
          <w:b/>
        </w:rPr>
      </w:pPr>
      <w:r>
        <w:rPr>
          <w:b/>
        </w:rPr>
        <w:t>bez DPH</w:t>
      </w:r>
      <w:r>
        <w:rPr>
          <w:b/>
        </w:rPr>
        <w:tab/>
        <w:t>……………….,- Kč,</w:t>
      </w:r>
    </w:p>
    <w:p w:rsidR="005A7407" w:rsidP="005A7407">
      <w:pPr>
        <w:spacing w:after="120"/>
        <w:ind w:left="2552"/>
        <w:rPr>
          <w:b/>
          <w:bCs/>
          <w:sz w:val="20"/>
        </w:rPr>
      </w:pPr>
      <w:r>
        <w:t>slovy (……………………………………………..),</w:t>
      </w:r>
    </w:p>
    <w:p w:rsidR="005A7407" w:rsidP="005A7407">
      <w:pPr>
        <w:tabs>
          <w:tab w:val="left" w:pos="2552"/>
        </w:tabs>
        <w:spacing w:before="120"/>
        <w:ind w:left="567"/>
        <w:rPr>
          <w:b/>
        </w:rPr>
      </w:pPr>
      <w:r>
        <w:rPr>
          <w:b/>
        </w:rPr>
        <w:t xml:space="preserve">DPH </w:t>
      </w:r>
      <w:r>
        <w:rPr>
          <w:b/>
        </w:rPr>
        <w:tab/>
      </w:r>
      <w:r w:rsidRPr="006F7CC4">
        <w:rPr>
          <w:b/>
          <w:highlight w:val="yellow"/>
        </w:rPr>
        <w:t>.</w:t>
      </w:r>
      <w:r>
        <w:rPr>
          <w:b/>
          <w:highlight w:val="yellow"/>
        </w:rPr>
        <w:t xml:space="preserve"> </w:t>
      </w:r>
      <w:r w:rsidRPr="006F7CC4">
        <w:rPr>
          <w:b/>
          <w:highlight w:val="yellow"/>
        </w:rPr>
        <w:t>.</w:t>
      </w:r>
      <w:r>
        <w:rPr>
          <w:b/>
        </w:rPr>
        <w:t xml:space="preserve">  % ……………….,- Kč,</w:t>
      </w:r>
    </w:p>
    <w:p w:rsidR="005A7407" w:rsidP="005A7407">
      <w:pPr>
        <w:spacing w:after="120"/>
        <w:ind w:firstLine="567"/>
        <w:rPr>
          <w:b/>
          <w:bCs/>
          <w:sz w:val="20"/>
        </w:rPr>
      </w:pPr>
      <w:r>
        <w:rPr>
          <w:i/>
          <w:color w:val="008000"/>
          <w:sz w:val="20"/>
        </w:rPr>
        <w:t>*</w:t>
      </w:r>
      <w:r w:rsidRPr="00B93BC3">
        <w:rPr>
          <w:i/>
          <w:color w:val="008000"/>
          <w:sz w:val="20"/>
        </w:rPr>
        <w:t>v platné výši</w:t>
      </w:r>
      <w:r>
        <w:t xml:space="preserve"> </w:t>
      </w:r>
      <w:r>
        <w:tab/>
        <w:t xml:space="preserve">       slovy (……………………………………………..),</w:t>
      </w:r>
    </w:p>
    <w:p w:rsidR="005A7407" w:rsidP="005A7407">
      <w:pPr>
        <w:tabs>
          <w:tab w:val="left" w:pos="2552"/>
        </w:tabs>
        <w:spacing w:before="120"/>
        <w:ind w:left="567"/>
        <w:rPr>
          <w:b/>
        </w:rPr>
      </w:pPr>
      <w:r>
        <w:rPr>
          <w:b/>
        </w:rPr>
        <w:t>včetně DPH</w:t>
      </w:r>
      <w:r>
        <w:rPr>
          <w:b/>
        </w:rPr>
        <w:tab/>
        <w:t>……………….,- Kč,</w:t>
      </w:r>
    </w:p>
    <w:p w:rsidR="005A7407" w:rsidP="005A7407">
      <w:pPr>
        <w:spacing w:after="120"/>
        <w:ind w:left="2552"/>
        <w:rPr>
          <w:b/>
          <w:bCs/>
          <w:sz w:val="20"/>
        </w:rPr>
      </w:pPr>
      <w:r>
        <w:t>slovy (……………………………………………..),</w:t>
      </w:r>
    </w:p>
    <w:p w:rsidR="005A7407" w:rsidP="005A7407">
      <w:pPr>
        <w:widowControl w:val="0"/>
        <w:tabs>
          <w:tab w:val="left" w:pos="360"/>
        </w:tabs>
      </w:pPr>
      <w:r>
        <w:t xml:space="preserve">     </w:t>
      </w:r>
    </w:p>
    <w:p w:rsidR="005A7407" w:rsidP="005A7407">
      <w:pPr>
        <w:widowControl w:val="0"/>
        <w:tabs>
          <w:tab w:val="left" w:pos="360"/>
        </w:tabs>
      </w:pPr>
      <w:r>
        <w:t xml:space="preserve"> </w:t>
      </w:r>
      <w:r>
        <w:tab/>
        <w:t xml:space="preserve">Celková dohodnutá smluvní cena za </w:t>
      </w:r>
      <w:r w:rsidRPr="00A045FC">
        <w:rPr>
          <w:b/>
          <w:u w:val="single"/>
        </w:rPr>
        <w:t>roční plnění</w:t>
      </w:r>
      <w:r w:rsidRPr="00A045FC">
        <w:rPr>
          <w:b/>
        </w:rPr>
        <w:t xml:space="preserve"> </w:t>
      </w:r>
      <w:r w:rsidRPr="00A045FC">
        <w:t>činí:</w:t>
      </w:r>
    </w:p>
    <w:p w:rsidR="005A7407" w:rsidP="005A7407">
      <w:pPr>
        <w:tabs>
          <w:tab w:val="left" w:pos="2552"/>
        </w:tabs>
        <w:spacing w:before="120"/>
        <w:ind w:left="567"/>
        <w:rPr>
          <w:b/>
        </w:rPr>
      </w:pPr>
      <w:r>
        <w:rPr>
          <w:b/>
        </w:rPr>
        <w:t>bez DPH</w:t>
      </w:r>
      <w:r>
        <w:rPr>
          <w:b/>
        </w:rPr>
        <w:tab/>
        <w:t>……………….,- Kč,</w:t>
      </w:r>
    </w:p>
    <w:p w:rsidR="005A7407" w:rsidP="005A7407">
      <w:pPr>
        <w:spacing w:after="120"/>
        <w:ind w:left="2552"/>
        <w:rPr>
          <w:b/>
          <w:bCs/>
          <w:sz w:val="20"/>
        </w:rPr>
      </w:pPr>
      <w:r>
        <w:t>slovy (……………………………………………..),</w:t>
      </w:r>
    </w:p>
    <w:p w:rsidR="005A7407" w:rsidP="005A7407">
      <w:pPr>
        <w:tabs>
          <w:tab w:val="left" w:pos="2552"/>
        </w:tabs>
        <w:spacing w:before="120"/>
        <w:ind w:left="567"/>
        <w:rPr>
          <w:b/>
        </w:rPr>
      </w:pPr>
      <w:r>
        <w:rPr>
          <w:b/>
        </w:rPr>
        <w:t xml:space="preserve">DPH </w:t>
      </w:r>
      <w:r>
        <w:rPr>
          <w:b/>
        </w:rPr>
        <w:tab/>
      </w:r>
      <w:r w:rsidRPr="006F7CC4">
        <w:rPr>
          <w:b/>
          <w:highlight w:val="yellow"/>
        </w:rPr>
        <w:t>.</w:t>
      </w:r>
      <w:r>
        <w:rPr>
          <w:b/>
          <w:highlight w:val="yellow"/>
        </w:rPr>
        <w:t xml:space="preserve"> </w:t>
      </w:r>
      <w:r w:rsidRPr="006F7CC4">
        <w:rPr>
          <w:b/>
          <w:highlight w:val="yellow"/>
        </w:rPr>
        <w:t>.</w:t>
      </w:r>
      <w:r>
        <w:rPr>
          <w:b/>
        </w:rPr>
        <w:t xml:space="preserve">  % ……………….,- Kč,</w:t>
      </w:r>
    </w:p>
    <w:p w:rsidR="005A7407" w:rsidP="005A7407">
      <w:pPr>
        <w:spacing w:after="120"/>
        <w:ind w:firstLine="567"/>
        <w:rPr>
          <w:b/>
          <w:bCs/>
          <w:sz w:val="20"/>
        </w:rPr>
      </w:pPr>
      <w:r>
        <w:rPr>
          <w:i/>
          <w:color w:val="008000"/>
          <w:sz w:val="20"/>
        </w:rPr>
        <w:t>*</w:t>
      </w:r>
      <w:r w:rsidRPr="00B93BC3">
        <w:rPr>
          <w:i/>
          <w:color w:val="008000"/>
          <w:sz w:val="20"/>
        </w:rPr>
        <w:t>v platné výši</w:t>
      </w:r>
      <w:r>
        <w:t xml:space="preserve"> </w:t>
      </w:r>
      <w:r>
        <w:tab/>
        <w:t xml:space="preserve">       slovy (……………………………………………..),</w:t>
      </w:r>
    </w:p>
    <w:p w:rsidR="005A7407" w:rsidP="005A7407">
      <w:pPr>
        <w:tabs>
          <w:tab w:val="left" w:pos="2552"/>
        </w:tabs>
        <w:spacing w:before="120"/>
        <w:ind w:left="567"/>
        <w:rPr>
          <w:b/>
        </w:rPr>
      </w:pPr>
      <w:r>
        <w:rPr>
          <w:b/>
        </w:rPr>
        <w:t>včetně DPH</w:t>
      </w:r>
      <w:r>
        <w:rPr>
          <w:b/>
        </w:rPr>
        <w:tab/>
        <w:t>……………….,- Kč,</w:t>
      </w:r>
    </w:p>
    <w:p w:rsidR="005A7407" w:rsidP="005A7407">
      <w:pPr>
        <w:spacing w:after="120"/>
        <w:ind w:left="2552"/>
      </w:pPr>
      <w:r>
        <w:t>slovy (……………………………………………..),</w:t>
      </w:r>
    </w:p>
    <w:p w:rsidR="005A7407" w:rsidP="005A7407">
      <w:pPr>
        <w:spacing w:after="120"/>
        <w:ind w:left="2552"/>
        <w:rPr>
          <w:b/>
          <w:bCs/>
          <w:sz w:val="20"/>
        </w:rPr>
      </w:pPr>
    </w:p>
    <w:p w:rsidR="005A7407" w:rsidRPr="00B93BC3" w:rsidP="005A7407">
      <w:pPr>
        <w:pStyle w:val="zkladn"/>
        <w:rPr>
          <w:rFonts w:ascii="Times New Roman" w:hAnsi="Times New Roman"/>
          <w:b/>
          <w:i/>
          <w:caps/>
          <w:color w:val="008000"/>
          <w:sz w:val="24"/>
          <w:szCs w:val="16"/>
          <w:lang w:eastAsia="cs-CZ"/>
        </w:rPr>
      </w:pPr>
      <w:r>
        <w:rPr>
          <w:rFonts w:ascii="Times New Roman" w:hAnsi="Times New Roman"/>
          <w:b/>
          <w:i/>
          <w:caps/>
          <w:color w:val="008000"/>
          <w:sz w:val="20"/>
          <w:lang w:eastAsia="cs-CZ"/>
        </w:rPr>
        <w:t>*</w:t>
      </w:r>
      <w:r w:rsidRPr="00B93BC3">
        <w:rPr>
          <w:rFonts w:ascii="Times New Roman" w:hAnsi="Times New Roman"/>
          <w:b/>
          <w:i/>
          <w:caps/>
          <w:color w:val="008000"/>
          <w:sz w:val="20"/>
          <w:lang w:eastAsia="cs-CZ"/>
        </w:rPr>
        <w:t xml:space="preserve">odst. </w:t>
      </w:r>
      <w:r w:rsidRPr="00B64236">
        <w:rPr>
          <w:rFonts w:ascii="Times New Roman" w:hAnsi="Times New Roman"/>
          <w:b/>
          <w:i/>
          <w:caps/>
          <w:color w:val="008000"/>
          <w:szCs w:val="22"/>
          <w:lang w:eastAsia="cs-CZ"/>
        </w:rPr>
        <w:t>2</w:t>
      </w:r>
      <w:r>
        <w:rPr>
          <w:rFonts w:ascii="Times New Roman" w:hAnsi="Times New Roman"/>
          <w:b/>
          <w:i/>
          <w:caps/>
          <w:color w:val="008000"/>
          <w:szCs w:val="22"/>
          <w:lang w:eastAsia="cs-CZ"/>
        </w:rPr>
        <w:t>.</w:t>
      </w:r>
      <w:r w:rsidRPr="00B93BC3">
        <w:rPr>
          <w:rFonts w:ascii="Times New Roman" w:hAnsi="Times New Roman"/>
          <w:b/>
          <w:i/>
          <w:caps/>
          <w:color w:val="008000"/>
          <w:sz w:val="24"/>
          <w:szCs w:val="16"/>
          <w:lang w:eastAsia="cs-CZ"/>
        </w:rPr>
        <w:t xml:space="preserve">  PRO Smlouvu na dobu </w:t>
      </w:r>
      <w:r w:rsidRPr="00B93BC3">
        <w:rPr>
          <w:rFonts w:ascii="Times New Roman" w:hAnsi="Times New Roman"/>
          <w:b/>
          <w:i/>
          <w:caps/>
          <w:color w:val="008000"/>
          <w:sz w:val="28"/>
          <w:szCs w:val="28"/>
          <w:lang w:eastAsia="cs-CZ"/>
        </w:rPr>
        <w:t>NE</w:t>
      </w:r>
      <w:r w:rsidRPr="00B93BC3">
        <w:rPr>
          <w:rFonts w:ascii="Times New Roman" w:hAnsi="Times New Roman"/>
          <w:b/>
          <w:i/>
          <w:caps/>
          <w:color w:val="008000"/>
          <w:sz w:val="24"/>
          <w:szCs w:val="16"/>
          <w:lang w:eastAsia="cs-CZ"/>
        </w:rPr>
        <w:t>určitou</w:t>
      </w:r>
    </w:p>
    <w:p w:rsidR="005A7407" w:rsidP="005A7407">
      <w:pPr>
        <w:widowControl w:val="0"/>
        <w:numPr>
          <w:ilvl w:val="0"/>
          <w:numId w:val="20"/>
        </w:numPr>
        <w:tabs>
          <w:tab w:val="left" w:pos="360"/>
        </w:tabs>
      </w:pPr>
      <w:r>
        <w:t xml:space="preserve">    Celková dohodnutá smluvní cena za </w:t>
      </w:r>
      <w:r w:rsidRPr="00A045FC">
        <w:rPr>
          <w:b/>
          <w:u w:val="single"/>
        </w:rPr>
        <w:t>roční plnění</w:t>
      </w:r>
      <w:r w:rsidRPr="00A045FC">
        <w:rPr>
          <w:b/>
        </w:rPr>
        <w:t xml:space="preserve"> </w:t>
      </w:r>
      <w:r w:rsidRPr="00A045FC">
        <w:t>činí</w:t>
      </w:r>
      <w:r>
        <w:t>:</w:t>
      </w:r>
    </w:p>
    <w:p w:rsidR="005A7407" w:rsidP="005A7407">
      <w:pPr>
        <w:tabs>
          <w:tab w:val="left" w:pos="2552"/>
        </w:tabs>
        <w:spacing w:before="120"/>
        <w:ind w:left="567"/>
        <w:rPr>
          <w:b/>
        </w:rPr>
      </w:pPr>
      <w:r>
        <w:rPr>
          <w:b/>
        </w:rPr>
        <w:t>bez DPH</w:t>
      </w:r>
      <w:r>
        <w:rPr>
          <w:b/>
        </w:rPr>
        <w:tab/>
        <w:t>……………….,- Kč,</w:t>
      </w:r>
    </w:p>
    <w:p w:rsidR="005A7407" w:rsidP="005A7407">
      <w:pPr>
        <w:spacing w:after="120"/>
        <w:ind w:left="2552"/>
        <w:rPr>
          <w:b/>
          <w:bCs/>
          <w:sz w:val="20"/>
        </w:rPr>
      </w:pPr>
      <w:r>
        <w:t>slovy (……………………………………………..),</w:t>
      </w:r>
    </w:p>
    <w:p w:rsidR="005A7407" w:rsidP="005A7407">
      <w:pPr>
        <w:tabs>
          <w:tab w:val="left" w:pos="2552"/>
        </w:tabs>
        <w:spacing w:before="120"/>
        <w:ind w:left="567"/>
        <w:rPr>
          <w:b/>
        </w:rPr>
      </w:pPr>
      <w:r>
        <w:rPr>
          <w:b/>
        </w:rPr>
        <w:t xml:space="preserve">DPH </w:t>
      </w:r>
      <w:r>
        <w:rPr>
          <w:b/>
        </w:rPr>
        <w:tab/>
      </w:r>
      <w:r w:rsidRPr="006F7CC4">
        <w:rPr>
          <w:b/>
          <w:highlight w:val="yellow"/>
        </w:rPr>
        <w:t>.</w:t>
      </w:r>
      <w:r>
        <w:rPr>
          <w:b/>
          <w:highlight w:val="yellow"/>
        </w:rPr>
        <w:t xml:space="preserve"> </w:t>
      </w:r>
      <w:r w:rsidRPr="006F7CC4">
        <w:rPr>
          <w:b/>
          <w:highlight w:val="yellow"/>
        </w:rPr>
        <w:t>.</w:t>
      </w:r>
      <w:r>
        <w:rPr>
          <w:b/>
        </w:rPr>
        <w:t xml:space="preserve">  % ……………….,- Kč,</w:t>
      </w:r>
    </w:p>
    <w:p w:rsidR="005A7407" w:rsidP="005A7407">
      <w:pPr>
        <w:spacing w:after="120"/>
        <w:ind w:firstLine="567"/>
        <w:rPr>
          <w:b/>
          <w:bCs/>
          <w:sz w:val="20"/>
        </w:rPr>
      </w:pPr>
      <w:r>
        <w:rPr>
          <w:i/>
          <w:color w:val="008000"/>
          <w:sz w:val="20"/>
        </w:rPr>
        <w:t>*</w:t>
      </w:r>
      <w:r w:rsidRPr="00B93BC3">
        <w:rPr>
          <w:i/>
          <w:color w:val="008000"/>
          <w:sz w:val="20"/>
        </w:rPr>
        <w:t>v platné výši</w:t>
      </w:r>
      <w:r>
        <w:t xml:space="preserve"> </w:t>
      </w:r>
      <w:r>
        <w:tab/>
        <w:t xml:space="preserve">       slovy (……………………………………………..),</w:t>
      </w:r>
    </w:p>
    <w:p w:rsidR="005A7407" w:rsidP="005A7407">
      <w:pPr>
        <w:spacing w:after="120"/>
        <w:ind w:left="540"/>
        <w:rPr>
          <w:b/>
        </w:rPr>
      </w:pPr>
      <w:r>
        <w:rPr>
          <w:b/>
        </w:rPr>
        <w:t>včetně DPH</w:t>
      </w:r>
      <w:r>
        <w:rPr>
          <w:b/>
        </w:rPr>
        <w:tab/>
        <w:t>……………….,- Kč,</w:t>
      </w:r>
    </w:p>
    <w:p w:rsidR="005A7407" w:rsidP="005A7407">
      <w:pPr>
        <w:spacing w:after="120"/>
        <w:ind w:left="2552"/>
        <w:rPr>
          <w:b/>
          <w:bCs/>
          <w:sz w:val="20"/>
        </w:rPr>
      </w:pPr>
      <w:r>
        <w:t>slovy (……………………………………………..),</w:t>
      </w:r>
    </w:p>
    <w:p w:rsidR="005A7407" w:rsidRPr="002F3B66" w:rsidP="005A7407">
      <w:pPr>
        <w:numPr>
          <w:ilvl w:val="0"/>
          <w:numId w:val="20"/>
        </w:numPr>
        <w:tabs>
          <w:tab w:val="left" w:pos="360"/>
        </w:tabs>
        <w:rPr>
          <w:szCs w:val="16"/>
        </w:rPr>
      </w:pPr>
      <w:r w:rsidRPr="002F3B66">
        <w:rPr>
          <w:szCs w:val="16"/>
        </w:rPr>
        <w:t xml:space="preserve">Cena </w:t>
      </w:r>
      <w:r>
        <w:rPr>
          <w:szCs w:val="16"/>
        </w:rPr>
        <w:t>předmětu plnění</w:t>
      </w:r>
      <w:r w:rsidRPr="002F3B66">
        <w:rPr>
          <w:szCs w:val="16"/>
        </w:rPr>
        <w:t xml:space="preserve"> uvedená v </w:t>
      </w:r>
      <w:r>
        <w:rPr>
          <w:szCs w:val="16"/>
        </w:rPr>
        <w:t>odstavci</w:t>
      </w:r>
      <w:r w:rsidRPr="002F3B66">
        <w:rPr>
          <w:szCs w:val="16"/>
        </w:rPr>
        <w:t xml:space="preserve"> 2 tohoto článku zahrnuje následující části:</w:t>
      </w:r>
    </w:p>
    <w:p w:rsidR="005A7407" w:rsidRPr="003B7A2D" w:rsidP="005A7407">
      <w:pPr>
        <w:tabs>
          <w:tab w:val="left" w:pos="360"/>
        </w:tabs>
        <w:ind w:left="360"/>
        <w:rPr>
          <w:b/>
          <w:szCs w:val="16"/>
        </w:rPr>
      </w:pPr>
      <w:r>
        <w:rPr>
          <w:szCs w:val="16"/>
        </w:rPr>
        <w:tab/>
      </w:r>
      <w:r w:rsidRPr="003B7A2D">
        <w:rPr>
          <w:b/>
          <w:szCs w:val="16"/>
        </w:rPr>
        <w:t>Kalkulační tabulka</w:t>
      </w:r>
    </w:p>
    <w:tbl>
      <w:tblPr>
        <w:tblW w:w="0" w:type="auto"/>
        <w:tblInd w:w="683" w:type="dxa"/>
        <w:tblLayout w:type="fixed"/>
        <w:tblCellMar>
          <w:left w:w="0" w:type="dxa"/>
          <w:right w:w="0" w:type="dxa"/>
        </w:tblCellMar>
        <w:tblLook w:val="0400"/>
      </w:tblPr>
      <w:tblGrid>
        <w:gridCol w:w="680"/>
        <w:gridCol w:w="4535"/>
        <w:gridCol w:w="2494"/>
      </w:tblGrid>
      <w:tr w:rsidTr="00A0430D">
        <w:tblPrEx>
          <w:tblW w:w="0" w:type="auto"/>
          <w:tblInd w:w="683" w:type="dxa"/>
          <w:tblLayout w:type="fixed"/>
          <w:tblCellMar>
            <w:left w:w="0" w:type="dxa"/>
            <w:right w:w="0" w:type="dxa"/>
          </w:tblCellMar>
          <w:tblLook w:val="0400"/>
        </w:tblPrEx>
        <w:tc>
          <w:tcPr>
            <w:tcW w:w="680" w:type="dxa"/>
          </w:tcPr>
          <w:p w:rsidR="005A7407" w:rsidRPr="00442BCB" w:rsidP="00A0430D">
            <w:pPr>
              <w:pStyle w:val="BodyText"/>
              <w:jc w:val="left"/>
            </w:pPr>
            <w:r w:rsidRPr="00442BCB">
              <w:t>(</w:t>
            </w:r>
            <w:r>
              <w:t>1</w:t>
            </w:r>
            <w:r w:rsidRPr="00442BCB">
              <w:t>)</w:t>
            </w:r>
          </w:p>
        </w:tc>
        <w:tc>
          <w:tcPr>
            <w:tcW w:w="4535" w:type="dxa"/>
          </w:tcPr>
          <w:p w:rsidR="005A7407" w:rsidRPr="00442BCB" w:rsidP="00A0430D">
            <w:pPr>
              <w:pStyle w:val="BodyText"/>
              <w:suppressAutoHyphens/>
              <w:jc w:val="left"/>
            </w:pPr>
            <w:r w:rsidRPr="00442BCB">
              <w:t xml:space="preserve">úhrada za </w:t>
            </w:r>
          </w:p>
        </w:tc>
        <w:tc>
          <w:tcPr>
            <w:tcW w:w="2494" w:type="dxa"/>
          </w:tcPr>
          <w:p w:rsidR="005A7407" w:rsidRPr="00442BCB" w:rsidP="00A0430D">
            <w:pPr>
              <w:pStyle w:val="BodyText"/>
              <w:jc w:val="right"/>
            </w:pPr>
            <w:r w:rsidRPr="00442BCB">
              <w:t>[…] Kč bez DPH</w:t>
            </w:r>
          </w:p>
        </w:tc>
      </w:tr>
      <w:tr w:rsidTr="00A0430D">
        <w:tblPrEx>
          <w:tblW w:w="0" w:type="auto"/>
          <w:tblInd w:w="683" w:type="dxa"/>
          <w:tblLayout w:type="fixed"/>
          <w:tblCellMar>
            <w:left w:w="0" w:type="dxa"/>
            <w:right w:w="0" w:type="dxa"/>
          </w:tblCellMar>
          <w:tblLook w:val="0400"/>
        </w:tblPrEx>
        <w:tc>
          <w:tcPr>
            <w:tcW w:w="680" w:type="dxa"/>
          </w:tcPr>
          <w:p w:rsidR="005A7407" w:rsidRPr="00442BCB" w:rsidP="00A0430D">
            <w:pPr>
              <w:pStyle w:val="BodyText"/>
              <w:jc w:val="left"/>
            </w:pPr>
            <w:r w:rsidRPr="00442BCB">
              <w:t>(</w:t>
            </w:r>
            <w:r>
              <w:t>2</w:t>
            </w:r>
            <w:r w:rsidRPr="00442BCB">
              <w:t>)</w:t>
            </w:r>
          </w:p>
        </w:tc>
        <w:tc>
          <w:tcPr>
            <w:tcW w:w="4535" w:type="dxa"/>
          </w:tcPr>
          <w:p w:rsidR="005A7407" w:rsidRPr="00442BCB" w:rsidP="00A0430D">
            <w:pPr>
              <w:pStyle w:val="BodyText"/>
              <w:suppressAutoHyphens/>
              <w:jc w:val="left"/>
            </w:pPr>
            <w:r w:rsidRPr="00442BCB">
              <w:t xml:space="preserve">úhrada za </w:t>
            </w:r>
          </w:p>
        </w:tc>
        <w:tc>
          <w:tcPr>
            <w:tcW w:w="2494" w:type="dxa"/>
          </w:tcPr>
          <w:p w:rsidR="005A7407" w:rsidRPr="00442BCB" w:rsidP="00A0430D">
            <w:pPr>
              <w:pStyle w:val="BodyText"/>
              <w:jc w:val="right"/>
            </w:pPr>
            <w:r w:rsidRPr="00442BCB">
              <w:t>[…] Kč bez DPH</w:t>
            </w:r>
          </w:p>
        </w:tc>
      </w:tr>
      <w:tr w:rsidTr="00A0430D">
        <w:tblPrEx>
          <w:tblW w:w="0" w:type="auto"/>
          <w:tblInd w:w="683" w:type="dxa"/>
          <w:tblLayout w:type="fixed"/>
          <w:tblCellMar>
            <w:left w:w="0" w:type="dxa"/>
            <w:right w:w="0" w:type="dxa"/>
          </w:tblCellMar>
          <w:tblLook w:val="0400"/>
        </w:tblPrEx>
        <w:tc>
          <w:tcPr>
            <w:tcW w:w="680" w:type="dxa"/>
          </w:tcPr>
          <w:p w:rsidR="005A7407" w:rsidRPr="00442BCB" w:rsidP="00A0430D">
            <w:pPr>
              <w:pStyle w:val="BodyText"/>
              <w:jc w:val="left"/>
            </w:pPr>
            <w:r w:rsidRPr="00442BCB">
              <w:t>(</w:t>
            </w:r>
            <w:r>
              <w:t>3</w:t>
            </w:r>
            <w:r w:rsidRPr="00442BCB">
              <w:t>)</w:t>
            </w:r>
          </w:p>
        </w:tc>
        <w:tc>
          <w:tcPr>
            <w:tcW w:w="4535" w:type="dxa"/>
          </w:tcPr>
          <w:p w:rsidR="005A7407" w:rsidRPr="00442BCB" w:rsidP="00A0430D">
            <w:pPr>
              <w:pStyle w:val="BodyText"/>
              <w:suppressAutoHyphens/>
              <w:jc w:val="left"/>
            </w:pPr>
            <w:r w:rsidRPr="00442BCB">
              <w:t xml:space="preserve">úhrada za </w:t>
            </w:r>
          </w:p>
        </w:tc>
        <w:tc>
          <w:tcPr>
            <w:tcW w:w="2494" w:type="dxa"/>
          </w:tcPr>
          <w:p w:rsidR="005A7407" w:rsidRPr="00442BCB" w:rsidP="00A0430D">
            <w:pPr>
              <w:pStyle w:val="BodyText"/>
              <w:jc w:val="right"/>
            </w:pPr>
            <w:r w:rsidRPr="00442BCB">
              <w:t>[…] Kč bez DPH</w:t>
            </w:r>
          </w:p>
        </w:tc>
      </w:tr>
      <w:tr w:rsidTr="00A0430D">
        <w:tblPrEx>
          <w:tblW w:w="0" w:type="auto"/>
          <w:tblInd w:w="683" w:type="dxa"/>
          <w:tblLayout w:type="fixed"/>
          <w:tblCellMar>
            <w:left w:w="0" w:type="dxa"/>
            <w:right w:w="0" w:type="dxa"/>
          </w:tblCellMar>
          <w:tblLook w:val="0400"/>
        </w:tblPrEx>
        <w:tc>
          <w:tcPr>
            <w:tcW w:w="680" w:type="dxa"/>
          </w:tcPr>
          <w:p w:rsidR="005A7407" w:rsidRPr="00442BCB" w:rsidP="00A0430D">
            <w:pPr>
              <w:pStyle w:val="BodyText"/>
              <w:jc w:val="left"/>
            </w:pPr>
            <w:r w:rsidRPr="00442BCB">
              <w:t>(</w:t>
            </w:r>
            <w:r>
              <w:t>4</w:t>
            </w:r>
            <w:r w:rsidRPr="00442BCB">
              <w:t>)</w:t>
            </w:r>
          </w:p>
        </w:tc>
        <w:tc>
          <w:tcPr>
            <w:tcW w:w="4535" w:type="dxa"/>
          </w:tcPr>
          <w:p w:rsidR="005A7407" w:rsidRPr="00442BCB" w:rsidP="00A0430D">
            <w:pPr>
              <w:pStyle w:val="BodyText"/>
              <w:suppressAutoHyphens/>
              <w:jc w:val="left"/>
            </w:pPr>
            <w:r w:rsidRPr="00442BCB">
              <w:t xml:space="preserve">úhrada za </w:t>
            </w:r>
          </w:p>
        </w:tc>
        <w:tc>
          <w:tcPr>
            <w:tcW w:w="2494" w:type="dxa"/>
          </w:tcPr>
          <w:p w:rsidR="005A7407" w:rsidRPr="00442BCB" w:rsidP="00A0430D">
            <w:pPr>
              <w:pStyle w:val="BodyText"/>
              <w:jc w:val="right"/>
            </w:pPr>
            <w:r w:rsidRPr="00442BCB">
              <w:t>[…] Kč bez DPH</w:t>
            </w:r>
          </w:p>
        </w:tc>
      </w:tr>
      <w:tr w:rsidTr="00A0430D">
        <w:tblPrEx>
          <w:tblW w:w="0" w:type="auto"/>
          <w:tblInd w:w="683" w:type="dxa"/>
          <w:tblLayout w:type="fixed"/>
          <w:tblCellMar>
            <w:left w:w="0" w:type="dxa"/>
            <w:right w:w="0" w:type="dxa"/>
          </w:tblCellMar>
          <w:tblLook w:val="0400"/>
        </w:tblPrEx>
        <w:tc>
          <w:tcPr>
            <w:tcW w:w="680" w:type="dxa"/>
          </w:tcPr>
          <w:p w:rsidR="005A7407" w:rsidRPr="00442BCB" w:rsidP="00A0430D">
            <w:pPr>
              <w:pStyle w:val="BodyText"/>
              <w:jc w:val="left"/>
            </w:pPr>
            <w:r w:rsidRPr="00442BCB">
              <w:t>(</w:t>
            </w:r>
            <w:r>
              <w:t>5</w:t>
            </w:r>
            <w:r w:rsidRPr="00442BCB">
              <w:t>)</w:t>
            </w:r>
          </w:p>
        </w:tc>
        <w:tc>
          <w:tcPr>
            <w:tcW w:w="4535" w:type="dxa"/>
          </w:tcPr>
          <w:p w:rsidR="005A7407" w:rsidRPr="00442BCB" w:rsidP="00A0430D">
            <w:pPr>
              <w:pStyle w:val="BodyText"/>
              <w:suppressAutoHyphens/>
              <w:jc w:val="left"/>
            </w:pPr>
            <w:r w:rsidRPr="00442BCB">
              <w:t xml:space="preserve">úhrada za </w:t>
            </w:r>
          </w:p>
        </w:tc>
        <w:tc>
          <w:tcPr>
            <w:tcW w:w="2494" w:type="dxa"/>
          </w:tcPr>
          <w:p w:rsidR="005A7407" w:rsidRPr="00442BCB" w:rsidP="00A0430D">
            <w:pPr>
              <w:pStyle w:val="BodyText"/>
              <w:jc w:val="right"/>
            </w:pPr>
            <w:r w:rsidRPr="00442BCB">
              <w:t>[…] Kč bez DPH</w:t>
            </w:r>
          </w:p>
        </w:tc>
      </w:tr>
    </w:tbl>
    <w:p w:rsidR="005A7407" w:rsidRPr="00C76CFE" w:rsidP="005A7407">
      <w:pPr>
        <w:ind w:left="720"/>
        <w:rPr>
          <w:i/>
          <w:color w:val="008000"/>
          <w:sz w:val="20"/>
        </w:rPr>
      </w:pPr>
      <w:r>
        <w:rPr>
          <w:i/>
          <w:color w:val="008000"/>
          <w:sz w:val="20"/>
          <w:u w:val="single"/>
        </w:rPr>
        <w:t>*</w:t>
      </w:r>
      <w:r w:rsidRPr="00B93BC3">
        <w:rPr>
          <w:i/>
          <w:color w:val="008000"/>
          <w:sz w:val="20"/>
          <w:u w:val="single"/>
        </w:rPr>
        <w:t>Pozn.:</w:t>
      </w:r>
      <w:r w:rsidRPr="00B93BC3">
        <w:rPr>
          <w:i/>
          <w:color w:val="008000"/>
          <w:sz w:val="20"/>
        </w:rPr>
        <w:t xml:space="preserve"> V případě většího množství položek lze Kalkulační tabulku uvést v příloze návrhu smlouvy, a to včetně dodaného množství každé položky, a jednotkové ceny dodávky (zboží) či</w:t>
      </w:r>
      <w:r w:rsidRPr="00BA1FA1">
        <w:rPr>
          <w:i/>
          <w:color w:val="FF0000"/>
          <w:sz w:val="20"/>
        </w:rPr>
        <w:t xml:space="preserve"> </w:t>
      </w:r>
      <w:r w:rsidRPr="00C76CFE">
        <w:rPr>
          <w:i/>
          <w:color w:val="008000"/>
          <w:sz w:val="20"/>
        </w:rPr>
        <w:t>služby.</w:t>
      </w:r>
    </w:p>
    <w:p w:rsidR="005A7407" w:rsidP="005A7407">
      <w:pPr>
        <w:tabs>
          <w:tab w:val="left" w:pos="360"/>
        </w:tabs>
        <w:ind w:left="360"/>
        <w:rPr>
          <w:color w:val="0000FF"/>
          <w:szCs w:val="16"/>
        </w:rPr>
      </w:pPr>
    </w:p>
    <w:p w:rsidR="005A7407" w:rsidRPr="00B64236" w:rsidP="005A7407">
      <w:pPr>
        <w:numPr>
          <w:ilvl w:val="0"/>
          <w:numId w:val="20"/>
        </w:numPr>
        <w:tabs>
          <w:tab w:val="left" w:pos="360"/>
        </w:tabs>
        <w:rPr>
          <w:i/>
          <w:color w:val="008000"/>
          <w:sz w:val="20"/>
        </w:rPr>
      </w:pPr>
      <w:r w:rsidRPr="00A13230">
        <w:rPr>
          <w:szCs w:val="16"/>
        </w:rPr>
        <w:t xml:space="preserve">Cena </w:t>
      </w:r>
      <w:r>
        <w:rPr>
          <w:szCs w:val="16"/>
        </w:rPr>
        <w:t>předmětu plnění</w:t>
      </w:r>
      <w:r w:rsidRPr="00A13230">
        <w:rPr>
          <w:szCs w:val="16"/>
        </w:rPr>
        <w:t xml:space="preserve"> uvedená v odstavci 2</w:t>
      </w:r>
      <w:r>
        <w:rPr>
          <w:szCs w:val="16"/>
        </w:rPr>
        <w:t>.</w:t>
      </w:r>
      <w:r w:rsidRPr="00A13230">
        <w:rPr>
          <w:szCs w:val="16"/>
        </w:rPr>
        <w:t xml:space="preserve"> tohoto článku bude uhrazena dle následujícího harmonogramu plateb: </w:t>
      </w:r>
    </w:p>
    <w:p w:rsidR="005A7407" w:rsidRPr="00B93BC3" w:rsidP="005A7407">
      <w:pPr>
        <w:ind w:left="720"/>
        <w:rPr>
          <w:i/>
          <w:color w:val="008000"/>
          <w:sz w:val="20"/>
        </w:rPr>
      </w:pPr>
      <w:r>
        <w:rPr>
          <w:i/>
          <w:color w:val="008000"/>
          <w:sz w:val="20"/>
          <w:u w:val="single"/>
        </w:rPr>
        <w:t>*</w:t>
      </w:r>
      <w:r w:rsidRPr="00B93BC3">
        <w:rPr>
          <w:i/>
          <w:color w:val="008000"/>
          <w:sz w:val="20"/>
          <w:u w:val="single"/>
        </w:rPr>
        <w:t>Pozn.:</w:t>
      </w:r>
      <w:r w:rsidRPr="00B93BC3">
        <w:rPr>
          <w:i/>
          <w:color w:val="008000"/>
          <w:sz w:val="20"/>
        </w:rPr>
        <w:t xml:space="preserve"> Harmonogram plateb bude uveden v případě plateb v nepravidelných intervalech nebo v případě různé výše plateb v průběhu období trvání smlouvy</w:t>
      </w:r>
    </w:p>
    <w:p w:rsidR="005A7407" w:rsidRPr="00A13230" w:rsidP="005A7407">
      <w:pPr>
        <w:tabs>
          <w:tab w:val="left" w:pos="360"/>
        </w:tabs>
        <w:ind w:left="360"/>
        <w:rPr>
          <w:b/>
          <w:szCs w:val="16"/>
        </w:rPr>
      </w:pPr>
      <w:r w:rsidRPr="00A13230">
        <w:rPr>
          <w:szCs w:val="16"/>
        </w:rPr>
        <w:tab/>
      </w:r>
      <w:r w:rsidRPr="00A13230">
        <w:rPr>
          <w:b/>
          <w:szCs w:val="16"/>
        </w:rPr>
        <w:t>Harmonogram plateb</w:t>
      </w:r>
    </w:p>
    <w:tbl>
      <w:tblPr>
        <w:tblW w:w="7951" w:type="dxa"/>
        <w:tblInd w:w="720" w:type="dxa"/>
        <w:tblLayout w:type="fixed"/>
        <w:tblCellMar>
          <w:left w:w="0" w:type="dxa"/>
          <w:right w:w="0" w:type="dxa"/>
        </w:tblCellMar>
        <w:tblLook w:val="0400"/>
      </w:tblPr>
      <w:tblGrid>
        <w:gridCol w:w="680"/>
        <w:gridCol w:w="3640"/>
        <w:gridCol w:w="1620"/>
        <w:gridCol w:w="2011"/>
      </w:tblGrid>
      <w:tr w:rsidTr="00A0430D">
        <w:tblPrEx>
          <w:tblW w:w="7951" w:type="dxa"/>
          <w:tblInd w:w="720" w:type="dxa"/>
          <w:tblLayout w:type="fixed"/>
          <w:tblCellMar>
            <w:left w:w="0" w:type="dxa"/>
            <w:right w:w="0" w:type="dxa"/>
          </w:tblCellMar>
          <w:tblLook w:val="0400"/>
        </w:tblPrEx>
        <w:tc>
          <w:tcPr>
            <w:tcW w:w="680" w:type="dxa"/>
          </w:tcPr>
          <w:p w:rsidR="005A7407" w:rsidRPr="00A13230" w:rsidP="00A0430D">
            <w:pPr>
              <w:pStyle w:val="BodyText"/>
              <w:jc w:val="left"/>
            </w:pPr>
            <w:r w:rsidRPr="00A13230">
              <w:t>(1)</w:t>
            </w:r>
          </w:p>
        </w:tc>
        <w:tc>
          <w:tcPr>
            <w:tcW w:w="3640" w:type="dxa"/>
          </w:tcPr>
          <w:p w:rsidR="005A7407" w:rsidRPr="00A13230" w:rsidP="00A0430D">
            <w:pPr>
              <w:pStyle w:val="BodyText"/>
              <w:suppressAutoHyphens/>
              <w:jc w:val="left"/>
            </w:pPr>
          </w:p>
        </w:tc>
        <w:tc>
          <w:tcPr>
            <w:tcW w:w="1620" w:type="dxa"/>
          </w:tcPr>
          <w:p w:rsidR="005A7407" w:rsidRPr="00A13230" w:rsidP="00A0430D">
            <w:pPr>
              <w:pStyle w:val="BodyText"/>
              <w:jc w:val="right"/>
            </w:pPr>
            <w:r w:rsidRPr="00A13230">
              <w:t>[…] Kč bez DPH</w:t>
            </w:r>
          </w:p>
        </w:tc>
        <w:tc>
          <w:tcPr>
            <w:tcW w:w="2011" w:type="dxa"/>
          </w:tcPr>
          <w:p w:rsidR="005A7407" w:rsidRPr="00A13230" w:rsidP="00A0430D">
            <w:pPr>
              <w:pStyle w:val="BodyText"/>
              <w:jc w:val="right"/>
            </w:pPr>
            <w:r w:rsidRPr="00A13230">
              <w:t>termín</w:t>
            </w:r>
          </w:p>
        </w:tc>
      </w:tr>
      <w:tr w:rsidTr="00A0430D">
        <w:tblPrEx>
          <w:tblW w:w="7951" w:type="dxa"/>
          <w:tblInd w:w="720" w:type="dxa"/>
          <w:tblLayout w:type="fixed"/>
          <w:tblCellMar>
            <w:left w:w="0" w:type="dxa"/>
            <w:right w:w="0" w:type="dxa"/>
          </w:tblCellMar>
          <w:tblLook w:val="0400"/>
        </w:tblPrEx>
        <w:tc>
          <w:tcPr>
            <w:tcW w:w="680" w:type="dxa"/>
          </w:tcPr>
          <w:p w:rsidR="005A7407" w:rsidRPr="00A13230" w:rsidP="00A0430D">
            <w:pPr>
              <w:pStyle w:val="BodyText"/>
              <w:jc w:val="left"/>
            </w:pPr>
            <w:r w:rsidRPr="00A13230">
              <w:t>(2)</w:t>
            </w:r>
          </w:p>
        </w:tc>
        <w:tc>
          <w:tcPr>
            <w:tcW w:w="3640" w:type="dxa"/>
          </w:tcPr>
          <w:p w:rsidR="005A7407" w:rsidRPr="00A13230" w:rsidP="00A0430D">
            <w:pPr>
              <w:pStyle w:val="BodyText"/>
              <w:suppressAutoHyphens/>
              <w:jc w:val="left"/>
            </w:pPr>
          </w:p>
        </w:tc>
        <w:tc>
          <w:tcPr>
            <w:tcW w:w="1620" w:type="dxa"/>
          </w:tcPr>
          <w:p w:rsidR="005A7407" w:rsidRPr="00A13230" w:rsidP="00A0430D">
            <w:pPr>
              <w:pStyle w:val="BodyText"/>
              <w:jc w:val="right"/>
            </w:pPr>
            <w:r w:rsidRPr="00A13230">
              <w:t>[…] Kč bez DPH</w:t>
            </w:r>
          </w:p>
        </w:tc>
        <w:tc>
          <w:tcPr>
            <w:tcW w:w="2011" w:type="dxa"/>
          </w:tcPr>
          <w:p w:rsidR="005A7407" w:rsidRPr="00A13230" w:rsidP="00A0430D">
            <w:pPr>
              <w:pStyle w:val="BodyText"/>
              <w:jc w:val="right"/>
            </w:pPr>
            <w:r w:rsidRPr="00A13230">
              <w:t>termín</w:t>
            </w:r>
          </w:p>
        </w:tc>
      </w:tr>
      <w:tr w:rsidTr="00A0430D">
        <w:tblPrEx>
          <w:tblW w:w="7951" w:type="dxa"/>
          <w:tblInd w:w="720" w:type="dxa"/>
          <w:tblLayout w:type="fixed"/>
          <w:tblCellMar>
            <w:left w:w="0" w:type="dxa"/>
            <w:right w:w="0" w:type="dxa"/>
          </w:tblCellMar>
          <w:tblLook w:val="0400"/>
        </w:tblPrEx>
        <w:tc>
          <w:tcPr>
            <w:tcW w:w="680" w:type="dxa"/>
          </w:tcPr>
          <w:p w:rsidR="005A7407" w:rsidRPr="00A13230" w:rsidP="00A0430D">
            <w:pPr>
              <w:pStyle w:val="BodyText"/>
              <w:jc w:val="left"/>
            </w:pPr>
            <w:r w:rsidRPr="00A13230">
              <w:t>(3)</w:t>
            </w:r>
          </w:p>
        </w:tc>
        <w:tc>
          <w:tcPr>
            <w:tcW w:w="3640" w:type="dxa"/>
          </w:tcPr>
          <w:p w:rsidR="005A7407" w:rsidRPr="00A13230" w:rsidP="00A0430D">
            <w:pPr>
              <w:pStyle w:val="BodyText"/>
              <w:suppressAutoHyphens/>
              <w:jc w:val="left"/>
            </w:pPr>
          </w:p>
        </w:tc>
        <w:tc>
          <w:tcPr>
            <w:tcW w:w="1620" w:type="dxa"/>
          </w:tcPr>
          <w:p w:rsidR="005A7407" w:rsidRPr="00A13230" w:rsidP="00A0430D">
            <w:pPr>
              <w:pStyle w:val="BodyText"/>
              <w:jc w:val="right"/>
            </w:pPr>
            <w:r w:rsidRPr="00A13230">
              <w:t>[…] Kč bez DPH</w:t>
            </w:r>
          </w:p>
        </w:tc>
        <w:tc>
          <w:tcPr>
            <w:tcW w:w="2011" w:type="dxa"/>
          </w:tcPr>
          <w:p w:rsidR="005A7407" w:rsidRPr="00A13230" w:rsidP="00A0430D">
            <w:pPr>
              <w:pStyle w:val="BodyText"/>
              <w:jc w:val="right"/>
            </w:pPr>
            <w:r w:rsidRPr="00A13230">
              <w:t>termín</w:t>
            </w:r>
          </w:p>
        </w:tc>
      </w:tr>
      <w:tr w:rsidTr="00A0430D">
        <w:tblPrEx>
          <w:tblW w:w="7951" w:type="dxa"/>
          <w:tblInd w:w="720" w:type="dxa"/>
          <w:tblLayout w:type="fixed"/>
          <w:tblCellMar>
            <w:left w:w="0" w:type="dxa"/>
            <w:right w:w="0" w:type="dxa"/>
          </w:tblCellMar>
          <w:tblLook w:val="0400"/>
        </w:tblPrEx>
        <w:tc>
          <w:tcPr>
            <w:tcW w:w="680" w:type="dxa"/>
          </w:tcPr>
          <w:p w:rsidR="005A7407" w:rsidRPr="00A13230" w:rsidP="00A0430D">
            <w:pPr>
              <w:pStyle w:val="BodyText"/>
              <w:jc w:val="left"/>
            </w:pPr>
            <w:r w:rsidRPr="00A13230">
              <w:t>(4)</w:t>
            </w:r>
          </w:p>
        </w:tc>
        <w:tc>
          <w:tcPr>
            <w:tcW w:w="3640" w:type="dxa"/>
          </w:tcPr>
          <w:p w:rsidR="005A7407" w:rsidRPr="00A13230" w:rsidP="00A0430D">
            <w:pPr>
              <w:pStyle w:val="BodyText"/>
              <w:suppressAutoHyphens/>
              <w:jc w:val="left"/>
            </w:pPr>
          </w:p>
        </w:tc>
        <w:tc>
          <w:tcPr>
            <w:tcW w:w="1620" w:type="dxa"/>
          </w:tcPr>
          <w:p w:rsidR="005A7407" w:rsidRPr="00A13230" w:rsidP="00A0430D">
            <w:pPr>
              <w:pStyle w:val="BodyText"/>
              <w:jc w:val="right"/>
            </w:pPr>
            <w:r w:rsidRPr="00A13230">
              <w:t>[…] Kč bez DPH</w:t>
            </w:r>
          </w:p>
        </w:tc>
        <w:tc>
          <w:tcPr>
            <w:tcW w:w="2011" w:type="dxa"/>
          </w:tcPr>
          <w:p w:rsidR="005A7407" w:rsidRPr="00A13230" w:rsidP="00A0430D">
            <w:pPr>
              <w:pStyle w:val="BodyText"/>
              <w:jc w:val="right"/>
            </w:pPr>
            <w:r w:rsidRPr="00A13230">
              <w:t>termín</w:t>
            </w:r>
          </w:p>
        </w:tc>
      </w:tr>
      <w:tr w:rsidTr="00A0430D">
        <w:tblPrEx>
          <w:tblW w:w="7951" w:type="dxa"/>
          <w:tblInd w:w="720" w:type="dxa"/>
          <w:tblLayout w:type="fixed"/>
          <w:tblCellMar>
            <w:left w:w="0" w:type="dxa"/>
            <w:right w:w="0" w:type="dxa"/>
          </w:tblCellMar>
          <w:tblLook w:val="0400"/>
        </w:tblPrEx>
        <w:tc>
          <w:tcPr>
            <w:tcW w:w="680" w:type="dxa"/>
          </w:tcPr>
          <w:p w:rsidR="005A7407" w:rsidRPr="00A13230" w:rsidP="00A0430D">
            <w:pPr>
              <w:pStyle w:val="BodyText"/>
              <w:jc w:val="left"/>
            </w:pPr>
            <w:r w:rsidRPr="00A13230">
              <w:t>(5)</w:t>
            </w:r>
          </w:p>
        </w:tc>
        <w:tc>
          <w:tcPr>
            <w:tcW w:w="3640" w:type="dxa"/>
          </w:tcPr>
          <w:p w:rsidR="005A7407" w:rsidRPr="00A13230" w:rsidP="00A0430D">
            <w:pPr>
              <w:pStyle w:val="BodyText"/>
              <w:suppressAutoHyphens/>
              <w:jc w:val="left"/>
            </w:pPr>
          </w:p>
        </w:tc>
        <w:tc>
          <w:tcPr>
            <w:tcW w:w="1620" w:type="dxa"/>
          </w:tcPr>
          <w:p w:rsidR="005A7407" w:rsidRPr="00A13230" w:rsidP="00A0430D">
            <w:pPr>
              <w:pStyle w:val="BodyText"/>
              <w:jc w:val="right"/>
            </w:pPr>
            <w:r w:rsidRPr="00A13230">
              <w:t>[…] Kč bez DPH</w:t>
            </w:r>
          </w:p>
        </w:tc>
        <w:tc>
          <w:tcPr>
            <w:tcW w:w="2011" w:type="dxa"/>
          </w:tcPr>
          <w:p w:rsidR="005A7407" w:rsidRPr="00A13230" w:rsidP="00A0430D">
            <w:pPr>
              <w:pStyle w:val="BodyText"/>
              <w:jc w:val="right"/>
            </w:pPr>
            <w:r w:rsidRPr="00A13230">
              <w:t>termín</w:t>
            </w:r>
          </w:p>
        </w:tc>
      </w:tr>
    </w:tbl>
    <w:p w:rsidR="005A7407" w:rsidRPr="00C76CFE" w:rsidP="005A7407">
      <w:pPr>
        <w:ind w:left="720"/>
        <w:rPr>
          <w:i/>
          <w:color w:val="008000"/>
          <w:sz w:val="20"/>
        </w:rPr>
      </w:pPr>
      <w:r>
        <w:rPr>
          <w:i/>
          <w:color w:val="008000"/>
          <w:sz w:val="20"/>
          <w:u w:val="single"/>
        </w:rPr>
        <w:t>*</w:t>
      </w:r>
      <w:r w:rsidRPr="00C76CFE">
        <w:rPr>
          <w:i/>
          <w:color w:val="008000"/>
          <w:sz w:val="20"/>
          <w:u w:val="single"/>
        </w:rPr>
        <w:t>Pozn.:</w:t>
      </w:r>
      <w:r w:rsidRPr="00C76CFE">
        <w:rPr>
          <w:i/>
          <w:color w:val="008000"/>
          <w:sz w:val="20"/>
        </w:rPr>
        <w:t xml:space="preserve"> V případě většího množství položek lze Harmonogram plateb uvést v příloze návrhu smlouvy, a to včetně dodaného množství každé položky, a jednotkové ceny dodávky (zboží) či služby.</w:t>
      </w:r>
    </w:p>
    <w:p w:rsidR="005A7407" w:rsidP="005A7407">
      <w:pPr>
        <w:numPr>
          <w:ilvl w:val="0"/>
          <w:numId w:val="20"/>
        </w:numPr>
        <w:tabs>
          <w:tab w:val="clear" w:pos="0"/>
          <w:tab w:val="num" w:pos="454"/>
        </w:tabs>
        <w:rPr>
          <w:szCs w:val="16"/>
        </w:rPr>
      </w:pPr>
      <w:r w:rsidRPr="005702C6">
        <w:rPr>
          <w:szCs w:val="16"/>
        </w:rPr>
        <w:t xml:space="preserve">Zhotovitel je oprávněn vyúčtovat cenu předmětu plnění </w:t>
      </w:r>
      <w:r>
        <w:rPr>
          <w:szCs w:val="16"/>
        </w:rPr>
        <w:t xml:space="preserve">(tedy vystavit fakturu – daňový doklad) následující den po převzetí předmětu plnění bez vad a nedodělků </w:t>
      </w:r>
      <w:r w:rsidRPr="005702C6">
        <w:rPr>
          <w:szCs w:val="16"/>
        </w:rPr>
        <w:t xml:space="preserve">a potvrzení </w:t>
      </w:r>
      <w:r>
        <w:rPr>
          <w:szCs w:val="16"/>
        </w:rPr>
        <w:t>„</w:t>
      </w:r>
      <w:r w:rsidRPr="005702C6">
        <w:rPr>
          <w:szCs w:val="16"/>
        </w:rPr>
        <w:t xml:space="preserve">dodacího </w:t>
      </w:r>
      <w:r>
        <w:rPr>
          <w:szCs w:val="16"/>
        </w:rPr>
        <w:t xml:space="preserve">dokladu“ (dodací </w:t>
      </w:r>
      <w:r w:rsidRPr="005702C6">
        <w:rPr>
          <w:szCs w:val="16"/>
        </w:rPr>
        <w:t>list, předávací</w:t>
      </w:r>
      <w:r>
        <w:rPr>
          <w:szCs w:val="16"/>
        </w:rPr>
        <w:t xml:space="preserve"> </w:t>
      </w:r>
      <w:r w:rsidRPr="005702C6">
        <w:rPr>
          <w:szCs w:val="16"/>
        </w:rPr>
        <w:t>/přejíma</w:t>
      </w:r>
      <w:r w:rsidRPr="00F6519F">
        <w:rPr>
          <w:szCs w:val="16"/>
        </w:rPr>
        <w:t>cí protokol</w:t>
      </w:r>
      <w:r>
        <w:rPr>
          <w:szCs w:val="16"/>
        </w:rPr>
        <w:t xml:space="preserve">, </w:t>
      </w:r>
      <w:r w:rsidRPr="00F6519F">
        <w:rPr>
          <w:szCs w:val="16"/>
        </w:rPr>
        <w:t xml:space="preserve">akceptační protokol </w:t>
      </w:r>
      <w:r>
        <w:rPr>
          <w:szCs w:val="16"/>
        </w:rPr>
        <w:t xml:space="preserve">apod.) </w:t>
      </w:r>
      <w:r w:rsidRPr="0087280D">
        <w:rPr>
          <w:szCs w:val="16"/>
        </w:rPr>
        <w:t xml:space="preserve">o dodávce či službě </w:t>
      </w:r>
      <w:r w:rsidRPr="00F6519F">
        <w:rPr>
          <w:szCs w:val="16"/>
        </w:rPr>
        <w:t xml:space="preserve">oprávněným zástupcem </w:t>
      </w:r>
      <w:r>
        <w:rPr>
          <w:szCs w:val="16"/>
        </w:rPr>
        <w:t>Objednatele</w:t>
      </w:r>
      <w:r w:rsidRPr="00F6519F">
        <w:rPr>
          <w:szCs w:val="16"/>
        </w:rPr>
        <w:t xml:space="preserve"> v místě plnění</w:t>
      </w:r>
      <w:r>
        <w:rPr>
          <w:szCs w:val="16"/>
        </w:rPr>
        <w:t xml:space="preserve"> a to nejdéle do 15ti dnů ode dne kdy </w:t>
      </w:r>
      <w:r w:rsidRPr="00E61D80">
        <w:rPr>
          <w:szCs w:val="16"/>
        </w:rPr>
        <w:t>vznikla povinnost přiznat daň, nebo přiznat uskutečnění plnění</w:t>
      </w:r>
      <w:r w:rsidRPr="00F6519F">
        <w:rPr>
          <w:szCs w:val="16"/>
        </w:rPr>
        <w:t>.</w:t>
      </w:r>
      <w:r>
        <w:rPr>
          <w:szCs w:val="16"/>
        </w:rPr>
        <w:t xml:space="preserve"> </w:t>
      </w:r>
    </w:p>
    <w:p w:rsidR="005A7407" w:rsidP="005A7407">
      <w:pPr>
        <w:rPr>
          <w:szCs w:val="16"/>
        </w:rPr>
      </w:pPr>
    </w:p>
    <w:p w:rsidR="005A7407" w:rsidP="005A7407">
      <w:pPr>
        <w:numPr>
          <w:ilvl w:val="0"/>
          <w:numId w:val="20"/>
        </w:numPr>
        <w:tabs>
          <w:tab w:val="clear" w:pos="0"/>
          <w:tab w:val="num" w:pos="454"/>
        </w:tabs>
        <w:rPr>
          <w:szCs w:val="16"/>
        </w:rPr>
      </w:pPr>
      <w:r>
        <w:rPr>
          <w:szCs w:val="16"/>
        </w:rPr>
        <w:t>V</w:t>
      </w:r>
      <w:r w:rsidRPr="00F6519F">
        <w:rPr>
          <w:szCs w:val="16"/>
        </w:rPr>
        <w:t>ystav</w:t>
      </w:r>
      <w:r>
        <w:rPr>
          <w:szCs w:val="16"/>
        </w:rPr>
        <w:t xml:space="preserve">ený daňový doklad/ </w:t>
      </w:r>
      <w:r w:rsidRPr="00F6519F">
        <w:rPr>
          <w:szCs w:val="16"/>
        </w:rPr>
        <w:t>faktur</w:t>
      </w:r>
      <w:r>
        <w:rPr>
          <w:szCs w:val="16"/>
        </w:rPr>
        <w:t>a</w:t>
      </w:r>
      <w:r w:rsidRPr="00F6519F">
        <w:rPr>
          <w:szCs w:val="16"/>
        </w:rPr>
        <w:t xml:space="preserve"> musí obsahovat</w:t>
      </w:r>
      <w:r>
        <w:rPr>
          <w:szCs w:val="16"/>
        </w:rPr>
        <w:t>:</w:t>
      </w:r>
    </w:p>
    <w:p w:rsidR="005A7407" w:rsidP="005A7407">
      <w:pPr>
        <w:numPr>
          <w:ilvl w:val="0"/>
          <w:numId w:val="12"/>
        </w:numPr>
        <w:rPr>
          <w:szCs w:val="16"/>
        </w:rPr>
      </w:pPr>
      <w:r>
        <w:rPr>
          <w:szCs w:val="16"/>
        </w:rPr>
        <w:t xml:space="preserve">rozpis </w:t>
      </w:r>
      <w:r w:rsidRPr="00F6519F">
        <w:rPr>
          <w:szCs w:val="16"/>
        </w:rPr>
        <w:t xml:space="preserve">položek </w:t>
      </w:r>
      <w:r>
        <w:rPr>
          <w:szCs w:val="16"/>
        </w:rPr>
        <w:t xml:space="preserve">předmětu plnění </w:t>
      </w:r>
      <w:r w:rsidRPr="00F6519F">
        <w:rPr>
          <w:szCs w:val="16"/>
        </w:rPr>
        <w:t>přesně dle smlouvy</w:t>
      </w:r>
      <w:r>
        <w:rPr>
          <w:szCs w:val="16"/>
        </w:rPr>
        <w:t>,</w:t>
      </w:r>
    </w:p>
    <w:p w:rsidR="005A7407" w:rsidP="005A7407">
      <w:pPr>
        <w:numPr>
          <w:ilvl w:val="0"/>
          <w:numId w:val="12"/>
        </w:numPr>
        <w:rPr>
          <w:szCs w:val="16"/>
        </w:rPr>
      </w:pPr>
      <w:r w:rsidRPr="00F6519F">
        <w:rPr>
          <w:szCs w:val="16"/>
        </w:rPr>
        <w:t>uvedení jejich jednotkových cen</w:t>
      </w:r>
      <w:r>
        <w:rPr>
          <w:szCs w:val="16"/>
        </w:rPr>
        <w:t xml:space="preserve">, </w:t>
      </w:r>
    </w:p>
    <w:p w:rsidR="005A7407" w:rsidP="005A7407">
      <w:pPr>
        <w:numPr>
          <w:ilvl w:val="0"/>
          <w:numId w:val="12"/>
        </w:numPr>
        <w:rPr>
          <w:szCs w:val="16"/>
        </w:rPr>
      </w:pPr>
      <w:r>
        <w:rPr>
          <w:szCs w:val="16"/>
        </w:rPr>
        <w:t xml:space="preserve">zakázkové </w:t>
      </w:r>
      <w:r w:rsidRPr="00F6519F">
        <w:rPr>
          <w:szCs w:val="16"/>
        </w:rPr>
        <w:t xml:space="preserve">číslo smlouvy, </w:t>
      </w:r>
    </w:p>
    <w:p w:rsidR="005A7407" w:rsidP="005A7407">
      <w:pPr>
        <w:numPr>
          <w:ilvl w:val="0"/>
          <w:numId w:val="12"/>
        </w:numPr>
        <w:rPr>
          <w:szCs w:val="16"/>
        </w:rPr>
      </w:pPr>
      <w:r>
        <w:rPr>
          <w:szCs w:val="16"/>
        </w:rPr>
        <w:t>úplné bankovní spojení dodavatele,</w:t>
      </w:r>
    </w:p>
    <w:p w:rsidR="005A7407" w:rsidP="005A7407">
      <w:pPr>
        <w:numPr>
          <w:ilvl w:val="0"/>
          <w:numId w:val="12"/>
        </w:numPr>
        <w:rPr>
          <w:szCs w:val="16"/>
        </w:rPr>
      </w:pPr>
      <w:r>
        <w:rPr>
          <w:szCs w:val="16"/>
        </w:rPr>
        <w:t xml:space="preserve">veškeré náležitosti dle </w:t>
      </w:r>
      <w:r w:rsidRPr="00F6519F">
        <w:rPr>
          <w:szCs w:val="16"/>
        </w:rPr>
        <w:t xml:space="preserve">§ </w:t>
      </w:r>
      <w:r>
        <w:rPr>
          <w:szCs w:val="16"/>
        </w:rPr>
        <w:t xml:space="preserve">29 </w:t>
      </w:r>
      <w:r w:rsidRPr="00F6519F">
        <w:rPr>
          <w:szCs w:val="16"/>
        </w:rPr>
        <w:t>zákona č. 235/2004 Sb., o dani z přidané hodnoty</w:t>
      </w:r>
      <w:r>
        <w:rPr>
          <w:szCs w:val="16"/>
        </w:rPr>
        <w:t>,</w:t>
      </w:r>
      <w:r w:rsidRPr="00AB4F0E">
        <w:rPr>
          <w:szCs w:val="16"/>
        </w:rPr>
        <w:t xml:space="preserve"> </w:t>
      </w:r>
      <w:r w:rsidRPr="00F6519F">
        <w:rPr>
          <w:szCs w:val="16"/>
        </w:rPr>
        <w:t>v</w:t>
      </w:r>
      <w:r>
        <w:rPr>
          <w:szCs w:val="16"/>
        </w:rPr>
        <w:t>e znění pozdějších předpisů,</w:t>
      </w:r>
    </w:p>
    <w:p w:rsidR="005A7407" w:rsidP="005A7407">
      <w:pPr>
        <w:numPr>
          <w:ilvl w:val="0"/>
          <w:numId w:val="12"/>
        </w:numPr>
        <w:rPr>
          <w:bCs/>
        </w:rPr>
      </w:pPr>
      <w:r>
        <w:rPr>
          <w:bCs/>
        </w:rPr>
        <w:t xml:space="preserve">informace povinně uváděné na </w:t>
      </w:r>
      <w:r w:rsidRPr="00BC203C">
        <w:rPr>
          <w:bCs/>
        </w:rPr>
        <w:t>obchodní</w:t>
      </w:r>
      <w:r>
        <w:rPr>
          <w:bCs/>
        </w:rPr>
        <w:t>ch</w:t>
      </w:r>
      <w:r w:rsidRPr="00BC203C">
        <w:rPr>
          <w:bCs/>
        </w:rPr>
        <w:t xml:space="preserve"> listin</w:t>
      </w:r>
      <w:r>
        <w:rPr>
          <w:bCs/>
        </w:rPr>
        <w:t>ách</w:t>
      </w:r>
      <w:r w:rsidRPr="00BC203C">
        <w:rPr>
          <w:bCs/>
        </w:rPr>
        <w:t xml:space="preserve"> </w:t>
      </w:r>
      <w:r>
        <w:rPr>
          <w:bCs/>
        </w:rPr>
        <w:t xml:space="preserve">na základě </w:t>
      </w:r>
      <w:r w:rsidRPr="00BC203C">
        <w:rPr>
          <w:bCs/>
        </w:rPr>
        <w:t xml:space="preserve">§ </w:t>
      </w:r>
      <w:r>
        <w:rPr>
          <w:bCs/>
        </w:rPr>
        <w:t>435 zákona č. 89/2012 Sb., občanského zákoníku, v platném znění (dále jen „</w:t>
      </w:r>
      <w:r w:rsidRPr="00833193">
        <w:rPr>
          <w:b/>
          <w:bCs/>
        </w:rPr>
        <w:t>NOZ</w:t>
      </w:r>
      <w:r>
        <w:rPr>
          <w:bCs/>
        </w:rPr>
        <w:t>“),</w:t>
      </w:r>
    </w:p>
    <w:p w:rsidR="005A7407" w:rsidRPr="00B64236" w:rsidP="005A7407">
      <w:pPr>
        <w:ind w:left="720"/>
        <w:rPr>
          <w:b/>
          <w:i/>
          <w:color w:val="008000"/>
          <w:sz w:val="20"/>
        </w:rPr>
      </w:pPr>
      <w:r w:rsidRPr="00B64236">
        <w:rPr>
          <w:bCs/>
          <w:color w:val="008000"/>
          <w:sz w:val="20"/>
        </w:rPr>
        <w:t>*</w:t>
      </w:r>
      <w:r w:rsidRPr="00B64236">
        <w:rPr>
          <w:i/>
          <w:color w:val="008000"/>
          <w:sz w:val="20"/>
          <w:u w:val="single"/>
        </w:rPr>
        <w:t>Pozn.:</w:t>
      </w:r>
      <w:r w:rsidRPr="00B64236">
        <w:rPr>
          <w:i/>
          <w:color w:val="008000"/>
          <w:sz w:val="20"/>
        </w:rPr>
        <w:t xml:space="preserve"> Následující písmeno </w:t>
      </w:r>
      <w:r w:rsidRPr="00B64236">
        <w:rPr>
          <w:b/>
          <w:i/>
          <w:color w:val="008000"/>
          <w:sz w:val="20"/>
        </w:rPr>
        <w:t>g)</w:t>
      </w:r>
      <w:r w:rsidRPr="00B64236">
        <w:rPr>
          <w:i/>
          <w:color w:val="008000"/>
          <w:sz w:val="20"/>
        </w:rPr>
        <w:t xml:space="preserve"> se uvede pouze v případě, že předmětem dodávky jsou plnění poskytovaná v režimu přenesení daňové povinnosti podle § 92a a násl. zákona o dani z přidané hodnoty</w:t>
      </w:r>
      <w:r w:rsidRPr="00B64236">
        <w:rPr>
          <w:b/>
          <w:i/>
          <w:color w:val="008000"/>
          <w:sz w:val="20"/>
        </w:rPr>
        <w:t xml:space="preserve"> (stavební a montážní práce – číselné kódy klasifikace produkce CZ – CPA 41 až 43)</w:t>
      </w:r>
    </w:p>
    <w:p w:rsidR="005A7407" w:rsidRPr="00AF4348" w:rsidP="005A7407">
      <w:pPr>
        <w:numPr>
          <w:ilvl w:val="0"/>
          <w:numId w:val="12"/>
        </w:numPr>
        <w:rPr>
          <w:szCs w:val="16"/>
        </w:rPr>
      </w:pPr>
      <w:r w:rsidRPr="00AF4348">
        <w:rPr>
          <w:szCs w:val="16"/>
        </w:rPr>
        <w:t xml:space="preserve">v případě, že předmětem dodávky jsou plnění poskytovaná v režimu přenesení daňové povinnosti dle § 92a a násl. zákona </w:t>
      </w:r>
      <w:r w:rsidRPr="00F6519F">
        <w:rPr>
          <w:szCs w:val="16"/>
        </w:rPr>
        <w:t>č. 235/2004 Sb., o dani z přidané hodnoty</w:t>
      </w:r>
      <w:r>
        <w:rPr>
          <w:szCs w:val="16"/>
        </w:rPr>
        <w:t>,</w:t>
      </w:r>
      <w:r w:rsidRPr="00AB4F0E">
        <w:rPr>
          <w:szCs w:val="16"/>
        </w:rPr>
        <w:t xml:space="preserve"> </w:t>
      </w:r>
      <w:r>
        <w:rPr>
          <w:bCs/>
        </w:rPr>
        <w:t>v platném znění</w:t>
      </w:r>
      <w:r>
        <w:rPr>
          <w:szCs w:val="16"/>
        </w:rPr>
        <w:t xml:space="preserve">, nebude daňový doklad obsahovat výši </w:t>
      </w:r>
      <w:r w:rsidRPr="00AF4348">
        <w:rPr>
          <w:szCs w:val="16"/>
        </w:rPr>
        <w:t>daně</w:t>
      </w:r>
      <w:r>
        <w:rPr>
          <w:szCs w:val="16"/>
        </w:rPr>
        <w:t xml:space="preserve"> z přidané hodnoty a musí obsahovat </w:t>
      </w:r>
      <w:r w:rsidRPr="00AF4348">
        <w:rPr>
          <w:szCs w:val="16"/>
        </w:rPr>
        <w:t xml:space="preserve">sdělení, že </w:t>
      </w:r>
      <w:r w:rsidRPr="00972977">
        <w:rPr>
          <w:b/>
          <w:szCs w:val="16"/>
        </w:rPr>
        <w:t>výši daně je povinen doplnit a přiznat Objednatel, pro kterého je plnění uskutečněno.</w:t>
      </w:r>
    </w:p>
    <w:p w:rsidR="005A7407" w:rsidRPr="00371F53" w:rsidP="005A7407">
      <w:pPr>
        <w:numPr>
          <w:ilvl w:val="0"/>
          <w:numId w:val="20"/>
        </w:numPr>
        <w:tabs>
          <w:tab w:val="clear" w:pos="0"/>
          <w:tab w:val="num" w:pos="454"/>
        </w:tabs>
        <w:spacing w:before="240" w:after="240"/>
        <w:rPr>
          <w:bCs/>
        </w:rPr>
      </w:pPr>
      <w:r>
        <w:rPr>
          <w:bCs/>
        </w:rPr>
        <w:t xml:space="preserve">Společně </w:t>
      </w:r>
      <w:r w:rsidRPr="00371F53">
        <w:rPr>
          <w:szCs w:val="16"/>
        </w:rPr>
        <w:t>s</w:t>
      </w:r>
      <w:r>
        <w:rPr>
          <w:bCs/>
        </w:rPr>
        <w:t> </w:t>
      </w:r>
      <w:r w:rsidRPr="0091737E">
        <w:rPr>
          <w:bCs/>
        </w:rPr>
        <w:t>fakturou</w:t>
      </w:r>
      <w:r>
        <w:rPr>
          <w:bCs/>
        </w:rPr>
        <w:t xml:space="preserve"> – daňovým dokladem je Zhotovitel povinen předložit </w:t>
      </w:r>
      <w:r w:rsidRPr="00AF568F">
        <w:rPr>
          <w:bCs/>
        </w:rPr>
        <w:t xml:space="preserve">dodací doklad, který musí obsahovat jednoznačné označení dodávky či služby, a to včetně přesných názvů položek, jejich počet, jednotkové ceny, značku (výrobce), typ, výrobní čísla a u </w:t>
      </w:r>
      <w:r>
        <w:rPr>
          <w:bCs/>
        </w:rPr>
        <w:t xml:space="preserve">nehmotného majetku čísla licencí. </w:t>
      </w:r>
      <w:r>
        <w:rPr>
          <w:szCs w:val="16"/>
        </w:rPr>
        <w:t>D</w:t>
      </w:r>
      <w:r w:rsidRPr="00371F53">
        <w:rPr>
          <w:szCs w:val="16"/>
        </w:rPr>
        <w:t>odací doklad připojený k faktuře musí být s</w:t>
      </w:r>
      <w:r>
        <w:rPr>
          <w:szCs w:val="16"/>
        </w:rPr>
        <w:t> </w:t>
      </w:r>
      <w:r w:rsidRPr="00371F53">
        <w:rPr>
          <w:szCs w:val="16"/>
        </w:rPr>
        <w:t>přede</w:t>
      </w:r>
      <w:r>
        <w:rPr>
          <w:szCs w:val="16"/>
        </w:rPr>
        <w:softHyphen/>
      </w:r>
      <w:r w:rsidRPr="00371F53">
        <w:rPr>
          <w:szCs w:val="16"/>
        </w:rPr>
        <w:t xml:space="preserve">psanými jmény zástupců obou smluvních stran </w:t>
      </w:r>
      <w:r>
        <w:rPr>
          <w:szCs w:val="16"/>
        </w:rPr>
        <w:t>a musí být těmito zástupci vlastnoručně čitelně podepsán.</w:t>
      </w:r>
    </w:p>
    <w:p w:rsidR="005A7407" w:rsidRPr="00077DBE" w:rsidP="005A7407">
      <w:pPr>
        <w:numPr>
          <w:ilvl w:val="0"/>
          <w:numId w:val="20"/>
        </w:numPr>
        <w:tabs>
          <w:tab w:val="clear" w:pos="0"/>
          <w:tab w:val="num" w:pos="454"/>
        </w:tabs>
        <w:spacing w:after="240"/>
        <w:rPr>
          <w:szCs w:val="16"/>
        </w:rPr>
      </w:pPr>
      <w:r w:rsidRPr="00077DBE">
        <w:rPr>
          <w:szCs w:val="16"/>
        </w:rPr>
        <w:t xml:space="preserve">Cena plnění je splatná </w:t>
      </w:r>
      <w:r>
        <w:rPr>
          <w:szCs w:val="16"/>
        </w:rPr>
        <w:t>do třiceti</w:t>
      </w:r>
      <w:r w:rsidRPr="00077DBE">
        <w:rPr>
          <w:szCs w:val="16"/>
        </w:rPr>
        <w:t xml:space="preserve"> (</w:t>
      </w:r>
      <w:r>
        <w:rPr>
          <w:szCs w:val="16"/>
        </w:rPr>
        <w:t>30</w:t>
      </w:r>
      <w:r w:rsidRPr="00077DBE">
        <w:rPr>
          <w:szCs w:val="16"/>
        </w:rPr>
        <w:t>) dn</w:t>
      </w:r>
      <w:r>
        <w:rPr>
          <w:szCs w:val="16"/>
        </w:rPr>
        <w:t>ů</w:t>
      </w:r>
      <w:r w:rsidRPr="00077DBE">
        <w:rPr>
          <w:szCs w:val="16"/>
        </w:rPr>
        <w:t xml:space="preserve"> od doručení řádně vystavené faktury – daňového </w:t>
      </w:r>
      <w:r w:rsidRPr="00AB4F0E">
        <w:rPr>
          <w:szCs w:val="16"/>
        </w:rPr>
        <w:t xml:space="preserve">dokladu </w:t>
      </w:r>
      <w:r>
        <w:rPr>
          <w:szCs w:val="16"/>
        </w:rPr>
        <w:t xml:space="preserve"> </w:t>
      </w:r>
      <w:r w:rsidRPr="00077DBE">
        <w:rPr>
          <w:szCs w:val="16"/>
        </w:rPr>
        <w:t>Objednateli.</w:t>
      </w:r>
    </w:p>
    <w:p w:rsidR="005A7407" w:rsidP="005A7407">
      <w:pPr>
        <w:numPr>
          <w:ilvl w:val="0"/>
          <w:numId w:val="20"/>
        </w:numPr>
        <w:tabs>
          <w:tab w:val="clear" w:pos="0"/>
          <w:tab w:val="num" w:pos="454"/>
        </w:tabs>
        <w:spacing w:after="240"/>
        <w:rPr>
          <w:szCs w:val="16"/>
        </w:rPr>
      </w:pPr>
      <w:r w:rsidRPr="00AB4F0E">
        <w:rPr>
          <w:szCs w:val="16"/>
        </w:rPr>
        <w:t>V</w:t>
      </w:r>
      <w:r>
        <w:rPr>
          <w:szCs w:val="16"/>
        </w:rPr>
        <w:t> </w:t>
      </w:r>
      <w:r w:rsidRPr="00AB4F0E">
        <w:rPr>
          <w:szCs w:val="16"/>
        </w:rPr>
        <w:t>roce</w:t>
      </w:r>
      <w:r>
        <w:rPr>
          <w:szCs w:val="16"/>
        </w:rPr>
        <w:t>,</w:t>
      </w:r>
      <w:r w:rsidRPr="00AB4F0E">
        <w:rPr>
          <w:szCs w:val="16"/>
        </w:rPr>
        <w:t xml:space="preserve"> v němž </w:t>
      </w:r>
      <w:r>
        <w:rPr>
          <w:szCs w:val="16"/>
        </w:rPr>
        <w:t>je</w:t>
      </w:r>
      <w:r w:rsidRPr="00AB4F0E">
        <w:rPr>
          <w:szCs w:val="16"/>
        </w:rPr>
        <w:t xml:space="preserve"> uskuteč</w:t>
      </w:r>
      <w:r>
        <w:rPr>
          <w:szCs w:val="16"/>
        </w:rPr>
        <w:t>ňováno</w:t>
      </w:r>
      <w:r w:rsidRPr="00AB4F0E">
        <w:rPr>
          <w:szCs w:val="16"/>
        </w:rPr>
        <w:t xml:space="preserve"> plnění, musí být faktura doručena </w:t>
      </w:r>
      <w:r>
        <w:rPr>
          <w:szCs w:val="16"/>
        </w:rPr>
        <w:t xml:space="preserve">Objednateli </w:t>
      </w:r>
      <w:r w:rsidRPr="00AB4F0E">
        <w:rPr>
          <w:szCs w:val="16"/>
        </w:rPr>
        <w:t>nejpozději do 1</w:t>
      </w:r>
      <w:r>
        <w:rPr>
          <w:szCs w:val="16"/>
        </w:rPr>
        <w:t>5</w:t>
      </w:r>
      <w:r w:rsidRPr="00AB4F0E">
        <w:rPr>
          <w:szCs w:val="16"/>
        </w:rPr>
        <w:t>.</w:t>
      </w:r>
      <w:r>
        <w:rPr>
          <w:szCs w:val="16"/>
        </w:rPr>
        <w:t> </w:t>
      </w:r>
      <w:r w:rsidRPr="00AB4F0E">
        <w:rPr>
          <w:szCs w:val="16"/>
        </w:rPr>
        <w:t>12.</w:t>
      </w:r>
      <w:r>
        <w:rPr>
          <w:szCs w:val="16"/>
        </w:rPr>
        <w:t>,</w:t>
      </w:r>
      <w:r w:rsidRPr="00AB4F0E">
        <w:rPr>
          <w:szCs w:val="16"/>
        </w:rPr>
        <w:t xml:space="preserve"> </w:t>
      </w:r>
      <w:r>
        <w:rPr>
          <w:szCs w:val="16"/>
        </w:rPr>
        <w:t xml:space="preserve">nedohodnou-li se smluvní strany písemně jinak. </w:t>
      </w:r>
    </w:p>
    <w:p w:rsidR="005A7407" w:rsidP="005A7407">
      <w:pPr>
        <w:numPr>
          <w:ilvl w:val="0"/>
          <w:numId w:val="20"/>
        </w:numPr>
        <w:tabs>
          <w:tab w:val="clear" w:pos="0"/>
          <w:tab w:val="num" w:pos="454"/>
        </w:tabs>
        <w:spacing w:after="240"/>
        <w:rPr>
          <w:szCs w:val="16"/>
        </w:rPr>
      </w:pPr>
      <w:r>
        <w:rPr>
          <w:szCs w:val="16"/>
        </w:rPr>
        <w:t xml:space="preserve">Splatnost ceny plnění nenastane, pokud faktura nebude odpovídat této smlouvě, pokud nebude obsahovat náležitosti stanovené právními předpisy či na faktuře budou uvedeny nesprávné údaje nebo pokud k faktuře nebude přiložen </w:t>
      </w:r>
      <w:r w:rsidRPr="003A48A6">
        <w:rPr>
          <w:szCs w:val="16"/>
        </w:rPr>
        <w:t xml:space="preserve">originál </w:t>
      </w:r>
      <w:r w:rsidRPr="00F6519F">
        <w:rPr>
          <w:szCs w:val="16"/>
        </w:rPr>
        <w:t>dodací</w:t>
      </w:r>
      <w:r>
        <w:rPr>
          <w:szCs w:val="16"/>
        </w:rPr>
        <w:t>ho dokladu</w:t>
      </w:r>
      <w:r w:rsidRPr="003A48A6">
        <w:rPr>
          <w:szCs w:val="16"/>
        </w:rPr>
        <w:t xml:space="preserve">. </w:t>
      </w:r>
      <w:r>
        <w:rPr>
          <w:szCs w:val="16"/>
        </w:rPr>
        <w:t>Objednatel je v takovém případě oprávněn, nikoliv však povinen, fakturu Zhotovit</w:t>
      </w:r>
      <w:r w:rsidRPr="003A48A6">
        <w:rPr>
          <w:szCs w:val="16"/>
        </w:rPr>
        <w:t>eli před upl</w:t>
      </w:r>
      <w:r>
        <w:rPr>
          <w:szCs w:val="16"/>
        </w:rPr>
        <w:t xml:space="preserve">ynutím lhůty splatnosti vrátit. </w:t>
      </w:r>
      <w:r w:rsidRPr="001D5254">
        <w:rPr>
          <w:szCs w:val="16"/>
        </w:rPr>
        <w:t xml:space="preserve">Nová lhůta splatnosti </w:t>
      </w:r>
      <w:r>
        <w:rPr>
          <w:szCs w:val="16"/>
        </w:rPr>
        <w:t xml:space="preserve">ceny plnění </w:t>
      </w:r>
      <w:r w:rsidRPr="001D5254">
        <w:rPr>
          <w:szCs w:val="16"/>
        </w:rPr>
        <w:t xml:space="preserve">v délce </w:t>
      </w:r>
      <w:r>
        <w:rPr>
          <w:szCs w:val="16"/>
        </w:rPr>
        <w:t>třiceti</w:t>
      </w:r>
      <w:r>
        <w:rPr>
          <w:szCs w:val="16"/>
        </w:rPr>
        <w:t xml:space="preserve"> </w:t>
      </w:r>
      <w:r>
        <w:rPr>
          <w:szCs w:val="16"/>
        </w:rPr>
        <w:t>(30)</w:t>
      </w:r>
      <w:r w:rsidRPr="001D5254">
        <w:rPr>
          <w:szCs w:val="16"/>
        </w:rPr>
        <w:t xml:space="preserve"> dnů počne ply</w:t>
      </w:r>
      <w:r>
        <w:rPr>
          <w:szCs w:val="16"/>
        </w:rPr>
        <w:t>nout ode dne doručení opravené</w:t>
      </w:r>
      <w:r w:rsidRPr="001D5254">
        <w:rPr>
          <w:szCs w:val="16"/>
        </w:rPr>
        <w:t xml:space="preserve"> </w:t>
      </w:r>
      <w:r>
        <w:rPr>
          <w:szCs w:val="16"/>
        </w:rPr>
        <w:t xml:space="preserve">faktury – </w:t>
      </w:r>
      <w:r w:rsidRPr="001D5254">
        <w:rPr>
          <w:szCs w:val="16"/>
        </w:rPr>
        <w:t xml:space="preserve">daňového dokladu </w:t>
      </w:r>
      <w:r>
        <w:rPr>
          <w:szCs w:val="16"/>
        </w:rPr>
        <w:t>O</w:t>
      </w:r>
      <w:r w:rsidRPr="001D5254">
        <w:rPr>
          <w:szCs w:val="16"/>
        </w:rPr>
        <w:t>bjednateli.</w:t>
      </w:r>
    </w:p>
    <w:p w:rsidR="005A7407" w:rsidP="005A7407">
      <w:pPr>
        <w:numPr>
          <w:ilvl w:val="0"/>
          <w:numId w:val="20"/>
        </w:numPr>
        <w:tabs>
          <w:tab w:val="clear" w:pos="0"/>
          <w:tab w:val="num" w:pos="454"/>
        </w:tabs>
        <w:spacing w:after="240"/>
        <w:rPr>
          <w:szCs w:val="16"/>
        </w:rPr>
      </w:pPr>
      <w:r w:rsidRPr="001D5254">
        <w:rPr>
          <w:szCs w:val="16"/>
        </w:rPr>
        <w:t>Daň z přidané hodnoty bude účtována v souladu se zákonem č. 235/2004 Sb.</w:t>
      </w:r>
      <w:r>
        <w:rPr>
          <w:szCs w:val="16"/>
        </w:rPr>
        <w:t>,</w:t>
      </w:r>
      <w:r w:rsidRPr="001D5254">
        <w:rPr>
          <w:szCs w:val="16"/>
        </w:rPr>
        <w:t xml:space="preserve"> </w:t>
      </w:r>
      <w:r w:rsidRPr="00F6519F">
        <w:rPr>
          <w:szCs w:val="16"/>
        </w:rPr>
        <w:t>o dani z přidané hodnoty</w:t>
      </w:r>
      <w:r>
        <w:rPr>
          <w:szCs w:val="16"/>
        </w:rPr>
        <w:t>,</w:t>
      </w:r>
      <w:r w:rsidRPr="001D5254">
        <w:rPr>
          <w:szCs w:val="16"/>
        </w:rPr>
        <w:t xml:space="preserve"> ve znění pozdějších předpisů</w:t>
      </w:r>
      <w:r>
        <w:rPr>
          <w:szCs w:val="16"/>
        </w:rPr>
        <w:t>,</w:t>
      </w:r>
      <w:r w:rsidRPr="001D5254">
        <w:rPr>
          <w:szCs w:val="16"/>
        </w:rPr>
        <w:t xml:space="preserve"> ke dni uskutečnění zdanitelného plnění.</w:t>
      </w:r>
    </w:p>
    <w:p w:rsidR="005A7407" w:rsidP="005A7407">
      <w:pPr>
        <w:pStyle w:val="Nadpis3-normlntext"/>
        <w:numPr>
          <w:ilvl w:val="0"/>
          <w:numId w:val="20"/>
        </w:numPr>
        <w:rPr>
          <w:sz w:val="24"/>
          <w:szCs w:val="16"/>
        </w:rPr>
      </w:pPr>
      <w:r w:rsidRPr="006D04FC">
        <w:rPr>
          <w:sz w:val="24"/>
          <w:szCs w:val="16"/>
        </w:rPr>
        <w:t>Platby budou probíhat výhradně v</w:t>
      </w:r>
      <w:r>
        <w:rPr>
          <w:sz w:val="24"/>
          <w:szCs w:val="16"/>
        </w:rPr>
        <w:t xml:space="preserve"> korunách českých </w:t>
      </w:r>
      <w:r w:rsidRPr="006D04FC">
        <w:rPr>
          <w:sz w:val="24"/>
          <w:szCs w:val="16"/>
        </w:rPr>
        <w:t xml:space="preserve">a rovněž veškeré cenové údaje budou </w:t>
      </w:r>
      <w:r>
        <w:rPr>
          <w:sz w:val="24"/>
          <w:szCs w:val="16"/>
        </w:rPr>
        <w:t xml:space="preserve">uvedeny </w:t>
      </w:r>
      <w:r w:rsidRPr="006D04FC">
        <w:rPr>
          <w:sz w:val="24"/>
          <w:szCs w:val="16"/>
        </w:rPr>
        <w:t>v této měně.</w:t>
      </w:r>
    </w:p>
    <w:p w:rsidR="005A7407" w:rsidP="005A7407">
      <w:pPr>
        <w:pStyle w:val="Nadpis3-normlntext"/>
        <w:numPr>
          <w:ilvl w:val="0"/>
          <w:numId w:val="0"/>
        </w:numPr>
        <w:rPr>
          <w:sz w:val="24"/>
          <w:szCs w:val="16"/>
        </w:rPr>
      </w:pPr>
    </w:p>
    <w:p w:rsidR="005A7407" w:rsidRPr="00167979" w:rsidP="005A7407">
      <w:pPr>
        <w:pStyle w:val="Nadpis3-normlntext"/>
        <w:numPr>
          <w:ilvl w:val="0"/>
          <w:numId w:val="0"/>
        </w:numPr>
        <w:spacing w:before="0"/>
        <w:rPr>
          <w:b/>
          <w:sz w:val="24"/>
          <w:szCs w:val="16"/>
        </w:rPr>
      </w:pPr>
      <w:r w:rsidRPr="00167979">
        <w:rPr>
          <w:b/>
          <w:sz w:val="24"/>
          <w:szCs w:val="16"/>
        </w:rPr>
        <w:t>Inflační doložka</w:t>
      </w:r>
    </w:p>
    <w:p w:rsidR="005A7407" w:rsidP="005A7407">
      <w:pPr>
        <w:pStyle w:val="Nadpis3-normlntext"/>
        <w:numPr>
          <w:ilvl w:val="0"/>
          <w:numId w:val="20"/>
        </w:numPr>
        <w:tabs>
          <w:tab w:val="clear" w:pos="0"/>
        </w:tabs>
        <w:spacing w:before="0"/>
        <w:ind w:left="540" w:hanging="540"/>
        <w:rPr>
          <w:sz w:val="24"/>
          <w:szCs w:val="16"/>
        </w:rPr>
      </w:pPr>
      <w:r>
        <w:rPr>
          <w:sz w:val="24"/>
          <w:szCs w:val="16"/>
        </w:rPr>
        <w:t xml:space="preserve">Je-li smlouva ujednána na dobu neurčitou nebo na dobu určitou </w:t>
      </w:r>
      <w:r w:rsidRPr="003E2DBD">
        <w:rPr>
          <w:b/>
          <w:sz w:val="24"/>
          <w:szCs w:val="16"/>
        </w:rPr>
        <w:t>přesahující tři (3) roky</w:t>
      </w:r>
      <w:r>
        <w:rPr>
          <w:sz w:val="24"/>
          <w:szCs w:val="16"/>
        </w:rPr>
        <w:t xml:space="preserve"> a je-li současně předmětem smlouvy opakovaná činnost nebo opakované plnění, </w:t>
      </w:r>
      <w:r w:rsidRPr="00752C15">
        <w:rPr>
          <w:sz w:val="24"/>
          <w:szCs w:val="16"/>
        </w:rPr>
        <w:t xml:space="preserve">je </w:t>
      </w:r>
      <w:r>
        <w:rPr>
          <w:sz w:val="24"/>
          <w:szCs w:val="16"/>
        </w:rPr>
        <w:t xml:space="preserve">Zhotovitel </w:t>
      </w:r>
      <w:r w:rsidRPr="00752C15">
        <w:rPr>
          <w:sz w:val="24"/>
          <w:szCs w:val="16"/>
        </w:rPr>
        <w:t xml:space="preserve">oprávněn zvýšit </w:t>
      </w:r>
      <w:r>
        <w:rPr>
          <w:sz w:val="24"/>
          <w:szCs w:val="16"/>
        </w:rPr>
        <w:t xml:space="preserve">cenu plnění s účinností od 1.dubna každého kalendářního roku následujícího po roce, v němž uplynou tři (3) roky od uzavření smlouvy, </w:t>
      </w:r>
      <w:r w:rsidRPr="00752C15">
        <w:rPr>
          <w:sz w:val="24"/>
          <w:szCs w:val="16"/>
        </w:rPr>
        <w:t>o přírůstek průměrného ročního indexu spotřebitelských cen (dále jen „</w:t>
      </w:r>
      <w:r w:rsidRPr="00752C15">
        <w:rPr>
          <w:b/>
          <w:sz w:val="24"/>
          <w:szCs w:val="16"/>
        </w:rPr>
        <w:t>míra inflace</w:t>
      </w:r>
      <w:r w:rsidRPr="00752C15">
        <w:rPr>
          <w:sz w:val="24"/>
          <w:szCs w:val="16"/>
        </w:rPr>
        <w:t>“) vyhlášený Českým statistickým úřadem za předcházející kalendářní rok</w:t>
      </w:r>
      <w:r>
        <w:rPr>
          <w:sz w:val="24"/>
          <w:szCs w:val="16"/>
        </w:rPr>
        <w:t>.</w:t>
      </w:r>
    </w:p>
    <w:p w:rsidR="005A7407" w:rsidP="005A7407">
      <w:pPr>
        <w:pStyle w:val="Nadpis3-normlntext"/>
        <w:numPr>
          <w:ilvl w:val="0"/>
          <w:numId w:val="0"/>
        </w:numPr>
        <w:spacing w:before="0"/>
        <w:rPr>
          <w:sz w:val="24"/>
          <w:szCs w:val="16"/>
        </w:rPr>
      </w:pPr>
    </w:p>
    <w:p w:rsidR="005A7407" w:rsidP="005A7407">
      <w:pPr>
        <w:pStyle w:val="Nadpis3-normlntext"/>
        <w:numPr>
          <w:ilvl w:val="0"/>
          <w:numId w:val="20"/>
        </w:numPr>
        <w:spacing w:before="0" w:after="240"/>
        <w:rPr>
          <w:sz w:val="24"/>
          <w:szCs w:val="16"/>
        </w:rPr>
      </w:pPr>
      <w:r>
        <w:rPr>
          <w:sz w:val="24"/>
          <w:szCs w:val="16"/>
        </w:rPr>
        <w:t xml:space="preserve">Zhotovitel je oprávněn zvýšit cenu podle předchozího odstavce pouze v případě, že míra inflace přesáhne 2 % (slovy: dvě procenta). Zhotovitel je v každém roce oprávněn zvýšit </w:t>
      </w:r>
      <w:r>
        <w:rPr>
          <w:sz w:val="24"/>
          <w:szCs w:val="16"/>
        </w:rPr>
        <w:t>cenu podle předchozího odstavce nejvýše o 5 % (slovy: pět procent); to platí i v případě, že míra inflace za předcházející kalendářní rok bude vyšší. Pro vyloučení pochybností se sjednává, že v případě záporné míry inflace se cena nesnižuje.</w:t>
      </w:r>
    </w:p>
    <w:p w:rsidR="005A7407" w:rsidRPr="006D04FC" w:rsidP="005A7407">
      <w:pPr>
        <w:pStyle w:val="Nadpis3-normlntext"/>
        <w:numPr>
          <w:ilvl w:val="0"/>
          <w:numId w:val="20"/>
        </w:numPr>
        <w:spacing w:before="0" w:after="240"/>
        <w:rPr>
          <w:sz w:val="24"/>
          <w:szCs w:val="16"/>
        </w:rPr>
      </w:pPr>
      <w:r>
        <w:rPr>
          <w:sz w:val="24"/>
          <w:szCs w:val="16"/>
        </w:rPr>
        <w:t>Zvýšení ceny podle předchozích odstavců je platné  od okamžiku doručení písemného oznámení Zhotovitele o zvýšení ceny Objednateli. Oznámení musí obsahovat míru inflace, zvýšenou cenu a podrobnosti výpočtu zvýšení. Nebude-li oznámení o zvýšení ceny doručeno Objednateli do 31. března kalendářního roku, právo na uplatnění zvýšení ceny v daném kalendářním roce zanikne.</w:t>
      </w:r>
    </w:p>
    <w:p w:rsidR="005A7407" w:rsidRPr="00BB3EC3" w:rsidP="005A7407">
      <w:pPr>
        <w:ind w:left="360" w:hanging="360"/>
      </w:pPr>
    </w:p>
    <w:p w:rsidR="005A7407" w:rsidRPr="00DA1BD1" w:rsidP="005A7407">
      <w:pPr>
        <w:rPr>
          <w:b/>
          <w:i/>
          <w:iCs/>
          <w:color w:val="993366"/>
          <w:sz w:val="36"/>
          <w:szCs w:val="36"/>
        </w:rPr>
      </w:pPr>
      <w:r>
        <w:rPr>
          <w:b/>
          <w:sz w:val="36"/>
          <w:szCs w:val="36"/>
        </w:rPr>
        <w:t>2</w:t>
      </w:r>
      <w:r w:rsidRPr="00DA1BD1">
        <w:rPr>
          <w:b/>
          <w:sz w:val="36"/>
          <w:szCs w:val="36"/>
        </w:rPr>
        <w:t xml:space="preserve">. </w:t>
      </w:r>
      <w:r>
        <w:rPr>
          <w:b/>
          <w:sz w:val="36"/>
          <w:szCs w:val="36"/>
        </w:rPr>
        <w:t xml:space="preserve">Obchodní </w:t>
      </w:r>
      <w:r w:rsidRPr="00DA1BD1">
        <w:rPr>
          <w:b/>
          <w:sz w:val="36"/>
          <w:szCs w:val="36"/>
        </w:rPr>
        <w:t xml:space="preserve"> část </w:t>
      </w:r>
    </w:p>
    <w:p w:rsidR="005A7407" w:rsidP="005A7407">
      <w:pPr>
        <w:ind w:left="360" w:hanging="360"/>
      </w:pPr>
    </w:p>
    <w:p w:rsidR="005A7407" w:rsidRPr="00D47974" w:rsidP="005A7407">
      <w:pPr>
        <w:keepNext/>
        <w:spacing w:after="240"/>
        <w:rPr>
          <w:b/>
          <w:u w:val="single"/>
        </w:rPr>
      </w:pPr>
      <w:r w:rsidRPr="00D47974">
        <w:rPr>
          <w:b/>
          <w:u w:val="single"/>
        </w:rPr>
        <w:t>Dodání předmětu plnění smlouvy</w:t>
      </w:r>
    </w:p>
    <w:p w:rsidR="005A7407" w:rsidRPr="00703BDB" w:rsidP="005A7407">
      <w:pPr>
        <w:pStyle w:val="Nadpis3-normlntext"/>
        <w:numPr>
          <w:ilvl w:val="0"/>
          <w:numId w:val="35"/>
        </w:numPr>
        <w:tabs>
          <w:tab w:val="clear" w:pos="0"/>
          <w:tab w:val="num" w:pos="454"/>
        </w:tabs>
        <w:spacing w:before="0" w:after="240"/>
        <w:rPr>
          <w:sz w:val="24"/>
          <w:szCs w:val="24"/>
        </w:rPr>
      </w:pPr>
      <w:r w:rsidRPr="00703BDB">
        <w:rPr>
          <w:sz w:val="24"/>
          <w:szCs w:val="24"/>
        </w:rPr>
        <w:t>Není-li ve smlouvě ujednáno něco jiného, je místem plnění sídlo Objednatele a veškerá další pracoviště Objednatele, která Objednatel jako místo plnění určí.</w:t>
      </w:r>
    </w:p>
    <w:p w:rsidR="005A7407" w:rsidRPr="00703BDB" w:rsidP="005A7407">
      <w:pPr>
        <w:pStyle w:val="Nadpis3-normlntext"/>
        <w:numPr>
          <w:ilvl w:val="0"/>
          <w:numId w:val="35"/>
        </w:numPr>
        <w:tabs>
          <w:tab w:val="clear" w:pos="0"/>
          <w:tab w:val="num" w:pos="454"/>
        </w:tabs>
        <w:spacing w:before="0" w:after="240"/>
        <w:rPr>
          <w:sz w:val="24"/>
          <w:szCs w:val="24"/>
        </w:rPr>
      </w:pPr>
      <w:r w:rsidRPr="00703BDB">
        <w:rPr>
          <w:sz w:val="24"/>
          <w:szCs w:val="24"/>
        </w:rPr>
        <w:t>Předmět plnění musí být nový, nepoužívaný, věcně a právně bezvadný a musí odpovída</w:t>
      </w:r>
      <w:r>
        <w:rPr>
          <w:sz w:val="24"/>
          <w:szCs w:val="24"/>
        </w:rPr>
        <w:t xml:space="preserve">t </w:t>
      </w:r>
      <w:r w:rsidRPr="00703BDB">
        <w:rPr>
          <w:sz w:val="24"/>
          <w:szCs w:val="24"/>
        </w:rPr>
        <w:t>právním předpisům a závazným i doporučujícím technickým normám platným v České republice.</w:t>
      </w:r>
    </w:p>
    <w:p w:rsidR="005A7407" w:rsidRPr="00703BDB" w:rsidP="005A7407">
      <w:pPr>
        <w:pStyle w:val="Nadpis3-normlntext"/>
        <w:numPr>
          <w:ilvl w:val="0"/>
          <w:numId w:val="35"/>
        </w:numPr>
        <w:tabs>
          <w:tab w:val="clear" w:pos="0"/>
          <w:tab w:val="num" w:pos="454"/>
        </w:tabs>
        <w:spacing w:before="0" w:after="120"/>
        <w:rPr>
          <w:sz w:val="24"/>
          <w:szCs w:val="24"/>
        </w:rPr>
      </w:pPr>
      <w:r w:rsidRPr="00703BDB">
        <w:rPr>
          <w:sz w:val="24"/>
          <w:szCs w:val="24"/>
        </w:rPr>
        <w:t xml:space="preserve">Není-li ve smlouvě ujednáno něco jiného, </w:t>
      </w:r>
      <w:r>
        <w:rPr>
          <w:sz w:val="24"/>
          <w:szCs w:val="24"/>
        </w:rPr>
        <w:t xml:space="preserve">lze </w:t>
      </w:r>
      <w:r w:rsidRPr="00703BDB">
        <w:rPr>
          <w:sz w:val="24"/>
          <w:szCs w:val="24"/>
        </w:rPr>
        <w:t>předmět plnění považovat za dokončený pouze v případě, že:</w:t>
      </w:r>
    </w:p>
    <w:p w:rsidR="005A7407" w:rsidRPr="00703BDB" w:rsidP="005A7407">
      <w:pPr>
        <w:numPr>
          <w:ilvl w:val="0"/>
          <w:numId w:val="36"/>
        </w:numPr>
      </w:pPr>
      <w:r w:rsidRPr="00703BDB">
        <w:t>nemá žádné vady;</w:t>
      </w:r>
    </w:p>
    <w:p w:rsidR="005A7407" w:rsidRPr="00703BDB" w:rsidP="005A7407">
      <w:pPr>
        <w:numPr>
          <w:ilvl w:val="0"/>
          <w:numId w:val="36"/>
        </w:numPr>
      </w:pPr>
      <w:r w:rsidRPr="00703BDB">
        <w:t>je způsobilý k účelu, který vyplývá ze zadávací dokumentace veřejné zakázky, smlouvy, dokumentů předaných Zhotoviteli či Zhotoviteli známých;</w:t>
      </w:r>
    </w:p>
    <w:p w:rsidR="005A7407" w:rsidRPr="00703BDB" w:rsidP="005A7407">
      <w:pPr>
        <w:numPr>
          <w:ilvl w:val="0"/>
          <w:numId w:val="36"/>
        </w:numPr>
      </w:pPr>
      <w:r w:rsidRPr="00703BDB">
        <w:t xml:space="preserve">předmět plnění má vlastnosti ujednané ve smlouvě a vlastnosti, </w:t>
      </w:r>
      <w:r>
        <w:t xml:space="preserve">které </w:t>
      </w:r>
      <w:r w:rsidRPr="00703BDB">
        <w:t>Objednatel očekává s ohledem na povahu předmětu plnění.</w:t>
      </w:r>
    </w:p>
    <w:p w:rsidR="005A7407" w:rsidRPr="00AB51F3" w:rsidP="005A7407">
      <w:pPr>
        <w:pStyle w:val="Nadpis3-normlntext"/>
        <w:numPr>
          <w:ilvl w:val="0"/>
          <w:numId w:val="35"/>
        </w:numPr>
        <w:tabs>
          <w:tab w:val="clear" w:pos="0"/>
          <w:tab w:val="num" w:pos="454"/>
        </w:tabs>
        <w:spacing w:before="240" w:after="240"/>
        <w:rPr>
          <w:sz w:val="24"/>
          <w:szCs w:val="24"/>
        </w:rPr>
      </w:pPr>
      <w:r w:rsidRPr="00AB51F3">
        <w:rPr>
          <w:sz w:val="24"/>
          <w:szCs w:val="24"/>
        </w:rPr>
        <w:t>Předmět plnění musí vyhovovat bezpečnostním standardům, jejichž použití je obvyklé u obdobných produktů, a musí svou technickou úrovní odpovídat zadávacím podmínkám Objednatele v oblasti bezpečnosti a provozu informačních a komunikačních technologií.</w:t>
      </w:r>
    </w:p>
    <w:p w:rsidR="005A7407" w:rsidRPr="00AB51F3" w:rsidP="005A7407">
      <w:pPr>
        <w:pStyle w:val="Nadpis3-normlntext"/>
        <w:numPr>
          <w:ilvl w:val="0"/>
          <w:numId w:val="35"/>
        </w:numPr>
        <w:tabs>
          <w:tab w:val="clear" w:pos="0"/>
          <w:tab w:val="num" w:pos="454"/>
        </w:tabs>
        <w:spacing w:before="0" w:after="240"/>
        <w:rPr>
          <w:sz w:val="24"/>
          <w:szCs w:val="24"/>
        </w:rPr>
      </w:pPr>
      <w:r w:rsidRPr="00AB51F3">
        <w:rPr>
          <w:sz w:val="24"/>
          <w:szCs w:val="24"/>
        </w:rPr>
        <w:t>V případě, že předmět plnění zahrnuje poskytnutí služby, použi</w:t>
      </w:r>
      <w:r>
        <w:rPr>
          <w:sz w:val="24"/>
          <w:szCs w:val="24"/>
        </w:rPr>
        <w:t>j</w:t>
      </w:r>
      <w:r w:rsidRPr="00AB51F3">
        <w:rPr>
          <w:sz w:val="24"/>
          <w:szCs w:val="24"/>
        </w:rPr>
        <w:t>í se předcházející ustanovení přiměřeně; služby musí splňovat výše stanovené požadavky po celou dobu, po kterou mají být podle smlouvy poskytovány.</w:t>
      </w:r>
    </w:p>
    <w:p w:rsidR="005A7407" w:rsidRPr="00AB51F3" w:rsidP="005A7407">
      <w:pPr>
        <w:pStyle w:val="Nadpis3-normlntext"/>
        <w:numPr>
          <w:ilvl w:val="0"/>
          <w:numId w:val="35"/>
        </w:numPr>
        <w:tabs>
          <w:tab w:val="clear" w:pos="0"/>
          <w:tab w:val="num" w:pos="454"/>
        </w:tabs>
        <w:spacing w:before="0" w:after="240"/>
        <w:rPr>
          <w:sz w:val="24"/>
          <w:szCs w:val="24"/>
        </w:rPr>
      </w:pPr>
      <w:r w:rsidRPr="00AB51F3">
        <w:rPr>
          <w:sz w:val="24"/>
          <w:szCs w:val="24"/>
        </w:rPr>
        <w:t>Před předáním předmětu plnění bude Zhotovitel prokazatelně informovat oprávněného zástupce Objednatele uvedeného ve smlouvě o připravenosti k předání. Datum předání musí být stanoveno po projednání se zástupcem Objednatele tak, aby mezi doručením oznámení o dokončení a datem předání uplynulo nejméně pět (5) pracovních dní.</w:t>
      </w:r>
    </w:p>
    <w:p w:rsidR="005A7407" w:rsidRPr="00AB51F3" w:rsidP="005A7407">
      <w:pPr>
        <w:pStyle w:val="Nadpis3-normlntext"/>
        <w:numPr>
          <w:ilvl w:val="0"/>
          <w:numId w:val="35"/>
        </w:numPr>
        <w:tabs>
          <w:tab w:val="clear" w:pos="0"/>
          <w:tab w:val="num" w:pos="454"/>
        </w:tabs>
        <w:spacing w:before="0" w:after="240"/>
        <w:rPr>
          <w:sz w:val="24"/>
          <w:szCs w:val="24"/>
        </w:rPr>
      </w:pPr>
      <w:r w:rsidRPr="00AB51F3">
        <w:rPr>
          <w:sz w:val="24"/>
          <w:szCs w:val="24"/>
        </w:rPr>
        <w:t xml:space="preserve">Nebude-li ve smlouvě sjednáno něco jiného, musí být předmět </w:t>
      </w:r>
      <w:r>
        <w:rPr>
          <w:szCs w:val="16"/>
        </w:rPr>
        <w:t>plnění</w:t>
      </w:r>
      <w:r w:rsidRPr="00AB51F3">
        <w:rPr>
          <w:sz w:val="24"/>
          <w:szCs w:val="24"/>
        </w:rPr>
        <w:t xml:space="preserve"> předán jako celek; předání a převzetí předmětu plnění po částech je vyloučeno. V případě, že smlouva připouští předání a převzetí </w:t>
      </w:r>
      <w:r>
        <w:rPr>
          <w:szCs w:val="16"/>
        </w:rPr>
        <w:t>předmětu plnění</w:t>
      </w:r>
      <w:r w:rsidRPr="00AB51F3">
        <w:rPr>
          <w:sz w:val="24"/>
          <w:szCs w:val="24"/>
        </w:rPr>
        <w:t xml:space="preserve"> po částech, je Zhotovitel oprávněn vyúčtovat cenu předmětu plnění až po předání a převzetí poslední části předmětu plnění, nebude-li ve smlouvě uvedeno něco jiného. </w:t>
      </w:r>
    </w:p>
    <w:p w:rsidR="005A7407" w:rsidRPr="00AB51F3" w:rsidP="005A7407">
      <w:pPr>
        <w:pStyle w:val="Nadpis3-normlntext"/>
        <w:numPr>
          <w:ilvl w:val="0"/>
          <w:numId w:val="35"/>
        </w:numPr>
        <w:tabs>
          <w:tab w:val="clear" w:pos="0"/>
          <w:tab w:val="num" w:pos="454"/>
        </w:tabs>
        <w:spacing w:before="0" w:after="240"/>
        <w:rPr>
          <w:sz w:val="24"/>
          <w:szCs w:val="24"/>
        </w:rPr>
      </w:pPr>
      <w:r w:rsidRPr="00AB51F3">
        <w:rPr>
          <w:sz w:val="24"/>
          <w:szCs w:val="24"/>
        </w:rPr>
        <w:t xml:space="preserve">Pokud to není v rozporu s povahou předmětu plnění, musí být ke každému funkčnímu celku přiloženy doklady nutné k jeho převzetí a užívání, návod k použití a případná další nezbytná dokumentace (např. prohlášení o shodě, atesty, prohlášení, že byly použity materiály a </w:t>
      </w:r>
      <w:r w:rsidRPr="00AB51F3">
        <w:rPr>
          <w:sz w:val="24"/>
          <w:szCs w:val="24"/>
        </w:rPr>
        <w:t>technologie v souladu s příslušnými zákony a předpisy, prohlášení o respektování enviro</w:t>
      </w:r>
      <w:r>
        <w:rPr>
          <w:sz w:val="24"/>
          <w:szCs w:val="24"/>
        </w:rPr>
        <w:t>n</w:t>
      </w:r>
      <w:r w:rsidRPr="00AB51F3">
        <w:rPr>
          <w:sz w:val="24"/>
          <w:szCs w:val="24"/>
        </w:rPr>
        <w:t>mentálních požadavků daných platnými závaznými předpisy). Veškeré dokumenty uvedené v předchozí větě musí být v českém jazyce.</w:t>
      </w:r>
    </w:p>
    <w:p w:rsidR="005A7407" w:rsidRPr="00AB51F3" w:rsidP="005A7407">
      <w:pPr>
        <w:pStyle w:val="Nadpis3-normlntext"/>
        <w:numPr>
          <w:ilvl w:val="0"/>
          <w:numId w:val="35"/>
        </w:numPr>
        <w:tabs>
          <w:tab w:val="clear" w:pos="0"/>
          <w:tab w:val="num" w:pos="454"/>
        </w:tabs>
        <w:spacing w:before="0" w:after="240"/>
        <w:rPr>
          <w:sz w:val="24"/>
          <w:szCs w:val="24"/>
        </w:rPr>
      </w:pPr>
      <w:r w:rsidRPr="00AB51F3">
        <w:rPr>
          <w:sz w:val="24"/>
          <w:szCs w:val="24"/>
        </w:rPr>
        <w:t>Předání předmětu plnění bude doloženo dodacím dokladem</w:t>
      </w:r>
      <w:r w:rsidRPr="00AB51F3">
        <w:rPr>
          <w:sz w:val="24"/>
          <w:szCs w:val="24"/>
        </w:rPr>
        <w:t xml:space="preserve"> </w:t>
      </w:r>
      <w:r w:rsidRPr="00AB51F3">
        <w:rPr>
          <w:sz w:val="24"/>
          <w:szCs w:val="24"/>
        </w:rPr>
        <w:t>podepsaným oprávněným zástupcem Objednatele v místě plnění.</w:t>
      </w:r>
    </w:p>
    <w:p w:rsidR="005A7407" w:rsidRPr="00AB51F3" w:rsidP="005A7407">
      <w:pPr>
        <w:pStyle w:val="Nadpis3-normlntext"/>
        <w:numPr>
          <w:ilvl w:val="0"/>
          <w:numId w:val="35"/>
        </w:numPr>
        <w:tabs>
          <w:tab w:val="clear" w:pos="0"/>
          <w:tab w:val="num" w:pos="454"/>
        </w:tabs>
        <w:spacing w:before="0" w:after="240"/>
        <w:rPr>
          <w:sz w:val="24"/>
          <w:szCs w:val="24"/>
        </w:rPr>
      </w:pPr>
      <w:r w:rsidRPr="00AB51F3">
        <w:rPr>
          <w:sz w:val="24"/>
          <w:szCs w:val="24"/>
        </w:rPr>
        <w:t xml:space="preserve">Zhotovitel je povinen předat Objednateli i ty části předmětu plnění, která nejsou hmotnou věcí. Ustanovení o předání se vztahují i na nehmotné části předmětu plnění. </w:t>
      </w:r>
    </w:p>
    <w:p w:rsidR="005A7407" w:rsidP="005A7407">
      <w:pPr>
        <w:tabs>
          <w:tab w:val="left" w:pos="360"/>
        </w:tabs>
        <w:rPr>
          <w:szCs w:val="16"/>
        </w:rPr>
      </w:pPr>
    </w:p>
    <w:p w:rsidR="005A7407" w:rsidP="005A7407">
      <w:pPr>
        <w:rPr>
          <w:b/>
          <w:sz w:val="28"/>
          <w:szCs w:val="28"/>
          <w:u w:val="single"/>
        </w:rPr>
      </w:pPr>
      <w:r w:rsidRPr="001D5254">
        <w:rPr>
          <w:b/>
          <w:sz w:val="28"/>
          <w:szCs w:val="28"/>
          <w:u w:val="single"/>
        </w:rPr>
        <w:t>Přechod vlastnictví a nebezpečí škody</w:t>
      </w:r>
    </w:p>
    <w:p w:rsidR="005A7407" w:rsidRPr="001D5254" w:rsidP="005A7407">
      <w:pPr>
        <w:rPr>
          <w:b/>
          <w:sz w:val="28"/>
          <w:szCs w:val="28"/>
          <w:u w:val="single"/>
        </w:rPr>
      </w:pPr>
    </w:p>
    <w:p w:rsidR="005A7407" w:rsidRPr="00013F34" w:rsidP="005A7407">
      <w:pPr>
        <w:numPr>
          <w:ilvl w:val="0"/>
          <w:numId w:val="14"/>
        </w:numPr>
        <w:tabs>
          <w:tab w:val="left" w:pos="360"/>
          <w:tab w:val="clear" w:pos="720"/>
        </w:tabs>
        <w:ind w:left="360"/>
        <w:rPr>
          <w:szCs w:val="16"/>
        </w:rPr>
      </w:pPr>
      <w:r w:rsidRPr="00013F34">
        <w:rPr>
          <w:szCs w:val="16"/>
        </w:rPr>
        <w:t>Objednatel se stává vlastníkem hmotných částí předmětu plnění dne</w:t>
      </w:r>
      <w:r>
        <w:rPr>
          <w:szCs w:val="16"/>
        </w:rPr>
        <w:t>m</w:t>
      </w:r>
      <w:r w:rsidRPr="00013F34">
        <w:rPr>
          <w:szCs w:val="16"/>
        </w:rPr>
        <w:t xml:space="preserve"> </w:t>
      </w:r>
      <w:r>
        <w:rPr>
          <w:szCs w:val="16"/>
        </w:rPr>
        <w:t>převzetí předmětu plnění Objednatelem,</w:t>
      </w:r>
      <w:r w:rsidRPr="00013F34">
        <w:rPr>
          <w:szCs w:val="16"/>
        </w:rPr>
        <w:t xml:space="preserve"> </w:t>
      </w:r>
      <w:r>
        <w:rPr>
          <w:szCs w:val="16"/>
        </w:rPr>
        <w:t xml:space="preserve">nebude-li ve smlouvě dohodnuto, že </w:t>
      </w:r>
      <w:r w:rsidRPr="00013F34">
        <w:rPr>
          <w:szCs w:val="16"/>
        </w:rPr>
        <w:t xml:space="preserve">Objednatel se stává vlastníkem hmotných částí předmětu </w:t>
      </w:r>
      <w:r>
        <w:rPr>
          <w:szCs w:val="16"/>
        </w:rPr>
        <w:t xml:space="preserve">plnění dnem </w:t>
      </w:r>
      <w:r w:rsidRPr="00013F34">
        <w:rPr>
          <w:szCs w:val="16"/>
        </w:rPr>
        <w:t>uhrazení ceny</w:t>
      </w:r>
      <w:r>
        <w:rPr>
          <w:szCs w:val="16"/>
        </w:rPr>
        <w:t xml:space="preserve"> plnění</w:t>
      </w:r>
      <w:r w:rsidRPr="00013F34">
        <w:rPr>
          <w:szCs w:val="16"/>
        </w:rPr>
        <w:t xml:space="preserve">. </w:t>
      </w:r>
    </w:p>
    <w:p w:rsidR="005A7407" w:rsidRPr="00013F34" w:rsidP="005A7407">
      <w:pPr>
        <w:tabs>
          <w:tab w:val="left" w:pos="360"/>
        </w:tabs>
        <w:rPr>
          <w:szCs w:val="16"/>
        </w:rPr>
      </w:pPr>
    </w:p>
    <w:p w:rsidR="005A7407" w:rsidRPr="00013F34" w:rsidP="005A7407">
      <w:pPr>
        <w:numPr>
          <w:ilvl w:val="0"/>
          <w:numId w:val="14"/>
        </w:numPr>
        <w:tabs>
          <w:tab w:val="left" w:pos="360"/>
          <w:tab w:val="clear" w:pos="720"/>
        </w:tabs>
        <w:ind w:left="360"/>
        <w:rPr>
          <w:szCs w:val="16"/>
        </w:rPr>
      </w:pPr>
      <w:r w:rsidRPr="00013F34">
        <w:rPr>
          <w:szCs w:val="16"/>
        </w:rPr>
        <w:t xml:space="preserve">Objednatel </w:t>
      </w:r>
      <w:r>
        <w:rPr>
          <w:szCs w:val="16"/>
        </w:rPr>
        <w:t xml:space="preserve">nabývá práva k užívání </w:t>
      </w:r>
      <w:r w:rsidRPr="00013F34">
        <w:rPr>
          <w:szCs w:val="16"/>
        </w:rPr>
        <w:t>předmětu plnění (</w:t>
      </w:r>
      <w:r>
        <w:rPr>
          <w:szCs w:val="16"/>
        </w:rPr>
        <w:t>například licenci k užití počítačového programu</w:t>
      </w:r>
      <w:r w:rsidRPr="00013F34">
        <w:rPr>
          <w:szCs w:val="16"/>
        </w:rPr>
        <w:t>) dne</w:t>
      </w:r>
      <w:r>
        <w:rPr>
          <w:szCs w:val="16"/>
        </w:rPr>
        <w:t>m</w:t>
      </w:r>
      <w:r w:rsidRPr="00013F34">
        <w:rPr>
          <w:szCs w:val="16"/>
        </w:rPr>
        <w:t xml:space="preserve"> </w:t>
      </w:r>
      <w:r>
        <w:rPr>
          <w:szCs w:val="16"/>
        </w:rPr>
        <w:t>převzetí předmětu plnění Objednatelem.</w:t>
      </w:r>
    </w:p>
    <w:p w:rsidR="005A7407" w:rsidP="005A7407">
      <w:pPr>
        <w:tabs>
          <w:tab w:val="left" w:pos="360"/>
        </w:tabs>
        <w:rPr>
          <w:szCs w:val="16"/>
        </w:rPr>
      </w:pPr>
    </w:p>
    <w:p w:rsidR="005A7407" w:rsidP="005A7407">
      <w:pPr>
        <w:numPr>
          <w:ilvl w:val="0"/>
          <w:numId w:val="14"/>
        </w:numPr>
        <w:tabs>
          <w:tab w:val="left" w:pos="360"/>
          <w:tab w:val="clear" w:pos="720"/>
        </w:tabs>
        <w:ind w:left="360"/>
        <w:rPr>
          <w:szCs w:val="16"/>
        </w:rPr>
      </w:pPr>
      <w:r>
        <w:rPr>
          <w:szCs w:val="16"/>
        </w:rPr>
        <w:t xml:space="preserve">Objednatel </w:t>
      </w:r>
      <w:r w:rsidRPr="00F6519F">
        <w:rPr>
          <w:szCs w:val="16"/>
        </w:rPr>
        <w:t xml:space="preserve">je oprávněn </w:t>
      </w:r>
      <w:r>
        <w:rPr>
          <w:szCs w:val="16"/>
        </w:rPr>
        <w:t>užívat</w:t>
      </w:r>
      <w:r w:rsidRPr="00F6519F">
        <w:rPr>
          <w:szCs w:val="16"/>
        </w:rPr>
        <w:t xml:space="preserve"> </w:t>
      </w:r>
      <w:r>
        <w:rPr>
          <w:szCs w:val="16"/>
        </w:rPr>
        <w:t xml:space="preserve">předmět plnění </w:t>
      </w:r>
      <w:r w:rsidRPr="00F6519F">
        <w:rPr>
          <w:szCs w:val="16"/>
        </w:rPr>
        <w:t>od data jeho převzetí</w:t>
      </w:r>
      <w:r>
        <w:rPr>
          <w:szCs w:val="16"/>
        </w:rPr>
        <w:t xml:space="preserve">, které bude potvrzeno dodacím dokladem </w:t>
      </w:r>
      <w:r w:rsidRPr="00F40538">
        <w:t xml:space="preserve"> </w:t>
      </w:r>
      <w:r w:rsidRPr="00F40538">
        <w:rPr>
          <w:szCs w:val="16"/>
        </w:rPr>
        <w:t xml:space="preserve">o dodávce či službě oprávněným zástupcem Objednatele v místě plnění </w:t>
      </w:r>
      <w:r>
        <w:rPr>
          <w:szCs w:val="16"/>
        </w:rPr>
        <w:t>a n</w:t>
      </w:r>
      <w:r w:rsidRPr="00F6519F">
        <w:rPr>
          <w:szCs w:val="16"/>
        </w:rPr>
        <w:t xml:space="preserve">ebezpečí škody na </w:t>
      </w:r>
      <w:r>
        <w:rPr>
          <w:szCs w:val="16"/>
        </w:rPr>
        <w:t xml:space="preserve">předmětu plnění </w:t>
      </w:r>
      <w:r w:rsidRPr="00F6519F">
        <w:rPr>
          <w:szCs w:val="16"/>
        </w:rPr>
        <w:t xml:space="preserve">přechází na </w:t>
      </w:r>
      <w:r>
        <w:rPr>
          <w:szCs w:val="16"/>
        </w:rPr>
        <w:t xml:space="preserve">Objednatele </w:t>
      </w:r>
      <w:r w:rsidRPr="00F6519F">
        <w:rPr>
          <w:szCs w:val="16"/>
        </w:rPr>
        <w:t xml:space="preserve">převzetím </w:t>
      </w:r>
      <w:r>
        <w:rPr>
          <w:szCs w:val="16"/>
        </w:rPr>
        <w:t xml:space="preserve">tohoto plnění. Je-li podle smlouvy přípustné </w:t>
      </w:r>
      <w:r>
        <w:rPr>
          <w:rFonts w:cs="Courier New"/>
        </w:rPr>
        <w:t>předání a převzetí předmětu plnění po částech, je Objednatel oprávněn užívat jednotlivé části předmětu plnění od data převzetí takových částí, nebezpečí škody na předmětu plnění však přechází na Objednatele až převzetím poslední části předmětu plnění</w:t>
      </w:r>
      <w:r w:rsidRPr="00F6519F">
        <w:rPr>
          <w:szCs w:val="16"/>
        </w:rPr>
        <w:t>.</w:t>
      </w:r>
      <w:r w:rsidRPr="002B30A1">
        <w:t xml:space="preserve"> </w:t>
      </w:r>
      <w:r w:rsidRPr="002B30A1">
        <w:rPr>
          <w:szCs w:val="16"/>
        </w:rPr>
        <w:t xml:space="preserve">Za užití </w:t>
      </w:r>
      <w:r>
        <w:rPr>
          <w:szCs w:val="16"/>
        </w:rPr>
        <w:t xml:space="preserve">předmětu plnění </w:t>
      </w:r>
      <w:r w:rsidRPr="002B30A1">
        <w:rPr>
          <w:szCs w:val="16"/>
        </w:rPr>
        <w:t xml:space="preserve">podle </w:t>
      </w:r>
      <w:r>
        <w:rPr>
          <w:szCs w:val="16"/>
        </w:rPr>
        <w:t xml:space="preserve">první </w:t>
      </w:r>
      <w:r w:rsidRPr="002B30A1">
        <w:rPr>
          <w:szCs w:val="16"/>
        </w:rPr>
        <w:t>věty se však nepovažuje jeho ověřování a testování.</w:t>
      </w:r>
    </w:p>
    <w:p w:rsidR="005A7407" w:rsidP="005A7407">
      <w:pPr>
        <w:tabs>
          <w:tab w:val="left" w:pos="360"/>
        </w:tabs>
        <w:rPr>
          <w:szCs w:val="16"/>
        </w:rPr>
      </w:pPr>
    </w:p>
    <w:p w:rsidR="005A7407" w:rsidP="005A7407">
      <w:pPr>
        <w:tabs>
          <w:tab w:val="left" w:pos="360"/>
        </w:tabs>
        <w:rPr>
          <w:szCs w:val="16"/>
        </w:rPr>
      </w:pPr>
    </w:p>
    <w:p w:rsidR="005A7407" w:rsidP="005A7407">
      <w:pPr>
        <w:rPr>
          <w:b/>
          <w:sz w:val="28"/>
          <w:szCs w:val="28"/>
          <w:u w:val="single"/>
        </w:rPr>
      </w:pPr>
      <w:r w:rsidRPr="00AD5EAC">
        <w:rPr>
          <w:b/>
          <w:sz w:val="28"/>
          <w:szCs w:val="28"/>
          <w:u w:val="single"/>
        </w:rPr>
        <w:t>Sankce – smluvní pokuta a úrok z</w:t>
      </w:r>
      <w:r>
        <w:rPr>
          <w:b/>
          <w:sz w:val="28"/>
          <w:szCs w:val="28"/>
          <w:u w:val="single"/>
        </w:rPr>
        <w:t> </w:t>
      </w:r>
      <w:r w:rsidRPr="00AD5EAC">
        <w:rPr>
          <w:b/>
          <w:sz w:val="28"/>
          <w:szCs w:val="28"/>
          <w:u w:val="single"/>
        </w:rPr>
        <w:t>prodlení</w:t>
      </w:r>
    </w:p>
    <w:p w:rsidR="005A7407" w:rsidRPr="00AD5EAC" w:rsidP="005A7407">
      <w:pPr>
        <w:rPr>
          <w:b/>
          <w:sz w:val="28"/>
          <w:szCs w:val="28"/>
          <w:u w:val="single"/>
        </w:rPr>
      </w:pPr>
    </w:p>
    <w:p w:rsidR="005A7407" w:rsidP="005A7407">
      <w:pPr>
        <w:numPr>
          <w:ilvl w:val="0"/>
          <w:numId w:val="15"/>
        </w:numPr>
        <w:spacing w:after="120"/>
        <w:rPr>
          <w:bCs/>
        </w:rPr>
      </w:pPr>
      <w:bookmarkStart w:id="2" w:name="OLE_LINK11"/>
      <w:bookmarkStart w:id="3" w:name="OLE_LINK12"/>
      <w:r w:rsidRPr="008B3D34">
        <w:rPr>
          <w:bCs/>
        </w:rPr>
        <w:t xml:space="preserve">V případě prodlení Zhotovitele s plněním jakékoliv povinnosti vyplývající z této smlouvy či právních předpisů </w:t>
      </w:r>
      <w:bookmarkStart w:id="4" w:name="OLE_LINK1"/>
      <w:r w:rsidRPr="008B3D34">
        <w:rPr>
          <w:bCs/>
        </w:rPr>
        <w:t>má Objednatel právo uplatnit vůči Zhotoviteli smluvní pokutu ve výši 0,05 % (slovy: pět setin procenta) z celkové ceny předmětu plnění včetně DPH za každý i započatý den prodlení.</w:t>
      </w:r>
    </w:p>
    <w:p w:rsidR="005A7407" w:rsidRPr="00AE139F" w:rsidP="005A7407">
      <w:pPr>
        <w:ind w:left="540"/>
        <w:rPr>
          <w:color w:val="008000"/>
          <w:sz w:val="20"/>
        </w:rPr>
      </w:pPr>
      <w:r w:rsidRPr="00AE139F">
        <w:rPr>
          <w:i/>
          <w:color w:val="008000"/>
          <w:sz w:val="20"/>
          <w:u w:val="single"/>
        </w:rPr>
        <w:t>*Pozn.:</w:t>
      </w:r>
      <w:r w:rsidRPr="00AE139F">
        <w:rPr>
          <w:i/>
          <w:color w:val="008000"/>
          <w:sz w:val="20"/>
        </w:rPr>
        <w:t xml:space="preserve"> V případě smlouvy na dobu neurčitou či smlouvy s opakujícím se plněním je nutné formulaci upravit – například „z celkové roční ceny předmětu plnění včetně DPH“</w:t>
      </w:r>
    </w:p>
    <w:p w:rsidR="005A7407" w:rsidP="005A7407">
      <w:pPr>
        <w:numPr>
          <w:ilvl w:val="0"/>
          <w:numId w:val="15"/>
        </w:numPr>
        <w:spacing w:after="120"/>
        <w:rPr>
          <w:bCs/>
        </w:rPr>
      </w:pPr>
      <w:r w:rsidRPr="00105E7A">
        <w:rPr>
          <w:bCs/>
        </w:rPr>
        <w:t xml:space="preserve">Smluvní pokuta je splatná ve lhůtě sedmi (7) dnů od doručení písemné výzvy </w:t>
      </w:r>
      <w:r>
        <w:rPr>
          <w:bCs/>
        </w:rPr>
        <w:t xml:space="preserve">Objednatele </w:t>
      </w:r>
      <w:r w:rsidRPr="00105E7A">
        <w:rPr>
          <w:bCs/>
        </w:rPr>
        <w:t>k</w:t>
      </w:r>
      <w:r>
        <w:rPr>
          <w:bCs/>
        </w:rPr>
        <w:t> </w:t>
      </w:r>
      <w:r w:rsidRPr="00105E7A">
        <w:rPr>
          <w:bCs/>
        </w:rPr>
        <w:t>úhradě</w:t>
      </w:r>
      <w:r>
        <w:rPr>
          <w:bCs/>
        </w:rPr>
        <w:t>.</w:t>
      </w:r>
    </w:p>
    <w:p w:rsidR="005A7407" w:rsidP="005A7407">
      <w:pPr>
        <w:numPr>
          <w:ilvl w:val="0"/>
          <w:numId w:val="15"/>
        </w:numPr>
        <w:spacing w:after="120"/>
        <w:rPr>
          <w:bCs/>
        </w:rPr>
      </w:pPr>
      <w:r>
        <w:rPr>
          <w:bCs/>
        </w:rPr>
        <w:t>Započtení smluvní pokuty do fakturované částky se nepřipouští.</w:t>
      </w:r>
    </w:p>
    <w:p w:rsidR="005A7407" w:rsidP="005A7407">
      <w:pPr>
        <w:numPr>
          <w:ilvl w:val="0"/>
          <w:numId w:val="15"/>
        </w:numPr>
        <w:spacing w:after="120"/>
        <w:rPr>
          <w:bCs/>
        </w:rPr>
      </w:pPr>
      <w:r>
        <w:rPr>
          <w:bCs/>
        </w:rPr>
        <w:t xml:space="preserve">Objednatel má </w:t>
      </w:r>
      <w:r w:rsidRPr="00EB6C75">
        <w:rPr>
          <w:bCs/>
        </w:rPr>
        <w:t>právo na náhradu škody vzniklé z porušení povinnosti, ke kterému se smluvní pokuta vztahuje</w:t>
      </w:r>
      <w:r>
        <w:rPr>
          <w:bCs/>
        </w:rPr>
        <w:t>, v plné výši.</w:t>
      </w:r>
    </w:p>
    <w:p w:rsidR="005A7407" w:rsidRPr="003E2DBD" w:rsidP="005A7407">
      <w:pPr>
        <w:numPr>
          <w:ilvl w:val="0"/>
          <w:numId w:val="15"/>
        </w:numPr>
        <w:rPr>
          <w:b/>
        </w:rPr>
      </w:pPr>
      <w:bookmarkStart w:id="5" w:name="OLE_LINK4"/>
      <w:bookmarkEnd w:id="2"/>
      <w:bookmarkEnd w:id="3"/>
      <w:bookmarkEnd w:id="4"/>
      <w:r w:rsidRPr="00B859AA">
        <w:t xml:space="preserve">Při nedodržení termínu splatnosti </w:t>
      </w:r>
      <w:r>
        <w:t xml:space="preserve">řádně vystavené </w:t>
      </w:r>
      <w:r w:rsidRPr="00B859AA">
        <w:t xml:space="preserve">faktury </w:t>
      </w:r>
      <w:r>
        <w:t xml:space="preserve">– </w:t>
      </w:r>
      <w:r w:rsidRPr="00B859AA">
        <w:t xml:space="preserve">daňového dokladu </w:t>
      </w:r>
      <w:r>
        <w:t>O</w:t>
      </w:r>
      <w:r w:rsidRPr="00B859AA">
        <w:t xml:space="preserve">bjednatelem je </w:t>
      </w:r>
      <w:r>
        <w:t>Zhotovit</w:t>
      </w:r>
      <w:r w:rsidRPr="00B859AA">
        <w:t>el</w:t>
      </w:r>
      <w:r>
        <w:t xml:space="preserve">, </w:t>
      </w:r>
      <w:r w:rsidRPr="00EB6C75">
        <w:t>který řádně splnil své smluvní a zákonné povinnosti,</w:t>
      </w:r>
      <w:r w:rsidRPr="00B859AA">
        <w:t xml:space="preserve"> oprávněn požadovat </w:t>
      </w:r>
      <w:r>
        <w:t xml:space="preserve">zaplacení </w:t>
      </w:r>
      <w:r w:rsidRPr="00B859AA">
        <w:t>úroku z</w:t>
      </w:r>
      <w:r>
        <w:t> </w:t>
      </w:r>
      <w:r w:rsidRPr="00B859AA">
        <w:t>prodlení</w:t>
      </w:r>
      <w:r>
        <w:t xml:space="preserve"> ve výši stanovené právními předpisy</w:t>
      </w:r>
      <w:r w:rsidRPr="00B859AA">
        <w:t xml:space="preserve">. </w:t>
      </w:r>
      <w:bookmarkEnd w:id="5"/>
      <w:r>
        <w:t>(</w:t>
      </w:r>
      <w:r w:rsidRPr="00AA2496">
        <w:t xml:space="preserve">Výše úroku z prodlení se řídí nařízením vlády č. </w:t>
      </w:r>
      <w:r>
        <w:t>351</w:t>
      </w:r>
      <w:r w:rsidRPr="00AA2496">
        <w:t>/</w:t>
      </w:r>
      <w:r>
        <w:t>2013</w:t>
      </w:r>
      <w:r w:rsidRPr="00AA2496">
        <w:t xml:space="preserve"> Sb., kterým se </w:t>
      </w:r>
      <w:r>
        <w:t>určuje</w:t>
      </w:r>
      <w:r w:rsidRPr="00AA2496">
        <w:t xml:space="preserve"> výše úrok</w:t>
      </w:r>
      <w:r>
        <w:t>u</w:t>
      </w:r>
      <w:r w:rsidRPr="00AA2496">
        <w:t xml:space="preserve"> z prodlení a </w:t>
      </w:r>
      <w:r>
        <w:t xml:space="preserve">nákladů spojených s uplatněním pohledávky, určuje odměna </w:t>
      </w:r>
      <w:r>
        <w:t>likvidátora, likvidačního správce a člena orgánu právnické osoby jmenovaného soudem a upravují některé otázky Obchodního věstníku a veřejných rejstříků právnických a fyzických osob, v platném znění.)</w:t>
      </w:r>
    </w:p>
    <w:p w:rsidR="005A7407" w:rsidRPr="00FD4922" w:rsidP="005A7407">
      <w:pPr>
        <w:rPr>
          <w:b/>
        </w:rPr>
      </w:pPr>
    </w:p>
    <w:p w:rsidR="005A7407" w:rsidRPr="003453EF" w:rsidP="005A7407">
      <w:pPr>
        <w:numPr>
          <w:ilvl w:val="0"/>
          <w:numId w:val="15"/>
        </w:numPr>
        <w:rPr>
          <w:b/>
        </w:rPr>
      </w:pPr>
      <w:r w:rsidRPr="003453EF">
        <w:t xml:space="preserve">Jakékoliv omezování výše případných sankcí </w:t>
      </w:r>
      <w:r>
        <w:t xml:space="preserve">ze strany zhotovitele </w:t>
      </w:r>
      <w:r w:rsidRPr="003453EF">
        <w:t>se nepřipouští.</w:t>
      </w:r>
    </w:p>
    <w:p w:rsidR="005A7407" w:rsidP="005A7407">
      <w:pPr>
        <w:rPr>
          <w:b/>
        </w:rPr>
      </w:pPr>
    </w:p>
    <w:p w:rsidR="005A7407" w:rsidRPr="00367DF1" w:rsidP="005A7407">
      <w:pPr>
        <w:numPr>
          <w:ilvl w:val="0"/>
          <w:numId w:val="15"/>
        </w:numPr>
        <w:rPr>
          <w:b/>
        </w:rPr>
      </w:pPr>
      <w:bookmarkStart w:id="6" w:name="OLE_LINK5"/>
      <w:bookmarkStart w:id="7" w:name="OLE_LINK6"/>
      <w:r w:rsidRPr="00367DF1">
        <w:t xml:space="preserve">Žádná ze smluvních stran není odpovědná za prodlení </w:t>
      </w:r>
      <w:r>
        <w:t xml:space="preserve">svých závazků v rozsahu, v jakém je prodlení </w:t>
      </w:r>
      <w:r w:rsidRPr="00367DF1">
        <w:t>způsoben</w:t>
      </w:r>
      <w:r>
        <w:t>o</w:t>
      </w:r>
      <w:r w:rsidRPr="00367DF1">
        <w:t xml:space="preserve"> prodlením s plněním závazků druhé smluvní strany</w:t>
      </w:r>
      <w:r>
        <w:t>, zejména v případě neposkytnutí požadované součinnosti vymezené ve smlouvě.</w:t>
      </w:r>
      <w:r w:rsidRPr="00367DF1">
        <w:t xml:space="preserve"> </w:t>
      </w:r>
    </w:p>
    <w:p w:rsidR="005A7407" w:rsidP="005A7407">
      <w:pPr>
        <w:rPr>
          <w:b/>
          <w:highlight w:val="yellow"/>
        </w:rPr>
      </w:pPr>
    </w:p>
    <w:p w:rsidR="005A7407" w:rsidRPr="00AD1C57" w:rsidP="005A7407">
      <w:pPr>
        <w:numPr>
          <w:ilvl w:val="0"/>
          <w:numId w:val="15"/>
        </w:numPr>
        <w:rPr>
          <w:b/>
        </w:rPr>
      </w:pPr>
      <w:r w:rsidRPr="00AD1C57">
        <w:t xml:space="preserve">Zaplacení smluvní pokuty nezbavuje </w:t>
      </w:r>
      <w:r>
        <w:t>Zhotovit</w:t>
      </w:r>
      <w:r w:rsidRPr="00AD1C57">
        <w:t>ele povinnosti splnit závazek</w:t>
      </w:r>
      <w:r>
        <w:t xml:space="preserve"> utvrzený smluvní pokutou</w:t>
      </w:r>
      <w:r w:rsidRPr="00AD1C57">
        <w:t>.</w:t>
      </w:r>
      <w:r>
        <w:t xml:space="preserve"> </w:t>
      </w:r>
    </w:p>
    <w:p w:rsidR="005A7407" w:rsidP="005A7407">
      <w:pPr>
        <w:rPr>
          <w:b/>
          <w:highlight w:val="yellow"/>
        </w:rPr>
      </w:pPr>
    </w:p>
    <w:p w:rsidR="005A7407" w:rsidRPr="00AD1C57" w:rsidP="005A7407">
      <w:pPr>
        <w:rPr>
          <w:b/>
        </w:rPr>
      </w:pPr>
    </w:p>
    <w:p w:rsidR="005A7407" w:rsidP="005A7407">
      <w:pPr>
        <w:widowControl w:val="0"/>
        <w:rPr>
          <w:b/>
          <w:sz w:val="28"/>
          <w:szCs w:val="28"/>
          <w:u w:val="single"/>
        </w:rPr>
      </w:pPr>
      <w:bookmarkEnd w:id="6"/>
      <w:bookmarkEnd w:id="7"/>
      <w:r w:rsidRPr="00AD5EAC">
        <w:rPr>
          <w:b/>
          <w:sz w:val="28"/>
          <w:szCs w:val="28"/>
          <w:u w:val="single"/>
        </w:rPr>
        <w:t>Náhrada škody</w:t>
      </w:r>
    </w:p>
    <w:p w:rsidR="005A7407" w:rsidP="005A7407">
      <w:pPr>
        <w:widowControl w:val="0"/>
        <w:rPr>
          <w:b/>
          <w:sz w:val="28"/>
          <w:szCs w:val="28"/>
          <w:u w:val="single"/>
        </w:rPr>
      </w:pPr>
    </w:p>
    <w:p w:rsidR="005A7407" w:rsidP="005A7407">
      <w:pPr>
        <w:pStyle w:val="Nadpis2-normlntext"/>
        <w:widowControl w:val="0"/>
        <w:numPr>
          <w:ilvl w:val="0"/>
          <w:numId w:val="16"/>
        </w:numPr>
        <w:spacing w:before="20"/>
        <w:rPr>
          <w:bCs/>
          <w:sz w:val="24"/>
          <w:szCs w:val="24"/>
        </w:rPr>
      </w:pPr>
      <w:r w:rsidRPr="002E0B75">
        <w:rPr>
          <w:sz w:val="24"/>
        </w:rPr>
        <w:t xml:space="preserve">Zhotovitel odpovídá </w:t>
      </w:r>
      <w:r>
        <w:rPr>
          <w:sz w:val="24"/>
        </w:rPr>
        <w:t>v plné výši</w:t>
      </w:r>
      <w:r w:rsidRPr="002E0B75">
        <w:rPr>
          <w:sz w:val="24"/>
        </w:rPr>
        <w:t xml:space="preserve"> za veškeré škody způsobené Objednateli porušením povinností</w:t>
      </w:r>
      <w:r>
        <w:rPr>
          <w:sz w:val="24"/>
        </w:rPr>
        <w:t xml:space="preserve"> vyplývajících ze smlouvy či právních předpisů. Zhotovitel odpovídá</w:t>
      </w:r>
      <w:r w:rsidRPr="002E0B75">
        <w:rPr>
          <w:sz w:val="24"/>
        </w:rPr>
        <w:t xml:space="preserve"> </w:t>
      </w:r>
      <w:r>
        <w:rPr>
          <w:sz w:val="24"/>
        </w:rPr>
        <w:t xml:space="preserve">zejména za škody způsobené </w:t>
      </w:r>
      <w:r w:rsidRPr="002E0B75">
        <w:rPr>
          <w:sz w:val="24"/>
        </w:rPr>
        <w:t>porušením ustanovení této smlouvy</w:t>
      </w:r>
      <w:r>
        <w:rPr>
          <w:sz w:val="24"/>
        </w:rPr>
        <w:t>, škody způsobené</w:t>
      </w:r>
      <w:r w:rsidRPr="002E0B75">
        <w:rPr>
          <w:sz w:val="24"/>
        </w:rPr>
        <w:t xml:space="preserve"> jiným protiprávním </w:t>
      </w:r>
      <w:r>
        <w:rPr>
          <w:sz w:val="24"/>
        </w:rPr>
        <w:t xml:space="preserve">činem </w:t>
      </w:r>
      <w:r w:rsidRPr="002E0B75">
        <w:rPr>
          <w:sz w:val="24"/>
        </w:rPr>
        <w:t xml:space="preserve">a škody vzniklé v důsledku vad plnění. </w:t>
      </w:r>
    </w:p>
    <w:p w:rsidR="005A7407" w:rsidP="005A7407">
      <w:pPr>
        <w:pStyle w:val="Nadpis2-normlntext"/>
        <w:widowControl w:val="0"/>
        <w:spacing w:before="20"/>
        <w:rPr>
          <w:bCs/>
          <w:sz w:val="24"/>
          <w:szCs w:val="24"/>
        </w:rPr>
      </w:pPr>
    </w:p>
    <w:p w:rsidR="005A7407" w:rsidP="005A7407">
      <w:pPr>
        <w:pStyle w:val="Nadpis2-normlntext"/>
        <w:widowControl w:val="0"/>
        <w:numPr>
          <w:ilvl w:val="0"/>
          <w:numId w:val="16"/>
        </w:numPr>
        <w:spacing w:before="20"/>
        <w:rPr>
          <w:sz w:val="24"/>
        </w:rPr>
      </w:pPr>
      <w:bookmarkStart w:id="8" w:name="OLE_LINK9"/>
      <w:bookmarkStart w:id="9" w:name="OLE_LINK10"/>
      <w:r w:rsidRPr="002E0B75">
        <w:rPr>
          <w:sz w:val="24"/>
        </w:rPr>
        <w:t>Jakákoliv ustanovení týkající se omezení výše či druhu náhrady škody se nepřipouští.</w:t>
      </w:r>
      <w:bookmarkEnd w:id="8"/>
      <w:bookmarkEnd w:id="9"/>
    </w:p>
    <w:p w:rsidR="005A7407" w:rsidRPr="002E0B75" w:rsidP="005A7407">
      <w:pPr>
        <w:pStyle w:val="Nadpis2-normlntext"/>
        <w:widowControl w:val="0"/>
        <w:spacing w:before="20"/>
        <w:rPr>
          <w:sz w:val="24"/>
        </w:rPr>
      </w:pPr>
    </w:p>
    <w:p w:rsidR="005A7407" w:rsidP="005A7407">
      <w:pPr>
        <w:numPr>
          <w:ilvl w:val="0"/>
          <w:numId w:val="16"/>
        </w:numPr>
        <w:spacing w:after="120"/>
        <w:rPr>
          <w:bCs/>
        </w:rPr>
      </w:pPr>
      <w:r>
        <w:rPr>
          <w:bCs/>
        </w:rPr>
        <w:t>Započtení náhrady škody do fakturované částky se nepřipouští.</w:t>
      </w:r>
    </w:p>
    <w:p w:rsidR="005A7407" w:rsidP="005A7407">
      <w:pPr>
        <w:pStyle w:val="Nadpis2-normlntext"/>
        <w:keepNext/>
        <w:keepLines/>
        <w:spacing w:before="20"/>
      </w:pPr>
    </w:p>
    <w:p w:rsidR="005A7407" w:rsidP="005A7407">
      <w:pPr>
        <w:rPr>
          <w:b/>
          <w:sz w:val="28"/>
          <w:szCs w:val="28"/>
          <w:u w:val="single"/>
        </w:rPr>
      </w:pPr>
      <w:r w:rsidRPr="00B4515A">
        <w:rPr>
          <w:b/>
          <w:sz w:val="28"/>
          <w:szCs w:val="28"/>
          <w:u w:val="single"/>
        </w:rPr>
        <w:t>Ochrana informací</w:t>
      </w:r>
    </w:p>
    <w:p w:rsidR="005A7407" w:rsidRPr="00B4515A" w:rsidP="005A7407">
      <w:pPr>
        <w:rPr>
          <w:b/>
          <w:sz w:val="28"/>
          <w:szCs w:val="28"/>
          <w:u w:val="single"/>
        </w:rPr>
      </w:pPr>
    </w:p>
    <w:p w:rsidR="005A7407" w:rsidRPr="000B13D7" w:rsidP="005A7407">
      <w:pPr>
        <w:numPr>
          <w:ilvl w:val="0"/>
          <w:numId w:val="21"/>
        </w:numPr>
        <w:spacing w:after="240"/>
      </w:pPr>
      <w:r w:rsidRPr="000B13D7">
        <w:t>Obě smluvní strany berou na vědomí, že originál podepsané smlouvy bude v </w:t>
      </w:r>
      <w:r w:rsidRPr="000B13D7">
        <w:rPr>
          <w:bCs/>
        </w:rPr>
        <w:t>elektronické</w:t>
      </w:r>
      <w:r w:rsidRPr="000B13D7">
        <w:t xml:space="preserve"> podobě zveřejněn na internetových stránkách Ministerstva financí</w:t>
      </w:r>
      <w:r>
        <w:t xml:space="preserve"> a dle zákona o veřejných zakázkách na profilu Zadavatele</w:t>
      </w:r>
      <w:r w:rsidRPr="000B13D7">
        <w:t xml:space="preserve">, a to bez časového omezení. </w:t>
      </w:r>
    </w:p>
    <w:p w:rsidR="005A7407" w:rsidP="005A7407">
      <w:pPr>
        <w:numPr>
          <w:ilvl w:val="0"/>
          <w:numId w:val="21"/>
        </w:numPr>
        <w:spacing w:after="240"/>
        <w:rPr>
          <w:szCs w:val="16"/>
        </w:rPr>
      </w:pPr>
      <w:r w:rsidRPr="00541281">
        <w:t>Obě</w:t>
      </w:r>
      <w:r>
        <w:rPr>
          <w:bCs/>
        </w:rPr>
        <w:t xml:space="preserve"> </w:t>
      </w:r>
      <w:r>
        <w:t>smluvní</w:t>
      </w:r>
      <w:r>
        <w:rPr>
          <w:bCs/>
        </w:rPr>
        <w:t xml:space="preserve"> strany se zavazují udržovat v tajnosti a nezpřístupnit třetím osobám důvěrné </w:t>
      </w:r>
      <w:r w:rsidRPr="000B13D7">
        <w:t>informace</w:t>
      </w:r>
      <w:r>
        <w:rPr>
          <w:bCs/>
        </w:rPr>
        <w:t xml:space="preserve"> (jak jsou vymezeny níže). </w:t>
      </w:r>
      <w:r>
        <w:t>Povinnost poskytovat informace podle zákona č. 106/1999 Sb., o svobodném přístupu k informacím, ve znění pozdějších předpisů, není tímto ustanovením dotčena.</w:t>
      </w:r>
    </w:p>
    <w:p w:rsidR="005A7407" w:rsidRPr="00497AF7" w:rsidP="005A7407">
      <w:pPr>
        <w:numPr>
          <w:ilvl w:val="0"/>
          <w:numId w:val="21"/>
        </w:numPr>
        <w:spacing w:after="120"/>
        <w:rPr>
          <w:szCs w:val="16"/>
        </w:rPr>
      </w:pPr>
      <w:r w:rsidRPr="00497AF7">
        <w:rPr>
          <w:szCs w:val="16"/>
        </w:rPr>
        <w:t xml:space="preserve">Za důvěrné </w:t>
      </w:r>
      <w:r w:rsidRPr="000B13D7">
        <w:t>informace</w:t>
      </w:r>
      <w:r w:rsidRPr="00497AF7">
        <w:rPr>
          <w:szCs w:val="16"/>
        </w:rPr>
        <w:t xml:space="preserve"> se považují veškeré následující informace:</w:t>
      </w:r>
    </w:p>
    <w:p w:rsidR="005A7407" w:rsidRPr="00497AF7" w:rsidP="005A7407">
      <w:pPr>
        <w:numPr>
          <w:ilvl w:val="0"/>
          <w:numId w:val="22"/>
        </w:numPr>
        <w:rPr>
          <w:szCs w:val="16"/>
        </w:rPr>
      </w:pPr>
      <w:r w:rsidRPr="00497AF7">
        <w:rPr>
          <w:szCs w:val="16"/>
        </w:rPr>
        <w:t>veškeré informace poskytnuté Objednatelem Zhotoviteli v souvislosti s touto smlouvou;</w:t>
      </w:r>
    </w:p>
    <w:p w:rsidR="005A7407" w:rsidRPr="00497AF7" w:rsidP="005A7407">
      <w:pPr>
        <w:numPr>
          <w:ilvl w:val="0"/>
          <w:numId w:val="22"/>
        </w:numPr>
        <w:rPr>
          <w:szCs w:val="16"/>
        </w:rPr>
      </w:pPr>
      <w:r w:rsidRPr="00497AF7">
        <w:rPr>
          <w:szCs w:val="16"/>
        </w:rPr>
        <w:t>informace, na která se vztahuje zákonem uložená povinnost mlčenlivosti Objednatele;</w:t>
      </w:r>
    </w:p>
    <w:p w:rsidR="005A7407" w:rsidP="005A7407">
      <w:pPr>
        <w:numPr>
          <w:ilvl w:val="0"/>
          <w:numId w:val="22"/>
        </w:numPr>
        <w:rPr>
          <w:szCs w:val="16"/>
        </w:rPr>
      </w:pPr>
      <w:r w:rsidRPr="00497AF7">
        <w:rPr>
          <w:szCs w:val="16"/>
        </w:rPr>
        <w:t>veškeré další informace, které budou Objednatelem označeny jako důvěrné</w:t>
      </w:r>
      <w:r>
        <w:rPr>
          <w:szCs w:val="16"/>
        </w:rPr>
        <w:t xml:space="preserve"> ve smyslu ustanovení § 152 zákona č. 137/2006 Sb., o veřejných zakázkách, ve znění pozdějších předpisů.</w:t>
      </w:r>
    </w:p>
    <w:p w:rsidR="005A7407" w:rsidRPr="00497AF7" w:rsidP="005A7407">
      <w:pPr>
        <w:numPr>
          <w:ilvl w:val="0"/>
          <w:numId w:val="21"/>
        </w:numPr>
        <w:spacing w:before="240" w:after="120"/>
        <w:rPr>
          <w:szCs w:val="16"/>
        </w:rPr>
      </w:pPr>
      <w:r w:rsidRPr="00497AF7">
        <w:rPr>
          <w:szCs w:val="16"/>
        </w:rPr>
        <w:t>Povinnost zachovávat mlčenlivost uvedená v tomto článku se nevztahuje na informace:</w:t>
      </w:r>
    </w:p>
    <w:p w:rsidR="005A7407" w:rsidP="005A7407">
      <w:pPr>
        <w:numPr>
          <w:ilvl w:val="0"/>
          <w:numId w:val="23"/>
        </w:numPr>
        <w:rPr>
          <w:szCs w:val="16"/>
        </w:rPr>
      </w:pPr>
      <w:r>
        <w:rPr>
          <w:szCs w:val="16"/>
        </w:rPr>
        <w:t xml:space="preserve">které je Objednatel povinen poskytnout třetím osobám podle </w:t>
      </w:r>
      <w:r>
        <w:t>zákona č. 106/1999 Sb., o svobodném přístupu k informacím, ve znění pozdějších předpisů</w:t>
      </w:r>
    </w:p>
    <w:p w:rsidR="005A7407" w:rsidRPr="00497AF7" w:rsidP="005A7407">
      <w:pPr>
        <w:numPr>
          <w:ilvl w:val="0"/>
          <w:numId w:val="23"/>
        </w:numPr>
        <w:rPr>
          <w:szCs w:val="16"/>
        </w:rPr>
      </w:pPr>
      <w:r w:rsidRPr="00497AF7">
        <w:rPr>
          <w:szCs w:val="16"/>
        </w:rPr>
        <w:t>které jsou nebo se stanou všeobecně a veřejně přístupnými jinak, než porušením právních povinností ze strany Zhotovitele</w:t>
      </w:r>
      <w:r>
        <w:rPr>
          <w:szCs w:val="16"/>
        </w:rPr>
        <w:t>;</w:t>
      </w:r>
    </w:p>
    <w:p w:rsidR="005A7407" w:rsidRPr="00497AF7" w:rsidP="005A7407">
      <w:pPr>
        <w:numPr>
          <w:ilvl w:val="0"/>
          <w:numId w:val="23"/>
        </w:numPr>
        <w:rPr>
          <w:szCs w:val="16"/>
        </w:rPr>
      </w:pPr>
      <w:r w:rsidRPr="00497AF7">
        <w:rPr>
          <w:szCs w:val="16"/>
        </w:rPr>
        <w:t>u nichž je Zhotovitel schopen prokázat, že mu byly známy ještě před přijetím těchto informací od Objednatele</w:t>
      </w:r>
      <w:r>
        <w:rPr>
          <w:szCs w:val="16"/>
        </w:rPr>
        <w:t>, avšak pouze za podmínky, že se na tyto informace nevztahuje povinnost mlčenlivosti z jiných důvodů;</w:t>
      </w:r>
    </w:p>
    <w:p w:rsidR="005A7407" w:rsidRPr="00497AF7" w:rsidP="005A7407">
      <w:pPr>
        <w:numPr>
          <w:ilvl w:val="0"/>
          <w:numId w:val="23"/>
        </w:numPr>
        <w:rPr>
          <w:szCs w:val="16"/>
        </w:rPr>
      </w:pPr>
      <w:r w:rsidRPr="00497AF7">
        <w:rPr>
          <w:szCs w:val="16"/>
        </w:rPr>
        <w:t>které budou Zhotoviteli po uzavření této smlouvy sděleny bez závazku mlčenlivosti třetí stranou, jež rovněž není ve vztahu k nim nijak vázána</w:t>
      </w:r>
      <w:r>
        <w:rPr>
          <w:szCs w:val="16"/>
        </w:rPr>
        <w:t>;</w:t>
      </w:r>
    </w:p>
    <w:p w:rsidR="005A7407" w:rsidP="005A7407">
      <w:pPr>
        <w:numPr>
          <w:ilvl w:val="0"/>
          <w:numId w:val="23"/>
        </w:numPr>
        <w:rPr>
          <w:szCs w:val="16"/>
        </w:rPr>
      </w:pPr>
      <w:r w:rsidRPr="00497AF7">
        <w:rPr>
          <w:szCs w:val="16"/>
        </w:rPr>
        <w:t>jejichž sdělení se vyžaduje ze zákona.</w:t>
      </w:r>
    </w:p>
    <w:p w:rsidR="005A7407" w:rsidRPr="00497AF7" w:rsidP="005A7407">
      <w:pPr>
        <w:numPr>
          <w:ilvl w:val="0"/>
          <w:numId w:val="21"/>
        </w:numPr>
        <w:tabs>
          <w:tab w:val="clear" w:pos="0"/>
          <w:tab w:val="num" w:pos="454"/>
        </w:tabs>
        <w:spacing w:before="240" w:after="240"/>
        <w:rPr>
          <w:szCs w:val="16"/>
        </w:rPr>
      </w:pPr>
      <w:r>
        <w:rPr>
          <w:szCs w:val="16"/>
        </w:rPr>
        <w:t xml:space="preserve">Jako s důvěrnými musí být nakládáno také s informacemi, které splňují podmínky odst. 3 výše, i když byly </w:t>
      </w:r>
      <w:r w:rsidRPr="00497AF7">
        <w:rPr>
          <w:szCs w:val="16"/>
        </w:rPr>
        <w:t xml:space="preserve">získané náhodně nebo bez vědomí Objednatele a dále veškeré informace získané od jakékoliv třetí strany, </w:t>
      </w:r>
      <w:r>
        <w:rPr>
          <w:szCs w:val="16"/>
        </w:rPr>
        <w:t xml:space="preserve">pokud se </w:t>
      </w:r>
      <w:r w:rsidRPr="00497AF7">
        <w:rPr>
          <w:szCs w:val="16"/>
        </w:rPr>
        <w:t>týkají Objednatele či plnění této smlouvy.</w:t>
      </w:r>
    </w:p>
    <w:p w:rsidR="005A7407" w:rsidRPr="00497AF7" w:rsidP="005A7407">
      <w:pPr>
        <w:numPr>
          <w:ilvl w:val="0"/>
          <w:numId w:val="21"/>
        </w:numPr>
        <w:tabs>
          <w:tab w:val="clear" w:pos="0"/>
          <w:tab w:val="num" w:pos="454"/>
        </w:tabs>
        <w:spacing w:after="240"/>
        <w:rPr>
          <w:szCs w:val="16"/>
        </w:rPr>
      </w:pPr>
      <w:r w:rsidRPr="00497AF7">
        <w:rPr>
          <w:szCs w:val="16"/>
        </w:rPr>
        <w:t>Smluvní strany se zavazují, že nezpřístupní jakékoliv třetí osobě důvěrné informace druhé strany bez jejího souhlasu, a to v jakékoliv formě, a že pod</w:t>
      </w:r>
      <w:r>
        <w:rPr>
          <w:szCs w:val="16"/>
        </w:rPr>
        <w:t>niknou všechny nezbytné kroky k </w:t>
      </w:r>
      <w:r w:rsidRPr="00497AF7">
        <w:rPr>
          <w:szCs w:val="16"/>
        </w:rPr>
        <w:t>zabezpečení těchto informací. Zhotovitel je povinen zabezpečit veškeré důvěrné informace Objednatele proti odcizení nebo jinému zneužití</w:t>
      </w:r>
      <w:r>
        <w:rPr>
          <w:szCs w:val="16"/>
        </w:rPr>
        <w:t>.</w:t>
      </w:r>
      <w:r w:rsidRPr="00497AF7">
        <w:rPr>
          <w:szCs w:val="16"/>
        </w:rPr>
        <w:t xml:space="preserve"> </w:t>
      </w:r>
    </w:p>
    <w:p w:rsidR="005A7407" w:rsidRPr="00497AF7" w:rsidP="005A7407">
      <w:pPr>
        <w:numPr>
          <w:ilvl w:val="0"/>
          <w:numId w:val="21"/>
        </w:numPr>
        <w:tabs>
          <w:tab w:val="clear" w:pos="0"/>
          <w:tab w:val="num" w:pos="454"/>
        </w:tabs>
        <w:spacing w:after="240"/>
        <w:rPr>
          <w:szCs w:val="16"/>
        </w:rPr>
      </w:pPr>
      <w:r w:rsidRPr="00497AF7">
        <w:rPr>
          <w:szCs w:val="16"/>
        </w:rPr>
        <w:t xml:space="preserve">Zhotovitel se zavazuje, že důvěrné informace užije pouze za účelem plnění této smlouvy. Jiná použití nejsou bez </w:t>
      </w:r>
      <w:r>
        <w:rPr>
          <w:szCs w:val="16"/>
        </w:rPr>
        <w:t xml:space="preserve">předchozího </w:t>
      </w:r>
      <w:r w:rsidRPr="00497AF7">
        <w:rPr>
          <w:szCs w:val="16"/>
        </w:rPr>
        <w:t>písemného svolení Objednatele přípustná.</w:t>
      </w:r>
    </w:p>
    <w:p w:rsidR="005A7407" w:rsidRPr="00497AF7" w:rsidP="005A7407">
      <w:pPr>
        <w:numPr>
          <w:ilvl w:val="0"/>
          <w:numId w:val="21"/>
        </w:numPr>
        <w:tabs>
          <w:tab w:val="clear" w:pos="0"/>
          <w:tab w:val="num" w:pos="454"/>
        </w:tabs>
        <w:spacing w:after="240"/>
        <w:rPr>
          <w:szCs w:val="16"/>
        </w:rPr>
      </w:pPr>
      <w:r w:rsidRPr="00497AF7">
        <w:rPr>
          <w:szCs w:val="16"/>
        </w:rPr>
        <w:t xml:space="preserve">Zhotovitel je povinen svého případného subdodavatele zavázat povinností mlčenlivosti a respektováním práv </w:t>
      </w:r>
      <w:r>
        <w:rPr>
          <w:szCs w:val="16"/>
        </w:rPr>
        <w:t>O</w:t>
      </w:r>
      <w:r w:rsidRPr="00497AF7">
        <w:rPr>
          <w:szCs w:val="16"/>
        </w:rPr>
        <w:t>bjednatele nejméně ve stejném rozsahu, v jakém je v tomto závazkovém vztahu zavázán sám.</w:t>
      </w:r>
    </w:p>
    <w:p w:rsidR="005A7407" w:rsidRPr="00497AF7" w:rsidP="005A7407">
      <w:pPr>
        <w:numPr>
          <w:ilvl w:val="0"/>
          <w:numId w:val="21"/>
        </w:numPr>
        <w:spacing w:before="240" w:after="120"/>
        <w:rPr>
          <w:szCs w:val="16"/>
        </w:rPr>
      </w:pPr>
      <w:r w:rsidRPr="00497AF7">
        <w:rPr>
          <w:szCs w:val="16"/>
        </w:rPr>
        <w:t>Trvání povinnosti mlčenlivosti podle tohoto článku je stanoveno následovně:</w:t>
      </w:r>
    </w:p>
    <w:p w:rsidR="005A7407" w:rsidRPr="00497AF7" w:rsidP="005A7407">
      <w:pPr>
        <w:numPr>
          <w:ilvl w:val="0"/>
          <w:numId w:val="24"/>
        </w:numPr>
        <w:rPr>
          <w:szCs w:val="16"/>
        </w:rPr>
      </w:pPr>
      <w:r w:rsidRPr="00497AF7">
        <w:rPr>
          <w:szCs w:val="16"/>
        </w:rPr>
        <w:t>v případě smluv, jejichž předmětem je opakované plnění, po dobu 5 let od ukončení sml</w:t>
      </w:r>
      <w:r>
        <w:rPr>
          <w:szCs w:val="16"/>
        </w:rPr>
        <w:t>uvního vztahu</w:t>
      </w:r>
      <w:r w:rsidRPr="00497AF7">
        <w:rPr>
          <w:szCs w:val="16"/>
        </w:rPr>
        <w:t>;</w:t>
      </w:r>
    </w:p>
    <w:p w:rsidR="005A7407" w:rsidRPr="00497AF7" w:rsidP="005A7407">
      <w:pPr>
        <w:numPr>
          <w:ilvl w:val="0"/>
          <w:numId w:val="24"/>
        </w:numPr>
        <w:rPr>
          <w:szCs w:val="16"/>
        </w:rPr>
      </w:pPr>
      <w:r w:rsidRPr="00497AF7">
        <w:rPr>
          <w:szCs w:val="16"/>
        </w:rPr>
        <w:t>v případě smluv s jednorázovým plněním po dobu 5 let od skončení záruční doby.</w:t>
      </w:r>
    </w:p>
    <w:p w:rsidR="005A7407" w:rsidP="005A7407">
      <w:pPr>
        <w:numPr>
          <w:ilvl w:val="0"/>
          <w:numId w:val="21"/>
        </w:numPr>
        <w:tabs>
          <w:tab w:val="clear" w:pos="0"/>
          <w:tab w:val="num" w:pos="454"/>
        </w:tabs>
        <w:spacing w:before="240" w:after="240"/>
        <w:rPr>
          <w:szCs w:val="16"/>
        </w:rPr>
      </w:pPr>
      <w:r>
        <w:rPr>
          <w:szCs w:val="16"/>
        </w:rPr>
        <w:t>Závazky vyplývající z tohoto článku včetně závazů vyplývajících z odst. 1 není Zhotovitel oprávněn vypovědět ani jiným způsobem jednostranně ukončit.</w:t>
      </w:r>
    </w:p>
    <w:p w:rsidR="005A7407" w:rsidP="005A7407">
      <w:pPr>
        <w:numPr>
          <w:ilvl w:val="0"/>
          <w:numId w:val="21"/>
        </w:numPr>
        <w:tabs>
          <w:tab w:val="clear" w:pos="0"/>
          <w:tab w:val="num" w:pos="454"/>
        </w:tabs>
        <w:spacing w:before="240" w:after="240"/>
        <w:rPr>
          <w:szCs w:val="16"/>
        </w:rPr>
      </w:pPr>
      <w:r w:rsidRPr="00497AF7">
        <w:rPr>
          <w:szCs w:val="16"/>
        </w:rPr>
        <w:t>V</w:t>
      </w:r>
      <w:r>
        <w:rPr>
          <w:szCs w:val="16"/>
        </w:rPr>
        <w:t> </w:t>
      </w:r>
      <w:r w:rsidRPr="00497AF7">
        <w:rPr>
          <w:szCs w:val="16"/>
        </w:rPr>
        <w:t>případě</w:t>
      </w:r>
      <w:r>
        <w:rPr>
          <w:szCs w:val="16"/>
        </w:rPr>
        <w:t>, že některá ze smluvních stran poruší některou z povinností vyplývajících z tohoto článku, je druhá</w:t>
      </w:r>
      <w:r w:rsidRPr="00497AF7">
        <w:rPr>
          <w:szCs w:val="16"/>
        </w:rPr>
        <w:t xml:space="preserve"> smluvní strana</w:t>
      </w:r>
      <w:r>
        <w:rPr>
          <w:szCs w:val="16"/>
        </w:rPr>
        <w:t xml:space="preserve"> oprávněna požadovat úhradu smluvní pokuty</w:t>
      </w:r>
      <w:r w:rsidRPr="00497AF7">
        <w:rPr>
          <w:szCs w:val="16"/>
        </w:rPr>
        <w:t xml:space="preserve"> ve výši 100.000 Kč </w:t>
      </w:r>
      <w:r>
        <w:rPr>
          <w:szCs w:val="16"/>
        </w:rPr>
        <w:t xml:space="preserve">(slovy: jedno sto tisíc korun českých) </w:t>
      </w:r>
      <w:r w:rsidRPr="00497AF7">
        <w:rPr>
          <w:szCs w:val="16"/>
        </w:rPr>
        <w:t>za každý případ porušení.</w:t>
      </w:r>
    </w:p>
    <w:p w:rsidR="005A7407" w:rsidRPr="00497AF7" w:rsidP="005A7407">
      <w:pPr>
        <w:spacing w:before="120" w:line="240" w:lineRule="atLeast"/>
        <w:ind w:left="540" w:hanging="540"/>
        <w:rPr>
          <w:szCs w:val="16"/>
        </w:rPr>
      </w:pPr>
    </w:p>
    <w:p w:rsidR="005A7407" w:rsidP="005A7407">
      <w:pPr>
        <w:rPr>
          <w:b/>
          <w:sz w:val="28"/>
          <w:szCs w:val="28"/>
          <w:u w:val="single"/>
        </w:rPr>
      </w:pPr>
      <w:r w:rsidRPr="00B4515A">
        <w:rPr>
          <w:b/>
          <w:sz w:val="28"/>
          <w:szCs w:val="28"/>
          <w:u w:val="single"/>
        </w:rPr>
        <w:t xml:space="preserve">Ukončení smluvního vztahu </w:t>
      </w:r>
    </w:p>
    <w:p w:rsidR="005A7407" w:rsidP="005A7407">
      <w:pPr>
        <w:rPr>
          <w:b/>
          <w:sz w:val="28"/>
          <w:szCs w:val="28"/>
          <w:u w:val="single"/>
        </w:rPr>
      </w:pPr>
    </w:p>
    <w:p w:rsidR="005A7407" w:rsidRPr="00B64236" w:rsidP="005A7407">
      <w:pPr>
        <w:pStyle w:val="zkladn"/>
        <w:spacing w:before="240" w:after="240"/>
        <w:rPr>
          <w:rFonts w:ascii="Times New Roman" w:hAnsi="Times New Roman"/>
          <w:b/>
          <w:i/>
          <w:caps/>
          <w:color w:val="008000"/>
          <w:sz w:val="24"/>
          <w:szCs w:val="16"/>
          <w:lang w:eastAsia="cs-CZ"/>
        </w:rPr>
      </w:pPr>
      <w:r w:rsidRPr="00B64236">
        <w:rPr>
          <w:rFonts w:ascii="Times New Roman" w:hAnsi="Times New Roman"/>
          <w:b/>
          <w:i/>
          <w:caps/>
          <w:color w:val="008000"/>
          <w:szCs w:val="16"/>
        </w:rPr>
        <w:t xml:space="preserve">*pro </w:t>
      </w:r>
      <w:r w:rsidRPr="00B64236">
        <w:rPr>
          <w:rFonts w:ascii="Times New Roman" w:hAnsi="Times New Roman"/>
          <w:b/>
          <w:i/>
          <w:caps/>
          <w:color w:val="008000"/>
          <w:sz w:val="24"/>
          <w:szCs w:val="16"/>
          <w:lang w:eastAsia="cs-CZ"/>
        </w:rPr>
        <w:t>Smlouvy na dobu určitou</w:t>
      </w:r>
    </w:p>
    <w:p w:rsidR="005A7407" w:rsidP="005A7407">
      <w:pPr>
        <w:numPr>
          <w:ilvl w:val="0"/>
          <w:numId w:val="10"/>
        </w:numPr>
        <w:spacing w:after="120"/>
      </w:pPr>
      <w:r w:rsidRPr="00DB134E">
        <w:rPr>
          <w:szCs w:val="16"/>
        </w:rPr>
        <w:t>Smlouva</w:t>
      </w:r>
      <w:r w:rsidRPr="00402E69">
        <w:t xml:space="preserve"> se uzavírá na dobu určitou a to</w:t>
      </w:r>
      <w:r>
        <w:t>:</w:t>
      </w:r>
    </w:p>
    <w:p w:rsidR="005A7407" w:rsidP="005A7407">
      <w:pPr>
        <w:numPr>
          <w:ilvl w:val="0"/>
          <w:numId w:val="19"/>
        </w:numPr>
        <w:spacing w:before="120" w:line="240" w:lineRule="atLeast"/>
      </w:pPr>
      <w:r w:rsidRPr="00402E69">
        <w:t xml:space="preserve">od …………… 201..  do  </w:t>
      </w:r>
      <w:r>
        <w:t>..</w:t>
      </w:r>
      <w:r w:rsidRPr="00402E69">
        <w:t>………….201</w:t>
      </w:r>
      <w:r>
        <w:t>..</w:t>
      </w:r>
    </w:p>
    <w:p w:rsidR="005A7407" w:rsidRPr="00402E69" w:rsidP="005A7407">
      <w:pPr>
        <w:numPr>
          <w:ilvl w:val="0"/>
          <w:numId w:val="19"/>
        </w:numPr>
        <w:spacing w:before="120" w:line="240" w:lineRule="atLeast"/>
      </w:pPr>
      <w:r w:rsidRPr="00402E69">
        <w:t xml:space="preserve">od </w:t>
      </w:r>
      <w:r>
        <w:t xml:space="preserve">data podpisu smlouvy </w:t>
      </w:r>
      <w:r w:rsidRPr="00402E69">
        <w:t xml:space="preserve"> do  </w:t>
      </w:r>
      <w:r>
        <w:t>..</w:t>
      </w:r>
      <w:r w:rsidRPr="00402E69">
        <w:t>………….201</w:t>
      </w:r>
      <w:r>
        <w:t>..</w:t>
      </w:r>
      <w:r>
        <w:tab/>
      </w:r>
    </w:p>
    <w:p w:rsidR="005A7407" w:rsidRPr="00DB134E" w:rsidP="005A7407">
      <w:pPr>
        <w:numPr>
          <w:ilvl w:val="0"/>
          <w:numId w:val="10"/>
        </w:numPr>
        <w:tabs>
          <w:tab w:val="clear" w:pos="0"/>
          <w:tab w:val="num" w:pos="454"/>
        </w:tabs>
        <w:spacing w:before="240" w:after="240"/>
        <w:rPr>
          <w:szCs w:val="16"/>
        </w:rPr>
      </w:pPr>
      <w:r w:rsidRPr="00DB134E">
        <w:rPr>
          <w:szCs w:val="16"/>
        </w:rPr>
        <w:t xml:space="preserve">Smluvní vztah </w:t>
      </w:r>
      <w:r>
        <w:rPr>
          <w:szCs w:val="16"/>
        </w:rPr>
        <w:t xml:space="preserve">vzniklý na základě této smlouvy </w:t>
      </w:r>
      <w:r w:rsidRPr="00DB134E">
        <w:rPr>
          <w:szCs w:val="16"/>
        </w:rPr>
        <w:t>skončí uplynutím doby uvedené v</w:t>
      </w:r>
      <w:r>
        <w:rPr>
          <w:szCs w:val="16"/>
        </w:rPr>
        <w:t xml:space="preserve"> odst. </w:t>
      </w:r>
      <w:r w:rsidRPr="00DB134E">
        <w:rPr>
          <w:szCs w:val="16"/>
        </w:rPr>
        <w:t xml:space="preserve">1 tohoto článku. </w:t>
      </w:r>
      <w:r>
        <w:rPr>
          <w:szCs w:val="16"/>
        </w:rPr>
        <w:t xml:space="preserve">Uplynutím doby trvání smlouvy </w:t>
      </w:r>
      <w:r w:rsidRPr="00DB134E">
        <w:rPr>
          <w:szCs w:val="16"/>
        </w:rPr>
        <w:t>nejsou dotčena práva z poskytnutí licencí na dobu neurčitou, práva z </w:t>
      </w:r>
      <w:r>
        <w:rPr>
          <w:szCs w:val="16"/>
        </w:rPr>
        <w:t>vadného plnění</w:t>
      </w:r>
      <w:r w:rsidRPr="00DB134E">
        <w:rPr>
          <w:szCs w:val="16"/>
        </w:rPr>
        <w:t xml:space="preserve">, povinnost mlčenlivosti a další ustanovení smlouvy, která podle svého obsahu mají trvat i po zániku smluvního vztahu. </w:t>
      </w:r>
    </w:p>
    <w:p w:rsidR="005A7407" w:rsidP="005A7407">
      <w:pPr>
        <w:numPr>
          <w:ilvl w:val="0"/>
          <w:numId w:val="10"/>
        </w:numPr>
        <w:tabs>
          <w:tab w:val="clear" w:pos="0"/>
          <w:tab w:val="num" w:pos="454"/>
        </w:tabs>
        <w:spacing w:after="240"/>
        <w:rPr>
          <w:szCs w:val="16"/>
        </w:rPr>
      </w:pPr>
      <w:r w:rsidRPr="00DB134E">
        <w:rPr>
          <w:szCs w:val="16"/>
        </w:rPr>
        <w:t>Smluvní vztah založený touto smlouvou lze ukončit před uplynutím doby uvedené v odstavci 1 tohoto článku p</w:t>
      </w:r>
      <w:r w:rsidRPr="00402E69">
        <w:rPr>
          <w:szCs w:val="16"/>
        </w:rPr>
        <w:t>ísemnou dohodou obou smluvních stran</w:t>
      </w:r>
      <w:r>
        <w:rPr>
          <w:szCs w:val="16"/>
        </w:rPr>
        <w:t xml:space="preserve"> a dalšími způsoby stanovenými právními předpisy.</w:t>
      </w:r>
    </w:p>
    <w:p w:rsidR="005A7407" w:rsidP="005A7407">
      <w:pPr>
        <w:spacing w:after="240"/>
        <w:rPr>
          <w:szCs w:val="16"/>
        </w:rPr>
      </w:pPr>
    </w:p>
    <w:p w:rsidR="005A7407" w:rsidRPr="00C76CFE" w:rsidP="005A7407">
      <w:pPr>
        <w:pStyle w:val="zkladn"/>
        <w:spacing w:before="240" w:after="240"/>
        <w:rPr>
          <w:rFonts w:ascii="Times New Roman" w:hAnsi="Times New Roman"/>
          <w:b/>
          <w:i/>
          <w:caps/>
          <w:color w:val="008000"/>
          <w:sz w:val="24"/>
          <w:szCs w:val="16"/>
          <w:lang w:eastAsia="cs-CZ"/>
        </w:rPr>
      </w:pPr>
      <w:r>
        <w:rPr>
          <w:rFonts w:ascii="Times New Roman" w:hAnsi="Times New Roman"/>
          <w:b/>
          <w:i/>
          <w:caps/>
          <w:color w:val="008000"/>
          <w:sz w:val="24"/>
          <w:szCs w:val="16"/>
          <w:lang w:eastAsia="cs-CZ"/>
        </w:rPr>
        <w:t>*</w:t>
      </w:r>
      <w:r w:rsidRPr="00C76CFE">
        <w:rPr>
          <w:rFonts w:ascii="Times New Roman" w:hAnsi="Times New Roman"/>
          <w:b/>
          <w:i/>
          <w:caps/>
          <w:color w:val="008000"/>
          <w:sz w:val="24"/>
          <w:szCs w:val="16"/>
          <w:lang w:eastAsia="cs-CZ"/>
        </w:rPr>
        <w:t xml:space="preserve">PRO Smlouvy na dobu </w:t>
      </w:r>
      <w:r w:rsidRPr="00C76CFE">
        <w:rPr>
          <w:rFonts w:ascii="Times New Roman" w:hAnsi="Times New Roman"/>
          <w:b/>
          <w:i/>
          <w:caps/>
          <w:color w:val="008000"/>
          <w:sz w:val="28"/>
          <w:szCs w:val="28"/>
          <w:lang w:eastAsia="cs-CZ"/>
        </w:rPr>
        <w:t>ne</w:t>
      </w:r>
      <w:r w:rsidRPr="00C76CFE">
        <w:rPr>
          <w:rFonts w:ascii="Times New Roman" w:hAnsi="Times New Roman"/>
          <w:b/>
          <w:i/>
          <w:caps/>
          <w:color w:val="008000"/>
          <w:sz w:val="24"/>
          <w:szCs w:val="16"/>
          <w:lang w:eastAsia="cs-CZ"/>
        </w:rPr>
        <w:t>určitou</w:t>
      </w:r>
    </w:p>
    <w:p w:rsidR="005A7407" w:rsidP="005A7407">
      <w:pPr>
        <w:numPr>
          <w:ilvl w:val="0"/>
          <w:numId w:val="28"/>
        </w:numPr>
        <w:spacing w:after="120"/>
      </w:pPr>
      <w:r w:rsidRPr="00402E69">
        <w:t xml:space="preserve">Smlouva se uzavírá na dobu </w:t>
      </w:r>
      <w:r>
        <w:t>ne</w:t>
      </w:r>
      <w:r w:rsidRPr="00402E69">
        <w:t>určitou</w:t>
      </w:r>
      <w:r>
        <w:t xml:space="preserve"> a to:</w:t>
      </w:r>
    </w:p>
    <w:p w:rsidR="005A7407" w:rsidP="005A7407">
      <w:pPr>
        <w:numPr>
          <w:ilvl w:val="0"/>
          <w:numId w:val="19"/>
        </w:numPr>
        <w:spacing w:before="120" w:line="240" w:lineRule="atLeast"/>
      </w:pPr>
      <w:r w:rsidRPr="00402E69">
        <w:t xml:space="preserve">od …………… 201..  </w:t>
      </w:r>
    </w:p>
    <w:p w:rsidR="005A7407" w:rsidRPr="00402E69" w:rsidP="005A7407">
      <w:pPr>
        <w:numPr>
          <w:ilvl w:val="0"/>
          <w:numId w:val="19"/>
        </w:numPr>
        <w:spacing w:before="120" w:line="240" w:lineRule="atLeast"/>
      </w:pPr>
      <w:r w:rsidRPr="00402E69">
        <w:t xml:space="preserve">od </w:t>
      </w:r>
      <w:r>
        <w:t xml:space="preserve">data podpisu smlouvy </w:t>
      </w:r>
    </w:p>
    <w:p w:rsidR="005A7407" w:rsidP="005A7407">
      <w:pPr>
        <w:numPr>
          <w:ilvl w:val="0"/>
          <w:numId w:val="28"/>
        </w:numPr>
        <w:spacing w:before="240" w:after="240"/>
        <w:rPr>
          <w:szCs w:val="16"/>
        </w:rPr>
      </w:pPr>
      <w:r w:rsidRPr="00DB134E">
        <w:rPr>
          <w:szCs w:val="16"/>
        </w:rPr>
        <w:t xml:space="preserve">Smluvní vztah založený touto smlouvou lze ukončit </w:t>
      </w:r>
      <w:r>
        <w:rPr>
          <w:szCs w:val="16"/>
        </w:rPr>
        <w:t xml:space="preserve">výpovědí, </w:t>
      </w:r>
      <w:r w:rsidRPr="00DB134E">
        <w:rPr>
          <w:szCs w:val="16"/>
        </w:rPr>
        <w:t>p</w:t>
      </w:r>
      <w:r w:rsidRPr="00402E69">
        <w:rPr>
          <w:szCs w:val="16"/>
        </w:rPr>
        <w:t>ísemnou dohodou obou smluvních stran</w:t>
      </w:r>
      <w:r>
        <w:rPr>
          <w:szCs w:val="16"/>
        </w:rPr>
        <w:t xml:space="preserve"> a dalšími způsoby stanovenými právními předpisy.</w:t>
      </w:r>
    </w:p>
    <w:p w:rsidR="005A7407" w:rsidP="005A7407">
      <w:pPr>
        <w:numPr>
          <w:ilvl w:val="0"/>
          <w:numId w:val="28"/>
        </w:numPr>
        <w:spacing w:before="240" w:after="240"/>
      </w:pPr>
      <w:r>
        <w:t>Každá ze smluvních stran je oprávněna tuto smlouvu vypovědět p</w:t>
      </w:r>
      <w:r w:rsidRPr="00685B1A">
        <w:t xml:space="preserve">ísemnou </w:t>
      </w:r>
      <w:r w:rsidRPr="0085190F">
        <w:rPr>
          <w:szCs w:val="16"/>
          <w:lang w:eastAsia="en-US"/>
        </w:rPr>
        <w:t>výpovědí</w:t>
      </w:r>
      <w:r w:rsidRPr="00685B1A">
        <w:t xml:space="preserve"> i bez udání důvod</w:t>
      </w:r>
      <w:r>
        <w:t xml:space="preserve">u. V případě </w:t>
      </w:r>
      <w:r w:rsidRPr="0085190F">
        <w:rPr>
          <w:szCs w:val="16"/>
          <w:lang w:eastAsia="en-US"/>
        </w:rPr>
        <w:t>výpovědi</w:t>
      </w:r>
      <w:r>
        <w:t xml:space="preserve"> zaniká smluvní vztah založený touto smlouvou uplynutím </w:t>
      </w:r>
      <w:r w:rsidRPr="00C76CFE">
        <w:rPr>
          <w:color w:val="008000"/>
          <w:szCs w:val="16"/>
        </w:rPr>
        <w:t>3., 4., 6. apod</w:t>
      </w:r>
      <w:r w:rsidRPr="00C76CFE">
        <w:rPr>
          <w:color w:val="008000"/>
        </w:rPr>
        <w:t xml:space="preserve">. </w:t>
      </w:r>
      <w:r>
        <w:rPr>
          <w:color w:val="008000"/>
        </w:rPr>
        <w:t>*</w:t>
      </w:r>
      <w:r w:rsidRPr="00C76CFE">
        <w:rPr>
          <w:i/>
          <w:color w:val="008000"/>
        </w:rPr>
        <w:t>(konkrétní lhůta bude stanovena dle požadavku objednatele)</w:t>
      </w:r>
      <w:r w:rsidRPr="00854B28">
        <w:rPr>
          <w:i/>
          <w:color w:val="0000FF"/>
        </w:rPr>
        <w:t xml:space="preserve"> </w:t>
      </w:r>
      <w:r w:rsidRPr="00685B1A">
        <w:t>měsíc</w:t>
      </w:r>
      <w:r>
        <w:t xml:space="preserve">e následujícího po měsíci, ve kterém byla písemná výpověď doručena </w:t>
      </w:r>
      <w:r w:rsidRPr="00685B1A">
        <w:t xml:space="preserve">druhé smluvní straně. </w:t>
      </w:r>
    </w:p>
    <w:p w:rsidR="005A7407" w:rsidRPr="00B64236" w:rsidP="005A7407">
      <w:pPr>
        <w:spacing w:after="240"/>
        <w:ind w:left="540"/>
        <w:rPr>
          <w:i/>
          <w:color w:val="008000"/>
          <w:sz w:val="20"/>
        </w:rPr>
      </w:pPr>
      <w:r>
        <w:rPr>
          <w:b/>
          <w:i/>
          <w:color w:val="008000"/>
          <w:sz w:val="20"/>
          <w:u w:val="single"/>
        </w:rPr>
        <w:t xml:space="preserve">!! </w:t>
      </w:r>
      <w:r w:rsidRPr="00B64236">
        <w:rPr>
          <w:b/>
          <w:i/>
          <w:color w:val="008000"/>
          <w:sz w:val="20"/>
          <w:u w:val="single"/>
        </w:rPr>
        <w:t>**Pozn.:</w:t>
      </w:r>
      <w:r w:rsidRPr="00B64236">
        <w:rPr>
          <w:i/>
          <w:color w:val="008000"/>
          <w:sz w:val="20"/>
        </w:rPr>
        <w:t xml:space="preserve"> Následující odstavce (</w:t>
      </w:r>
      <w:smartTag w:uri="urn:schemas-microsoft-com:office:smarttags" w:element="metricconverter">
        <w:smartTagPr>
          <w:attr w:name="ProductID" w:val="4. a"/>
        </w:smartTagPr>
        <w:r w:rsidRPr="00B64236">
          <w:rPr>
            <w:i/>
            <w:color w:val="008000"/>
            <w:sz w:val="20"/>
          </w:rPr>
          <w:t>4. a</w:t>
        </w:r>
      </w:smartTag>
      <w:r w:rsidRPr="00B64236">
        <w:rPr>
          <w:i/>
          <w:color w:val="008000"/>
          <w:sz w:val="20"/>
        </w:rPr>
        <w:t xml:space="preserve"> násl.) se použijí v případě smlouvy </w:t>
      </w:r>
      <w:r w:rsidRPr="00B64236">
        <w:rPr>
          <w:b/>
          <w:i/>
          <w:color w:val="008000"/>
          <w:sz w:val="20"/>
        </w:rPr>
        <w:t>na dobu určitou i neurčitou</w:t>
      </w:r>
      <w:r w:rsidRPr="00B64236">
        <w:rPr>
          <w:i/>
          <w:color w:val="008000"/>
          <w:sz w:val="20"/>
        </w:rPr>
        <w:t>.</w:t>
      </w:r>
    </w:p>
    <w:p w:rsidR="005A7407" w:rsidRPr="00E54748" w:rsidP="005A7407">
      <w:pPr>
        <w:numPr>
          <w:ilvl w:val="0"/>
          <w:numId w:val="10"/>
        </w:numPr>
        <w:tabs>
          <w:tab w:val="clear" w:pos="0"/>
          <w:tab w:val="num" w:pos="454"/>
        </w:tabs>
        <w:spacing w:after="240"/>
        <w:rPr>
          <w:szCs w:val="16"/>
        </w:rPr>
      </w:pPr>
      <w:r w:rsidRPr="00795542">
        <w:rPr>
          <w:szCs w:val="16"/>
        </w:rPr>
        <w:t>Smluvní strany jsou oprávněny odstoupit od smlouvy</w:t>
      </w:r>
      <w:r>
        <w:rPr>
          <w:szCs w:val="16"/>
        </w:rPr>
        <w:t xml:space="preserve"> </w:t>
      </w:r>
      <w:r w:rsidRPr="00E54748">
        <w:rPr>
          <w:szCs w:val="16"/>
        </w:rPr>
        <w:t xml:space="preserve">z důvodů uvedených v této smlouvě a dále z důvodů uvedených v zákoně, zejména v případě podstatného porušení smlouvy. </w:t>
      </w:r>
    </w:p>
    <w:p w:rsidR="005A7407" w:rsidRPr="007C374D" w:rsidP="005A7407">
      <w:pPr>
        <w:numPr>
          <w:ilvl w:val="0"/>
          <w:numId w:val="10"/>
        </w:numPr>
        <w:tabs>
          <w:tab w:val="clear" w:pos="0"/>
          <w:tab w:val="num" w:pos="454"/>
        </w:tabs>
        <w:spacing w:after="240"/>
        <w:rPr>
          <w:szCs w:val="16"/>
        </w:rPr>
      </w:pPr>
      <w:r>
        <w:rPr>
          <w:szCs w:val="16"/>
        </w:rPr>
        <w:t xml:space="preserve">Objednatel je mimo jiné oprávněn od </w:t>
      </w:r>
      <w:r w:rsidRPr="007C374D">
        <w:rPr>
          <w:szCs w:val="16"/>
        </w:rPr>
        <w:t>smlouvy odstoupit v následujících případech:</w:t>
      </w:r>
    </w:p>
    <w:p w:rsidR="005A7407" w:rsidRPr="007C374D" w:rsidP="005A7407">
      <w:pPr>
        <w:numPr>
          <w:ilvl w:val="0"/>
          <w:numId w:val="25"/>
        </w:numPr>
        <w:rPr>
          <w:szCs w:val="16"/>
        </w:rPr>
      </w:pPr>
      <w:r w:rsidRPr="007C374D">
        <w:rPr>
          <w:szCs w:val="16"/>
        </w:rPr>
        <w:t>bude rozhodnuto o likvidaci Zhotovitele;</w:t>
      </w:r>
    </w:p>
    <w:p w:rsidR="005A7407" w:rsidRPr="007C374D" w:rsidP="005A7407">
      <w:pPr>
        <w:numPr>
          <w:ilvl w:val="0"/>
          <w:numId w:val="25"/>
        </w:numPr>
        <w:tabs>
          <w:tab w:val="num" w:pos="454"/>
        </w:tabs>
        <w:rPr>
          <w:szCs w:val="16"/>
        </w:rPr>
      </w:pPr>
      <w:r w:rsidRPr="007C374D">
        <w:rPr>
          <w:szCs w:val="16"/>
        </w:rPr>
        <w:t>Zhotovitel podá insolvenční návrh jako dlužník, bude rozhodnuto o úpadku Zhotovitele nebo bude ve vztahu ke Zhotoviteli vydáno jiné rozhodnutí s obdobnými účinky;</w:t>
      </w:r>
    </w:p>
    <w:p w:rsidR="005A7407" w:rsidRPr="00DB134E" w:rsidP="005A7407">
      <w:pPr>
        <w:numPr>
          <w:ilvl w:val="0"/>
          <w:numId w:val="25"/>
        </w:numPr>
        <w:tabs>
          <w:tab w:val="num" w:pos="454"/>
        </w:tabs>
        <w:rPr>
          <w:szCs w:val="16"/>
        </w:rPr>
      </w:pPr>
      <w:r w:rsidRPr="007C374D">
        <w:rPr>
          <w:szCs w:val="16"/>
        </w:rPr>
        <w:t>zhotovitel bude odsouzen za úmyslný trestný čin</w:t>
      </w:r>
      <w:r>
        <w:rPr>
          <w:szCs w:val="16"/>
        </w:rPr>
        <w:t>.</w:t>
      </w:r>
    </w:p>
    <w:p w:rsidR="005A7407" w:rsidP="005A7407">
      <w:pPr>
        <w:numPr>
          <w:ilvl w:val="0"/>
          <w:numId w:val="10"/>
        </w:numPr>
        <w:tabs>
          <w:tab w:val="clear" w:pos="0"/>
          <w:tab w:val="num" w:pos="454"/>
        </w:tabs>
        <w:spacing w:before="240" w:after="240"/>
        <w:rPr>
          <w:szCs w:val="16"/>
        </w:rPr>
      </w:pPr>
      <w:r>
        <w:rPr>
          <w:szCs w:val="16"/>
        </w:rPr>
        <w:t>Za podstatné porušení smlouvy Zhotovitelem, které je důvodem pro odstoupení smlouvy ze strany Objednatele, se považuje zejména:</w:t>
      </w:r>
    </w:p>
    <w:p w:rsidR="005A7407" w:rsidRPr="00E950F1" w:rsidP="005A7407">
      <w:pPr>
        <w:numPr>
          <w:ilvl w:val="0"/>
          <w:numId w:val="26"/>
        </w:numPr>
        <w:rPr>
          <w:szCs w:val="16"/>
        </w:rPr>
      </w:pPr>
      <w:r w:rsidRPr="00E950F1">
        <w:rPr>
          <w:szCs w:val="16"/>
        </w:rPr>
        <w:t>prodlení Zhotovitele s dodáním předmětu plnění o více jak 30 kalendářních dní po termínu plnění;</w:t>
      </w:r>
    </w:p>
    <w:p w:rsidR="005A7407" w:rsidRPr="00E950F1" w:rsidP="005A7407">
      <w:pPr>
        <w:numPr>
          <w:ilvl w:val="0"/>
          <w:numId w:val="26"/>
        </w:numPr>
        <w:rPr>
          <w:szCs w:val="16"/>
        </w:rPr>
      </w:pPr>
      <w:r>
        <w:rPr>
          <w:szCs w:val="16"/>
        </w:rPr>
        <w:t xml:space="preserve">porušení povinnosti Zhotovitele odstranit </w:t>
      </w:r>
      <w:r w:rsidRPr="00E950F1">
        <w:rPr>
          <w:szCs w:val="16"/>
        </w:rPr>
        <w:t>vady předmětu plnění ve lhůtě 30 kalendářních dní od jejich oznámení Objednatelem;</w:t>
      </w:r>
    </w:p>
    <w:p w:rsidR="005A7407" w:rsidP="005A7407">
      <w:pPr>
        <w:numPr>
          <w:ilvl w:val="0"/>
          <w:numId w:val="26"/>
        </w:numPr>
        <w:rPr>
          <w:szCs w:val="16"/>
        </w:rPr>
      </w:pPr>
      <w:r w:rsidRPr="00E950F1">
        <w:rPr>
          <w:szCs w:val="16"/>
        </w:rPr>
        <w:t>realizace předmětu smlouvy v rozporu s</w:t>
      </w:r>
      <w:r>
        <w:rPr>
          <w:szCs w:val="16"/>
        </w:rPr>
        <w:t xml:space="preserve">e smlouvou či </w:t>
      </w:r>
      <w:r w:rsidRPr="00E950F1">
        <w:rPr>
          <w:szCs w:val="16"/>
        </w:rPr>
        <w:t>právními předpisy</w:t>
      </w:r>
      <w:r>
        <w:rPr>
          <w:szCs w:val="16"/>
        </w:rPr>
        <w:t>;</w:t>
      </w:r>
      <w:r w:rsidRPr="00E950F1">
        <w:rPr>
          <w:szCs w:val="16"/>
        </w:rPr>
        <w:t xml:space="preserve"> </w:t>
      </w:r>
    </w:p>
    <w:p w:rsidR="005A7407" w:rsidRPr="00E950F1" w:rsidP="005A7407">
      <w:pPr>
        <w:numPr>
          <w:ilvl w:val="0"/>
          <w:numId w:val="26"/>
        </w:numPr>
        <w:rPr>
          <w:szCs w:val="16"/>
        </w:rPr>
      </w:pPr>
      <w:r w:rsidRPr="00E950F1">
        <w:rPr>
          <w:szCs w:val="16"/>
        </w:rPr>
        <w:t xml:space="preserve">nedodržování jiných závazných dokumentů či předpisů </w:t>
      </w:r>
      <w:r>
        <w:rPr>
          <w:szCs w:val="16"/>
        </w:rPr>
        <w:t xml:space="preserve">Zhotovitelem </w:t>
      </w:r>
      <w:r w:rsidRPr="00E950F1">
        <w:rPr>
          <w:szCs w:val="16"/>
        </w:rPr>
        <w:t xml:space="preserve">(zejména předpisů </w:t>
      </w:r>
      <w:r>
        <w:rPr>
          <w:szCs w:val="16"/>
        </w:rPr>
        <w:t>upravujících bezpečnost a ochranu zdraví při práci</w:t>
      </w:r>
      <w:r w:rsidRPr="00E950F1">
        <w:rPr>
          <w:szCs w:val="16"/>
        </w:rPr>
        <w:t xml:space="preserve">, požární bezpečnost apod.); </w:t>
      </w:r>
    </w:p>
    <w:p w:rsidR="005A7407" w:rsidRPr="00E950F1" w:rsidP="005A7407">
      <w:pPr>
        <w:numPr>
          <w:ilvl w:val="0"/>
          <w:numId w:val="26"/>
        </w:numPr>
        <w:rPr>
          <w:szCs w:val="16"/>
        </w:rPr>
      </w:pPr>
      <w:r>
        <w:rPr>
          <w:szCs w:val="16"/>
        </w:rPr>
        <w:t xml:space="preserve">jiné </w:t>
      </w:r>
      <w:r w:rsidRPr="00E950F1">
        <w:rPr>
          <w:szCs w:val="16"/>
        </w:rPr>
        <w:t>porušení povinností Zhotovitele, které nebude odstraněno ani do 30 kalendářních dní od doručení výzvy Objednatele.</w:t>
      </w:r>
    </w:p>
    <w:p w:rsidR="005A7407" w:rsidRPr="00B53043" w:rsidP="005A7407">
      <w:pPr>
        <w:numPr>
          <w:ilvl w:val="0"/>
          <w:numId w:val="10"/>
        </w:numPr>
        <w:tabs>
          <w:tab w:val="clear" w:pos="0"/>
          <w:tab w:val="num" w:pos="454"/>
        </w:tabs>
        <w:spacing w:before="240" w:after="240"/>
      </w:pPr>
      <w:r>
        <w:rPr>
          <w:szCs w:val="16"/>
        </w:rPr>
        <w:t>Za podstatné porušení smlouvy Objednatelem, které je důvodem pro odstoupení smlouvy ze strany Zhotovitele, se považuje:</w:t>
      </w:r>
    </w:p>
    <w:p w:rsidR="005A7407" w:rsidRPr="008F3A0D" w:rsidP="005A7407">
      <w:pPr>
        <w:numPr>
          <w:ilvl w:val="0"/>
          <w:numId w:val="27"/>
        </w:numPr>
      </w:pPr>
      <w:r>
        <w:rPr>
          <w:szCs w:val="16"/>
        </w:rPr>
        <w:t xml:space="preserve">prodlení Objednatele s úhradou faktury – </w:t>
      </w:r>
      <w:r w:rsidRPr="00011929">
        <w:rPr>
          <w:szCs w:val="16"/>
        </w:rPr>
        <w:t xml:space="preserve">daňového dokladu o více jak </w:t>
      </w:r>
      <w:r>
        <w:rPr>
          <w:szCs w:val="16"/>
        </w:rPr>
        <w:t>30</w:t>
      </w:r>
      <w:r w:rsidRPr="00011929">
        <w:rPr>
          <w:szCs w:val="16"/>
        </w:rPr>
        <w:t xml:space="preserve"> kalendářních dní, přičemž nárok na úrok z prodlení není tímto ustanovením dotčen</w:t>
      </w:r>
      <w:r>
        <w:rPr>
          <w:szCs w:val="16"/>
        </w:rPr>
        <w:t>;</w:t>
      </w:r>
    </w:p>
    <w:p w:rsidR="005A7407" w:rsidP="005A7407">
      <w:pPr>
        <w:numPr>
          <w:ilvl w:val="0"/>
          <w:numId w:val="27"/>
        </w:numPr>
      </w:pPr>
      <w:r w:rsidRPr="00B53043">
        <w:t xml:space="preserve">prodlení </w:t>
      </w:r>
      <w:r>
        <w:t>O</w:t>
      </w:r>
      <w:r w:rsidRPr="00B53043">
        <w:t xml:space="preserve">bjednatele s poskytnutím součinnosti o více než </w:t>
      </w:r>
      <w:r w:rsidRPr="00B53043">
        <w:rPr>
          <w:szCs w:val="16"/>
        </w:rPr>
        <w:t>30 kalendářních dní</w:t>
      </w:r>
      <w:r w:rsidRPr="00B53043">
        <w:t xml:space="preserve"> od </w:t>
      </w:r>
      <w:r>
        <w:t xml:space="preserve">prokazatelného </w:t>
      </w:r>
      <w:r w:rsidRPr="00B53043">
        <w:t xml:space="preserve">doručení </w:t>
      </w:r>
      <w:r>
        <w:t xml:space="preserve">písemné </w:t>
      </w:r>
      <w:r w:rsidRPr="00B53043">
        <w:t xml:space="preserve">výzvy </w:t>
      </w:r>
      <w:r>
        <w:t>Zhotovit</w:t>
      </w:r>
      <w:r w:rsidRPr="00B53043">
        <w:t>ele</w:t>
      </w:r>
      <w:r>
        <w:t>.</w:t>
      </w:r>
      <w:r w:rsidRPr="00B53043">
        <w:t xml:space="preserve"> </w:t>
      </w:r>
    </w:p>
    <w:p w:rsidR="005A7407" w:rsidP="005A7407">
      <w:pPr>
        <w:numPr>
          <w:ilvl w:val="0"/>
          <w:numId w:val="10"/>
        </w:numPr>
        <w:tabs>
          <w:tab w:val="clear" w:pos="0"/>
          <w:tab w:val="num" w:pos="454"/>
        </w:tabs>
        <w:spacing w:before="240" w:after="240"/>
        <w:rPr>
          <w:szCs w:val="16"/>
        </w:rPr>
      </w:pPr>
      <w:r>
        <w:rPr>
          <w:szCs w:val="16"/>
        </w:rPr>
        <w:t>V případě odstoupení podle odst. 6 písm. a), b), d) či e) tohoto článku je po marném uplynutí příslušné 30denní lhůty Objednatel</w:t>
      </w:r>
      <w:r w:rsidRPr="00F6519F">
        <w:rPr>
          <w:szCs w:val="16"/>
        </w:rPr>
        <w:t xml:space="preserve"> oprávněn od smlouvy jednostranně odstoupit</w:t>
      </w:r>
      <w:r>
        <w:rPr>
          <w:szCs w:val="16"/>
        </w:rPr>
        <w:t>, a to</w:t>
      </w:r>
      <w:r w:rsidRPr="00F6519F">
        <w:rPr>
          <w:szCs w:val="16"/>
        </w:rPr>
        <w:t xml:space="preserve"> bez jakýchkoliv sankcí ze strany </w:t>
      </w:r>
      <w:r>
        <w:rPr>
          <w:szCs w:val="16"/>
        </w:rPr>
        <w:t xml:space="preserve">Zhotovitele. </w:t>
      </w:r>
    </w:p>
    <w:p w:rsidR="005A7407" w:rsidRPr="00EC7F72" w:rsidP="005A7407">
      <w:pPr>
        <w:numPr>
          <w:ilvl w:val="0"/>
          <w:numId w:val="10"/>
        </w:numPr>
        <w:tabs>
          <w:tab w:val="clear" w:pos="0"/>
          <w:tab w:val="num" w:pos="454"/>
        </w:tabs>
        <w:spacing w:after="240"/>
        <w:rPr>
          <w:szCs w:val="16"/>
        </w:rPr>
      </w:pPr>
      <w:r>
        <w:rPr>
          <w:szCs w:val="16"/>
        </w:rPr>
        <w:t xml:space="preserve">Odstoupení je možné i v případě, že Zhotovitel již smlouvu částečně splnil. </w:t>
      </w:r>
      <w:r w:rsidRPr="00EC7F72">
        <w:rPr>
          <w:szCs w:val="16"/>
        </w:rPr>
        <w:t xml:space="preserve">Objednatel je v případě odstoupení od této smlouvy oprávněn podle své volby buď odstoupit od smlouvy </w:t>
      </w:r>
      <w:r w:rsidRPr="00F20DC2">
        <w:rPr>
          <w:szCs w:val="16"/>
        </w:rPr>
        <w:t>jako celku nebo</w:t>
      </w:r>
      <w:r w:rsidRPr="00EC7F72">
        <w:rPr>
          <w:szCs w:val="16"/>
        </w:rPr>
        <w:t xml:space="preserve"> odstoupit pouze od části smlouvy, která bude v době odstoupení nesplněna. V případě částečného odstoupení od smlouvy se cena </w:t>
      </w:r>
      <w:r>
        <w:rPr>
          <w:szCs w:val="16"/>
        </w:rPr>
        <w:t>předmětu plnění</w:t>
      </w:r>
      <w:r w:rsidRPr="002F3B66">
        <w:rPr>
          <w:szCs w:val="16"/>
        </w:rPr>
        <w:t xml:space="preserve"> </w:t>
      </w:r>
      <w:r w:rsidRPr="00EC7F72">
        <w:rPr>
          <w:szCs w:val="16"/>
        </w:rPr>
        <w:t>snižuje o částky připadající na plnění, která v důsledku odstoupení Zhotovitel není povinen provést či poskytnout. V</w:t>
      </w:r>
      <w:r>
        <w:rPr>
          <w:szCs w:val="16"/>
        </w:rPr>
        <w:t xml:space="preserve"> případě úplného či částečného odstoupení do smlouvy je </w:t>
      </w:r>
      <w:r w:rsidRPr="00EC7F72">
        <w:rPr>
          <w:szCs w:val="16"/>
        </w:rPr>
        <w:t xml:space="preserve">Zhotovitel povinen vrátit Objednateli cenu </w:t>
      </w:r>
      <w:r>
        <w:rPr>
          <w:szCs w:val="16"/>
        </w:rPr>
        <w:t>předmětu plnění</w:t>
      </w:r>
      <w:r w:rsidRPr="00EC7F72">
        <w:rPr>
          <w:szCs w:val="16"/>
        </w:rPr>
        <w:t xml:space="preserve"> (byla-li již uhrazena) sníženou o hodnotu plnění, která nejsou dotčena odstoupením.</w:t>
      </w:r>
    </w:p>
    <w:p w:rsidR="005A7407" w:rsidRPr="00E54748" w:rsidP="005A7407">
      <w:pPr>
        <w:numPr>
          <w:ilvl w:val="0"/>
          <w:numId w:val="10"/>
        </w:numPr>
        <w:tabs>
          <w:tab w:val="clear" w:pos="0"/>
          <w:tab w:val="num" w:pos="454"/>
        </w:tabs>
        <w:spacing w:after="240"/>
        <w:rPr>
          <w:szCs w:val="16"/>
        </w:rPr>
      </w:pPr>
      <w:r w:rsidRPr="00E54748">
        <w:rPr>
          <w:szCs w:val="16"/>
        </w:rPr>
        <w:t xml:space="preserve">Objednatel má v případě odstoupení </w:t>
      </w:r>
      <w:r>
        <w:rPr>
          <w:szCs w:val="16"/>
        </w:rPr>
        <w:t xml:space="preserve">Objednatele </w:t>
      </w:r>
      <w:r w:rsidRPr="00E54748">
        <w:rPr>
          <w:szCs w:val="16"/>
        </w:rPr>
        <w:t>od smlouvy (kromě jiného) nárok na náhradu škody</w:t>
      </w:r>
      <w:r>
        <w:rPr>
          <w:szCs w:val="16"/>
        </w:rPr>
        <w:t xml:space="preserve"> </w:t>
      </w:r>
      <w:r w:rsidRPr="00E54748">
        <w:rPr>
          <w:szCs w:val="16"/>
        </w:rPr>
        <w:t>a na náhradu prokazatelných nákladů, které mu vzniknou v souvislosti se zajištěním náhradního plnění.</w:t>
      </w:r>
    </w:p>
    <w:p w:rsidR="005A7407" w:rsidRPr="00E54748" w:rsidP="005A7407">
      <w:pPr>
        <w:numPr>
          <w:ilvl w:val="0"/>
          <w:numId w:val="10"/>
        </w:numPr>
        <w:tabs>
          <w:tab w:val="clear" w:pos="0"/>
          <w:tab w:val="num" w:pos="454"/>
        </w:tabs>
        <w:spacing w:after="240"/>
      </w:pPr>
      <w:r w:rsidRPr="00E54748">
        <w:rPr>
          <w:szCs w:val="16"/>
        </w:rPr>
        <w:t>Odstoupení od této smlouvy musí být písemné a musí v něm být uveden odkaz</w:t>
      </w:r>
      <w:r w:rsidRPr="00E54748">
        <w:t xml:space="preserve"> na ustanovení </w:t>
      </w:r>
      <w:r w:rsidRPr="00E54748">
        <w:rPr>
          <w:szCs w:val="16"/>
        </w:rPr>
        <w:t>této</w:t>
      </w:r>
      <w:r w:rsidRPr="00E54748">
        <w:t xml:space="preserve"> smlouvy či právních předpisů, které zakládá oprávnění od smlouvy odstoupit.</w:t>
      </w:r>
    </w:p>
    <w:p w:rsidR="005A7407" w:rsidRPr="008F3A0D" w:rsidP="005A7407">
      <w:pPr>
        <w:numPr>
          <w:ilvl w:val="0"/>
          <w:numId w:val="10"/>
        </w:numPr>
        <w:tabs>
          <w:tab w:val="clear" w:pos="0"/>
          <w:tab w:val="num" w:pos="454"/>
        </w:tabs>
        <w:spacing w:after="240"/>
        <w:rPr>
          <w:szCs w:val="16"/>
        </w:rPr>
      </w:pPr>
      <w:r w:rsidRPr="007C374D">
        <w:rPr>
          <w:szCs w:val="16"/>
        </w:rPr>
        <w:t xml:space="preserve">V případě částečného odstoupení od této smlouvy zůstává tato smlouva v platnosti ohledně těch částí </w:t>
      </w:r>
      <w:r>
        <w:rPr>
          <w:szCs w:val="16"/>
        </w:rPr>
        <w:t>předmětu plnění</w:t>
      </w:r>
      <w:r w:rsidRPr="007C374D">
        <w:rPr>
          <w:szCs w:val="16"/>
        </w:rPr>
        <w:t>, které nejsou dotčeny odstoupením</w:t>
      </w:r>
      <w:r w:rsidRPr="008F3A0D">
        <w:rPr>
          <w:szCs w:val="16"/>
        </w:rPr>
        <w:t xml:space="preserve">. </w:t>
      </w:r>
    </w:p>
    <w:p w:rsidR="005A7407" w:rsidRPr="008F3A0D" w:rsidP="005A7407">
      <w:pPr>
        <w:numPr>
          <w:ilvl w:val="0"/>
          <w:numId w:val="10"/>
        </w:numPr>
        <w:tabs>
          <w:tab w:val="clear" w:pos="0"/>
          <w:tab w:val="num" w:pos="454"/>
        </w:tabs>
        <w:spacing w:after="240"/>
        <w:rPr>
          <w:szCs w:val="16"/>
        </w:rPr>
      </w:pPr>
      <w:r w:rsidRPr="008F3A0D">
        <w:rPr>
          <w:szCs w:val="16"/>
        </w:rPr>
        <w:t>V</w:t>
      </w:r>
      <w:r>
        <w:rPr>
          <w:szCs w:val="16"/>
        </w:rPr>
        <w:t xml:space="preserve"> </w:t>
      </w:r>
      <w:r w:rsidRPr="008F3A0D">
        <w:rPr>
          <w:szCs w:val="16"/>
        </w:rPr>
        <w:t xml:space="preserve">případě částečného odstoupení od této smlouvy </w:t>
      </w:r>
      <w:r>
        <w:rPr>
          <w:szCs w:val="16"/>
        </w:rPr>
        <w:t xml:space="preserve">Objednatelem </w:t>
      </w:r>
      <w:r w:rsidRPr="008F3A0D">
        <w:rPr>
          <w:szCs w:val="16"/>
        </w:rPr>
        <w:t xml:space="preserve">je </w:t>
      </w:r>
      <w:r>
        <w:rPr>
          <w:szCs w:val="16"/>
        </w:rPr>
        <w:t>Zhotovit</w:t>
      </w:r>
      <w:r w:rsidRPr="008F3A0D">
        <w:rPr>
          <w:szCs w:val="16"/>
        </w:rPr>
        <w:t xml:space="preserve">el povinen do 5 pracovních dnů od </w:t>
      </w:r>
      <w:r>
        <w:rPr>
          <w:szCs w:val="16"/>
        </w:rPr>
        <w:t xml:space="preserve">prokazatelného </w:t>
      </w:r>
      <w:r w:rsidRPr="008F3A0D">
        <w:rPr>
          <w:szCs w:val="16"/>
        </w:rPr>
        <w:t xml:space="preserve">doručení </w:t>
      </w:r>
      <w:r>
        <w:rPr>
          <w:szCs w:val="16"/>
        </w:rPr>
        <w:t xml:space="preserve">oznámení o </w:t>
      </w:r>
      <w:r w:rsidRPr="008F3A0D">
        <w:rPr>
          <w:szCs w:val="16"/>
        </w:rPr>
        <w:t xml:space="preserve">odstoupení předat </w:t>
      </w:r>
      <w:r>
        <w:rPr>
          <w:szCs w:val="16"/>
        </w:rPr>
        <w:t>O</w:t>
      </w:r>
      <w:r w:rsidRPr="008F3A0D">
        <w:rPr>
          <w:szCs w:val="16"/>
        </w:rPr>
        <w:t xml:space="preserve">bjednateli ty části </w:t>
      </w:r>
      <w:r>
        <w:rPr>
          <w:szCs w:val="16"/>
        </w:rPr>
        <w:t>předmětu plnění</w:t>
      </w:r>
      <w:r w:rsidRPr="008F3A0D">
        <w:rPr>
          <w:szCs w:val="16"/>
        </w:rPr>
        <w:t xml:space="preserve">, které nebyly dotčeny odstoupením, včetně </w:t>
      </w:r>
      <w:r>
        <w:rPr>
          <w:szCs w:val="16"/>
        </w:rPr>
        <w:t xml:space="preserve">případných </w:t>
      </w:r>
      <w:r w:rsidRPr="008F3A0D">
        <w:rPr>
          <w:szCs w:val="16"/>
        </w:rPr>
        <w:t xml:space="preserve">zdrojových kódů a dalších podkladů nezbytných k dokončení </w:t>
      </w:r>
      <w:r>
        <w:rPr>
          <w:szCs w:val="16"/>
        </w:rPr>
        <w:t>předmětu plnění</w:t>
      </w:r>
      <w:r w:rsidRPr="008F3A0D">
        <w:rPr>
          <w:szCs w:val="16"/>
        </w:rPr>
        <w:t xml:space="preserve"> </w:t>
      </w:r>
      <w:r>
        <w:rPr>
          <w:szCs w:val="16"/>
        </w:rPr>
        <w:t>O</w:t>
      </w:r>
      <w:r w:rsidRPr="008F3A0D">
        <w:rPr>
          <w:szCs w:val="16"/>
        </w:rPr>
        <w:t xml:space="preserve">bjednatelem či třetími osobami. </w:t>
      </w:r>
    </w:p>
    <w:p w:rsidR="005A7407" w:rsidP="005A7407">
      <w:pPr>
        <w:numPr>
          <w:ilvl w:val="0"/>
          <w:numId w:val="10"/>
        </w:numPr>
        <w:tabs>
          <w:tab w:val="clear" w:pos="0"/>
          <w:tab w:val="num" w:pos="454"/>
        </w:tabs>
        <w:spacing w:after="240"/>
        <w:rPr>
          <w:szCs w:val="16"/>
        </w:rPr>
      </w:pPr>
      <w:r w:rsidRPr="008F3A0D">
        <w:rPr>
          <w:szCs w:val="16"/>
        </w:rPr>
        <w:t xml:space="preserve">V případě částečného odstoupení od této smlouvy má </w:t>
      </w:r>
      <w:r>
        <w:rPr>
          <w:szCs w:val="16"/>
        </w:rPr>
        <w:t>O</w:t>
      </w:r>
      <w:r w:rsidRPr="008F3A0D">
        <w:rPr>
          <w:szCs w:val="16"/>
        </w:rPr>
        <w:t xml:space="preserve">bjednatel právo dokončit </w:t>
      </w:r>
      <w:r>
        <w:rPr>
          <w:szCs w:val="16"/>
        </w:rPr>
        <w:t>předmět  plnění</w:t>
      </w:r>
      <w:r w:rsidRPr="008F3A0D">
        <w:rPr>
          <w:szCs w:val="16"/>
        </w:rPr>
        <w:t xml:space="preserve"> sám nebo prostřednictvím jím určené osoby a je oprávněn použít za tímto účelem veškeré části </w:t>
      </w:r>
      <w:r>
        <w:rPr>
          <w:szCs w:val="16"/>
        </w:rPr>
        <w:t>předmětu plnění</w:t>
      </w:r>
      <w:r w:rsidRPr="002F3B66">
        <w:rPr>
          <w:szCs w:val="16"/>
        </w:rPr>
        <w:t xml:space="preserve"> </w:t>
      </w:r>
      <w:r w:rsidRPr="008F3A0D">
        <w:rPr>
          <w:szCs w:val="16"/>
        </w:rPr>
        <w:t>, které nebyly dotčeny odstoupením.</w:t>
      </w:r>
    </w:p>
    <w:p w:rsidR="005A7407" w:rsidP="005A7407">
      <w:pPr>
        <w:numPr>
          <w:ilvl w:val="0"/>
          <w:numId w:val="10"/>
        </w:numPr>
        <w:tabs>
          <w:tab w:val="clear" w:pos="0"/>
          <w:tab w:val="num" w:pos="454"/>
        </w:tabs>
        <w:spacing w:after="240"/>
        <w:rPr>
          <w:szCs w:val="16"/>
        </w:rPr>
      </w:pPr>
      <w:r w:rsidRPr="008F3A0D">
        <w:rPr>
          <w:szCs w:val="16"/>
        </w:rPr>
        <w:t>Smluvní vztah skončí dnem doručení oznámení o odstoupení od Smlouvy druhé smluvní straně, nebo dnem uvedeným v oznámení.</w:t>
      </w:r>
    </w:p>
    <w:p w:rsidR="005A7407" w:rsidP="005A7407">
      <w:pPr>
        <w:numPr>
          <w:ilvl w:val="0"/>
          <w:numId w:val="10"/>
        </w:numPr>
        <w:tabs>
          <w:tab w:val="clear" w:pos="0"/>
          <w:tab w:val="num" w:pos="454"/>
        </w:tabs>
        <w:spacing w:after="240"/>
        <w:rPr>
          <w:szCs w:val="16"/>
        </w:rPr>
      </w:pPr>
      <w:r>
        <w:rPr>
          <w:szCs w:val="16"/>
        </w:rPr>
        <w:t>Odstoupení od této smlouvy či jiné u</w:t>
      </w:r>
      <w:r w:rsidRPr="008F3A0D">
        <w:rPr>
          <w:szCs w:val="16"/>
        </w:rPr>
        <w:t xml:space="preserve">končení smluvního vztahu založeného touto smlouvou se nedotýká </w:t>
      </w:r>
      <w:r w:rsidRPr="00F20DC2">
        <w:rPr>
          <w:szCs w:val="16"/>
        </w:rPr>
        <w:t xml:space="preserve"> práva na zaplacení smluvní pokuty nebo úroku z prodlení, pokud již dospěl, práva na náhradu škody vzniklé z porušení smluvní povinnosti</w:t>
      </w:r>
      <w:r>
        <w:rPr>
          <w:szCs w:val="16"/>
        </w:rPr>
        <w:t>, ujednání o mlčenlivosti a ochraně informací</w:t>
      </w:r>
      <w:r w:rsidRPr="00F20DC2">
        <w:rPr>
          <w:szCs w:val="16"/>
        </w:rPr>
        <w:t xml:space="preserve"> ani ujednání, které má vzhledem ke své povaze zavazovat strany i po odstoupení od smlouvy, zejména ujednání o způsobu řešení sporů.</w:t>
      </w:r>
      <w:r>
        <w:rPr>
          <w:szCs w:val="16"/>
        </w:rPr>
        <w:t xml:space="preserve"> </w:t>
      </w:r>
    </w:p>
    <w:p w:rsidR="005A7407" w:rsidP="005A7407">
      <w:pPr>
        <w:ind w:left="1080"/>
      </w:pPr>
    </w:p>
    <w:p w:rsidR="005A7407" w:rsidRPr="00400608" w:rsidP="005A7407">
      <w:pPr>
        <w:rPr>
          <w:b/>
          <w:sz w:val="28"/>
          <w:szCs w:val="28"/>
          <w:u w:val="single"/>
        </w:rPr>
      </w:pPr>
      <w:r w:rsidRPr="00400608">
        <w:rPr>
          <w:b/>
          <w:sz w:val="28"/>
          <w:szCs w:val="28"/>
          <w:u w:val="single"/>
        </w:rPr>
        <w:t xml:space="preserve">Práva duševního vlastnictví </w:t>
      </w:r>
    </w:p>
    <w:p w:rsidR="005A7407" w:rsidP="005A7407">
      <w:pPr>
        <w:numPr>
          <w:ilvl w:val="0"/>
          <w:numId w:val="29"/>
        </w:numPr>
        <w:spacing w:before="240" w:after="240"/>
      </w:pPr>
      <w:r w:rsidRPr="00685B1A">
        <w:t xml:space="preserve">Zhotovitel </w:t>
      </w:r>
      <w:r>
        <w:t xml:space="preserve">je povinen zajistit, aby </w:t>
      </w:r>
      <w:r w:rsidRPr="00685B1A">
        <w:t xml:space="preserve">předmět plnění </w:t>
      </w:r>
      <w:r w:rsidRPr="00D24200">
        <w:t xml:space="preserve">dle této smlouvy </w:t>
      </w:r>
      <w:r>
        <w:t xml:space="preserve">byl </w:t>
      </w:r>
      <w:r w:rsidRPr="00D24200">
        <w:t xml:space="preserve">bez právních vad, zejména </w:t>
      </w:r>
      <w:r>
        <w:t xml:space="preserve">aby nebyl </w:t>
      </w:r>
      <w:r w:rsidRPr="007E1C06">
        <w:rPr>
          <w:szCs w:val="16"/>
        </w:rPr>
        <w:t>zatížen</w:t>
      </w:r>
      <w:r w:rsidRPr="00D24200">
        <w:t xml:space="preserve"> žádnými právy třetích osob, z nichž by pro </w:t>
      </w:r>
      <w:r>
        <w:t>O</w:t>
      </w:r>
      <w:r w:rsidRPr="00D24200">
        <w:t>bjednatele vyplynul jakýkoliv finanční nebo jiný závazek ve prospěch třetí strany</w:t>
      </w:r>
      <w:r w:rsidRPr="00BC2420">
        <w:t xml:space="preserve"> </w:t>
      </w:r>
      <w:r>
        <w:t>nebo která by jakkoliv omezovala užití předmětu plnění</w:t>
      </w:r>
      <w:r w:rsidRPr="00D24200">
        <w:t>.</w:t>
      </w:r>
      <w:r>
        <w:t xml:space="preserve"> </w:t>
      </w:r>
      <w:r w:rsidRPr="00E93DBF">
        <w:t>V případě, že bude dodávaný software již nainstalován na kupovaném hardware, doloží Zhotovitel své oprávnění jej instalovat</w:t>
      </w:r>
      <w:r>
        <w:t>.</w:t>
      </w:r>
      <w:r w:rsidRPr="00D24200">
        <w:t xml:space="preserve"> V</w:t>
      </w:r>
      <w:r>
        <w:t> </w:t>
      </w:r>
      <w:r w:rsidRPr="00D24200">
        <w:t>případě</w:t>
      </w:r>
      <w:r>
        <w:t xml:space="preserve"> porušení tohoto závazku </w:t>
      </w:r>
      <w:r w:rsidRPr="00D24200">
        <w:t xml:space="preserve">je </w:t>
      </w:r>
      <w:r>
        <w:t>Zhotovit</w:t>
      </w:r>
      <w:r w:rsidRPr="00D24200">
        <w:t>el v plném rozsahu odpovědný</w:t>
      </w:r>
      <w:r>
        <w:t xml:space="preserve"> za případné následky takového porušení</w:t>
      </w:r>
      <w:r w:rsidRPr="00D24200">
        <w:t xml:space="preserve">, přičemž právo </w:t>
      </w:r>
      <w:r>
        <w:t>O</w:t>
      </w:r>
      <w:r w:rsidRPr="00D24200">
        <w:t xml:space="preserve">bjednatele na případnou náhradu škody a smluvní pokutu zůstává nedotčeno. </w:t>
      </w:r>
    </w:p>
    <w:p w:rsidR="005A7407" w:rsidRPr="00013F34" w:rsidP="005A7407">
      <w:pPr>
        <w:numPr>
          <w:ilvl w:val="0"/>
          <w:numId w:val="29"/>
        </w:numPr>
        <w:spacing w:after="240"/>
      </w:pPr>
      <w:r w:rsidRPr="00013F34">
        <w:t>Jsou-li součástí předmětu plnění podle této smlouvy počítačové programy či jiné výsledky činnosti chráněné právem z průmyslového nebo jiného duševního vlastnictví (dále jen „Licencované materiály“), platí pro jejich užití následující ustanovení</w:t>
      </w:r>
      <w:r>
        <w:t xml:space="preserve"> tohoto článku</w:t>
      </w:r>
      <w:r w:rsidRPr="00013F34">
        <w:t>.</w:t>
      </w:r>
    </w:p>
    <w:p w:rsidR="005A7407" w:rsidP="005A7407">
      <w:pPr>
        <w:numPr>
          <w:ilvl w:val="0"/>
          <w:numId w:val="29"/>
        </w:numPr>
        <w:spacing w:after="240"/>
      </w:pPr>
      <w:r w:rsidRPr="00013F34">
        <w:t>V případě, že součástí Licencovaných materiálů jsou standardní produkty Zhotovitele</w:t>
      </w:r>
      <w:r w:rsidRPr="002F1BF2">
        <w:t xml:space="preserve"> nebo třetích stran, poskytuje Zhotovitel Objednateli k užití takových produktů nevýhradní licenci.</w:t>
      </w:r>
    </w:p>
    <w:p w:rsidR="005A7407" w:rsidP="005A7407">
      <w:pPr>
        <w:numPr>
          <w:ilvl w:val="0"/>
          <w:numId w:val="29"/>
        </w:numPr>
        <w:spacing w:after="240"/>
      </w:pPr>
      <w:r w:rsidRPr="002F1BF2">
        <w:t>K částem Licencovaných materiálů, které byly Zhotovitelem vytvořeny či upraveny na objednávku Objednatele, poskytuje Zhotovitel Objednateli výhradní licenci. Objednatel je oprávněn tyto části Licencovaných materiálů upravovat, a to případně i prostřednictvím třetích osob.</w:t>
      </w:r>
    </w:p>
    <w:p w:rsidR="005A7407" w:rsidP="005A7407">
      <w:pPr>
        <w:numPr>
          <w:ilvl w:val="0"/>
          <w:numId w:val="29"/>
        </w:numPr>
        <w:spacing w:after="240"/>
      </w:pPr>
      <w:r w:rsidRPr="002F1BF2">
        <w:t>V případě, že předmět plnění podle této smlouvy nebude Zhotovitelem dokončen nebo předán Objednateli včas</w:t>
      </w:r>
      <w:r>
        <w:t xml:space="preserve"> nebo dojde k částečnému odstoupení od smlouvy ze strany Objednatele</w:t>
      </w:r>
      <w:r w:rsidRPr="002F1BF2">
        <w:t xml:space="preserve">, je Objednatel oprávněn předmět plnění dokončit, a to i prostřednictvím třetích osob. </w:t>
      </w:r>
    </w:p>
    <w:p w:rsidR="005A7407" w:rsidP="005A7407">
      <w:pPr>
        <w:numPr>
          <w:ilvl w:val="0"/>
          <w:numId w:val="29"/>
        </w:numPr>
        <w:spacing w:after="240"/>
      </w:pPr>
      <w:r w:rsidRPr="002F1BF2">
        <w:t>Licence podle výše uvedených ustanovení se uděluje pro všechny způsoby užití, Objednatel však není povinen licenci využít.</w:t>
      </w:r>
    </w:p>
    <w:p w:rsidR="005A7407" w:rsidP="005A7407">
      <w:pPr>
        <w:numPr>
          <w:ilvl w:val="0"/>
          <w:numId w:val="29"/>
        </w:numPr>
        <w:spacing w:after="240"/>
      </w:pPr>
      <w:r w:rsidRPr="002F1BF2">
        <w:t>Územní ani časový rozsah licence není omezen. Ukončení podpory či jiných služeb poskytovaných Objednatel</w:t>
      </w:r>
      <w:r>
        <w:t>i</w:t>
      </w:r>
      <w:r w:rsidRPr="002F1BF2">
        <w:t xml:space="preserve"> Zhotovitel</w:t>
      </w:r>
      <w:r>
        <w:t>em</w:t>
      </w:r>
      <w:r w:rsidRPr="002F1BF2">
        <w:t xml:space="preserve"> nemá na trvání licence vliv.</w:t>
      </w:r>
    </w:p>
    <w:p w:rsidR="005A7407" w:rsidP="005A7407">
      <w:pPr>
        <w:numPr>
          <w:ilvl w:val="0"/>
          <w:numId w:val="29"/>
        </w:numPr>
        <w:spacing w:after="240"/>
      </w:pPr>
      <w:r>
        <w:t>O</w:t>
      </w:r>
      <w:r w:rsidRPr="00E752C3">
        <w:t xml:space="preserve">bjednatel je oprávněn umožnit užívání předmětu plnění podle této smlouvy včetně Licencovaných materiálů </w:t>
      </w:r>
      <w:r w:rsidRPr="005B3022">
        <w:t>organizačním složkám státu a příspěvkovým organizacím</w:t>
      </w:r>
      <w:r>
        <w:t xml:space="preserve"> v </w:t>
      </w:r>
      <w:r w:rsidRPr="00E752C3">
        <w:t>působnosti Objednatele a v tomto rozsahu poskytnout podlicenci.</w:t>
      </w:r>
      <w:r>
        <w:t xml:space="preserve"> </w:t>
      </w:r>
      <w:r w:rsidRPr="00E752C3">
        <w:t>Tímto ustanovením nejsou dotčena omezení rozsahu licence na základě počtu oprávněných uživatelů či současných přístupů stanovená v této smlouvě.</w:t>
      </w:r>
    </w:p>
    <w:p w:rsidR="005A7407" w:rsidP="005A7407">
      <w:pPr>
        <w:numPr>
          <w:ilvl w:val="0"/>
          <w:numId w:val="29"/>
        </w:numPr>
        <w:spacing w:after="240"/>
      </w:pPr>
      <w:r w:rsidRPr="00E752C3">
        <w:t xml:space="preserve">Cena předmětu plnění podle této smlouvy zahrnuje i odměnu za </w:t>
      </w:r>
      <w:r>
        <w:t xml:space="preserve">poskytnutí </w:t>
      </w:r>
      <w:r w:rsidRPr="00E752C3">
        <w:t>licenc</w:t>
      </w:r>
      <w:r>
        <w:t>e</w:t>
      </w:r>
      <w:r w:rsidRPr="00E752C3">
        <w:t xml:space="preserve"> k užití Licencovaných materiálů, které budou jeho součástí.</w:t>
      </w:r>
    </w:p>
    <w:p w:rsidR="005A7407" w:rsidP="005A7407">
      <w:pPr>
        <w:numPr>
          <w:ilvl w:val="0"/>
          <w:numId w:val="29"/>
        </w:numPr>
        <w:spacing w:after="240"/>
      </w:pPr>
      <w:r w:rsidRPr="003D79D7">
        <w:t xml:space="preserve">Je-li k užití předmětu plnění dle této smlouvy nezbytná instalace volně šiřitelného software (tzv. freeware), </w:t>
      </w:r>
      <w:r>
        <w:t>platí následující ujednání:</w:t>
      </w:r>
    </w:p>
    <w:p w:rsidR="005A7407" w:rsidP="005A7407">
      <w:pPr>
        <w:numPr>
          <w:ilvl w:val="1"/>
          <w:numId w:val="17"/>
        </w:numPr>
        <w:spacing w:after="240"/>
      </w:pPr>
      <w:r w:rsidRPr="003D79D7">
        <w:t xml:space="preserve">Zhotovitel </w:t>
      </w:r>
      <w:r>
        <w:t xml:space="preserve">je </w:t>
      </w:r>
      <w:r w:rsidRPr="003D79D7">
        <w:t xml:space="preserve">povinen nejpozději při předání předmětu </w:t>
      </w:r>
      <w:r>
        <w:t>plnění Objednateli zpracovat a </w:t>
      </w:r>
      <w:r w:rsidRPr="003D79D7">
        <w:t xml:space="preserve">předložit Objednateli </w:t>
      </w:r>
      <w:r w:rsidRPr="00214B9D">
        <w:t xml:space="preserve">přehled </w:t>
      </w:r>
      <w:r>
        <w:t xml:space="preserve">volně šiřitelného </w:t>
      </w:r>
      <w:r w:rsidRPr="003D79D7">
        <w:t>software s uvedením autora (poskytovatele)</w:t>
      </w:r>
      <w:r>
        <w:t>, licenčního modelu a případných omezení, která se na užívání takového software vztahují</w:t>
      </w:r>
      <w:r w:rsidRPr="003D79D7">
        <w:t>. Přehled podle předchozí věty musí být přiložen k</w:t>
      </w:r>
      <w:r>
        <w:t> </w:t>
      </w:r>
      <w:r w:rsidRPr="003D79D7">
        <w:t>předávacímu</w:t>
      </w:r>
      <w:r>
        <w:t xml:space="preserve"> </w:t>
      </w:r>
      <w:r w:rsidRPr="00214B9D">
        <w:t xml:space="preserve">protokolu. </w:t>
      </w:r>
    </w:p>
    <w:p w:rsidR="005A7407" w:rsidP="005A7407">
      <w:pPr>
        <w:numPr>
          <w:ilvl w:val="1"/>
          <w:numId w:val="17"/>
        </w:numPr>
        <w:spacing w:after="240"/>
      </w:pPr>
      <w:r w:rsidRPr="003D79D7">
        <w:t>Zhotovitel odpovídá za vady předmětu plnění včetně volně šiřitelného software stejně, jako by volně šiřitelný software dodával Zhotovitel. Zhotovitel zejména odpovídá za funkčnost předmětu plnění jako celku a použitelnost předmětu plnění jako celku pro účely vyplývající z této smlouvy a jejích příloh.</w:t>
      </w:r>
    </w:p>
    <w:p w:rsidR="005A7407" w:rsidRPr="003D79D7" w:rsidP="005A7407">
      <w:pPr>
        <w:numPr>
          <w:ilvl w:val="1"/>
          <w:numId w:val="17"/>
        </w:numPr>
        <w:spacing w:after="240"/>
      </w:pPr>
      <w:r>
        <w:t>Zhotovitel odpovídá za to, že po celou dobu trvání licence k Licencovaným materiálům bude Objednatel oprávněn bezplatně užívat volně šiřitelný software v rozsahu nezbytném k plnému využití předmětu plnění dle této smlouvy. Zhotovitel je povinen nahradit Objednateli veškeré škody a náklady, které by mohly vzniknout v důsledku uplatnění práv třetích osob souvisejících s volně šiřitelným software, který je nezbytný k užití předmětu plnění dle této smlouvy.</w:t>
      </w:r>
    </w:p>
    <w:p w:rsidR="005A7407" w:rsidRPr="00210E8F" w:rsidP="005A7407">
      <w:pPr>
        <w:numPr>
          <w:ilvl w:val="0"/>
          <w:numId w:val="29"/>
        </w:numPr>
        <w:spacing w:before="240" w:after="240"/>
      </w:pPr>
      <w:r w:rsidRPr="00214B9D">
        <w:t xml:space="preserve">Pokud je součástí </w:t>
      </w:r>
      <w:r w:rsidRPr="00210E8F">
        <w:t xml:space="preserve">předmětu plnění dle této smlouvy dodávka </w:t>
      </w:r>
      <w:r w:rsidRPr="00214B9D">
        <w:t>software</w:t>
      </w:r>
      <w:r>
        <w:t xml:space="preserve">, </w:t>
      </w:r>
      <w:r w:rsidRPr="00210E8F">
        <w:t>který je dodáván společně s hardware</w:t>
      </w:r>
      <w:r w:rsidRPr="00214B9D">
        <w:t>, například firmware nebo</w:t>
      </w:r>
      <w:r>
        <w:t xml:space="preserve"> </w:t>
      </w:r>
      <w:r w:rsidRPr="00210E8F">
        <w:t>tzv. OEM software, platí následující ujednání:</w:t>
      </w:r>
    </w:p>
    <w:p w:rsidR="005A7407" w:rsidP="005A7407">
      <w:pPr>
        <w:numPr>
          <w:ilvl w:val="0"/>
          <w:numId w:val="33"/>
        </w:numPr>
        <w:spacing w:after="240"/>
      </w:pPr>
      <w:r w:rsidRPr="00210E8F">
        <w:t>Zhotovitel poskytuje Objednateli licenci k užití software dodávaného spolu s</w:t>
      </w:r>
      <w:r>
        <w:t> </w:t>
      </w:r>
      <w:r w:rsidRPr="00210E8F">
        <w:t>hardware</w:t>
      </w:r>
      <w:r>
        <w:t xml:space="preserve"> ve stejném rozsahu, v jakém Zhotovitel poskytuje licenci k vlastním </w:t>
      </w:r>
      <w:r w:rsidRPr="00013F34">
        <w:t>standardní</w:t>
      </w:r>
      <w:r>
        <w:t>m produktům</w:t>
      </w:r>
      <w:r w:rsidRPr="00013F34">
        <w:t xml:space="preserve"> </w:t>
      </w:r>
      <w:r w:rsidRPr="002F1BF2">
        <w:t xml:space="preserve">nebo </w:t>
      </w:r>
      <w:r>
        <w:t xml:space="preserve">samostatně dodávaným produktům </w:t>
      </w:r>
      <w:r w:rsidRPr="002F1BF2">
        <w:t>třetích stran</w:t>
      </w:r>
      <w:r>
        <w:t xml:space="preserve">. Odměna </w:t>
      </w:r>
      <w:r w:rsidRPr="00210E8F">
        <w:t>za poskytnutí licence je v takovém případě součástí ceny hardware, se kterým je software dodáván.</w:t>
      </w:r>
    </w:p>
    <w:p w:rsidR="005A7407" w:rsidRPr="00210E8F" w:rsidP="005A7407">
      <w:pPr>
        <w:numPr>
          <w:ilvl w:val="0"/>
          <w:numId w:val="33"/>
        </w:numPr>
      </w:pPr>
      <w:r w:rsidRPr="00210E8F">
        <w:t xml:space="preserve">Zhotovitel odpovídá za vady </w:t>
      </w:r>
      <w:r>
        <w:t xml:space="preserve">software dodávaného spolu s hardware ve stejném rozsahu, v jakém odpovídá za vady předmětu plnění jako celku. </w:t>
      </w:r>
    </w:p>
    <w:p w:rsidR="005A7407" w:rsidRPr="00210E8F" w:rsidP="005A7407">
      <w:pPr>
        <w:numPr>
          <w:ilvl w:val="0"/>
          <w:numId w:val="33"/>
        </w:numPr>
      </w:pPr>
      <w:r w:rsidRPr="00210E8F">
        <w:t xml:space="preserve">Zhotovitel odpovídá za to, že je oprávněn poskytnout Objednateli licenci k software dodávanému spolu s hardware. </w:t>
      </w:r>
    </w:p>
    <w:p w:rsidR="005A7407" w:rsidP="005A7407">
      <w:pPr>
        <w:numPr>
          <w:ilvl w:val="0"/>
          <w:numId w:val="29"/>
        </w:numPr>
        <w:spacing w:before="240" w:after="240"/>
      </w:pPr>
      <w:r w:rsidRPr="00E93DBF">
        <w:t xml:space="preserve">V případě, že bude dodávaný software již nainstalován na kupovaném hardware, doloží Zhotovitel </w:t>
      </w:r>
      <w:r>
        <w:t xml:space="preserve">jeho plnou kompatibilitu s hardwarem </w:t>
      </w:r>
      <w:r w:rsidRPr="00A03DCB">
        <w:t>Objednatele uvedeným a specifikovaným v Zadávací dokumentaci.</w:t>
      </w:r>
    </w:p>
    <w:p w:rsidR="005A7407" w:rsidP="005A7407">
      <w:pPr>
        <w:ind w:firstLine="708"/>
      </w:pPr>
    </w:p>
    <w:p w:rsidR="005A7407" w:rsidP="005A7407">
      <w:pPr>
        <w:rPr>
          <w:b/>
          <w:sz w:val="28"/>
          <w:szCs w:val="28"/>
          <w:u w:val="single"/>
        </w:rPr>
      </w:pPr>
      <w:r w:rsidRPr="00400608">
        <w:rPr>
          <w:b/>
          <w:sz w:val="28"/>
          <w:szCs w:val="28"/>
          <w:u w:val="single"/>
        </w:rPr>
        <w:t>Rozhodné právo, řešení sporů</w:t>
      </w:r>
    </w:p>
    <w:p w:rsidR="005A7407" w:rsidRPr="00400608" w:rsidP="005A7407">
      <w:pPr>
        <w:rPr>
          <w:b/>
          <w:sz w:val="28"/>
          <w:szCs w:val="28"/>
          <w:u w:val="single"/>
        </w:rPr>
      </w:pPr>
    </w:p>
    <w:p w:rsidR="005A7407" w:rsidRPr="007C374D" w:rsidP="005A7407">
      <w:pPr>
        <w:numPr>
          <w:ilvl w:val="0"/>
          <w:numId w:val="30"/>
        </w:numPr>
        <w:spacing w:after="240"/>
      </w:pPr>
      <w:r w:rsidRPr="007C374D">
        <w:t>Tato smlouva se řídí právním řádem České republiky.</w:t>
      </w:r>
    </w:p>
    <w:p w:rsidR="005A7407" w:rsidP="005A7407">
      <w:pPr>
        <w:numPr>
          <w:ilvl w:val="0"/>
          <w:numId w:val="30"/>
        </w:numPr>
        <w:spacing w:after="240"/>
      </w:pPr>
      <w:r w:rsidRPr="007C374D">
        <w:t>Veškeré spory mezi smluvními stranami vyplývající z této smlouvy nebo z jejího porušení,</w:t>
      </w:r>
      <w:r>
        <w:t xml:space="preserve"> ukončení nebo neplatnosti budou rozhodovány obecnými soudy České republiky.</w:t>
      </w:r>
    </w:p>
    <w:p w:rsidR="005A7407" w:rsidRPr="00E752C3" w:rsidP="005A7407">
      <w:pPr>
        <w:spacing w:after="240"/>
      </w:pPr>
    </w:p>
    <w:p w:rsidR="005A7407" w:rsidP="005A7407">
      <w:pPr>
        <w:rPr>
          <w:b/>
          <w:sz w:val="28"/>
          <w:szCs w:val="28"/>
          <w:u w:val="single"/>
        </w:rPr>
      </w:pPr>
      <w:r w:rsidRPr="006653CF">
        <w:rPr>
          <w:b/>
          <w:sz w:val="28"/>
          <w:szCs w:val="28"/>
          <w:u w:val="single"/>
        </w:rPr>
        <w:t>Záruční podmínky a sankce za prodlení s odstraněním vady předmětu plnění</w:t>
      </w:r>
    </w:p>
    <w:p w:rsidR="005A7407" w:rsidRPr="006653CF" w:rsidP="005A7407">
      <w:pPr>
        <w:rPr>
          <w:b/>
          <w:sz w:val="28"/>
          <w:szCs w:val="28"/>
          <w:u w:val="single"/>
        </w:rPr>
      </w:pPr>
    </w:p>
    <w:p w:rsidR="005A7407" w:rsidP="005A7407">
      <w:pPr>
        <w:numPr>
          <w:ilvl w:val="0"/>
          <w:numId w:val="31"/>
        </w:numPr>
        <w:spacing w:after="240"/>
      </w:pPr>
      <w:r w:rsidRPr="00291B83">
        <w:t>Zhotovitel poskytuje na předmět plnění specifikovaný ve smlouvě záruku za jakost v délce trvání dvaceti čtyř (24) měsíců ode dne předání dokončeného a funkčního předmětu plnění</w:t>
      </w:r>
      <w:r>
        <w:t xml:space="preserve"> Objednateli</w:t>
      </w:r>
      <w:r w:rsidRPr="00291B83">
        <w:t>.</w:t>
      </w:r>
      <w:r>
        <w:t xml:space="preserve"> Vyplývá-li ze smlouvy či prohlášení o záruce delší záruční doba, platí taková delší záruční doba. Předcházející věta platí i v případě, že delší záruční doba vyplývá z prohlášení či sdělení výrobce či dodavatele předmětu plnění. </w:t>
      </w:r>
    </w:p>
    <w:p w:rsidR="005A7407" w:rsidRPr="00291B83" w:rsidP="005A7407">
      <w:pPr>
        <w:numPr>
          <w:ilvl w:val="0"/>
          <w:numId w:val="31"/>
        </w:numPr>
        <w:spacing w:after="240"/>
      </w:pPr>
      <w:r>
        <w:t>Jsou-li součástí předmětu plnění služby, běží z</w:t>
      </w:r>
      <w:r w:rsidRPr="00291B83">
        <w:t xml:space="preserve">áruční doba ve vztahu ke službám ode dne poskytnutí </w:t>
      </w:r>
      <w:r>
        <w:t>takových služeb</w:t>
      </w:r>
      <w:r w:rsidRPr="00291B83">
        <w:t>.</w:t>
      </w:r>
    </w:p>
    <w:p w:rsidR="005A7407" w:rsidRPr="00291B83" w:rsidP="005A7407">
      <w:pPr>
        <w:numPr>
          <w:ilvl w:val="0"/>
          <w:numId w:val="31"/>
        </w:numPr>
        <w:spacing w:after="240"/>
      </w:pPr>
      <w:r w:rsidRPr="00291B83">
        <w:t xml:space="preserve">Zhotovitel se zavazuje v záruční době bezplatně odstranit vady předmětu plnění do </w:t>
      </w:r>
      <w:r w:rsidRPr="003E2DBD">
        <w:rPr>
          <w:color w:val="008000"/>
          <w:highlight w:val="yellow"/>
        </w:rPr>
        <w:t>….</w:t>
      </w:r>
      <w:r w:rsidRPr="00C76CFE">
        <w:rPr>
          <w:color w:val="008000"/>
        </w:rPr>
        <w:t xml:space="preserve"> 15, 10, 5 ….</w:t>
      </w:r>
      <w:r w:rsidRPr="00291B83">
        <w:rPr>
          <w:color w:val="FF0000"/>
        </w:rPr>
        <w:t xml:space="preserve"> </w:t>
      </w:r>
      <w:r w:rsidRPr="00291B83">
        <w:t>dnů</w:t>
      </w:r>
      <w:r w:rsidRPr="00291B83">
        <w:rPr>
          <w:color w:val="FF0000"/>
        </w:rPr>
        <w:t xml:space="preserve"> </w:t>
      </w:r>
      <w:r w:rsidRPr="00F93869">
        <w:rPr>
          <w:color w:val="008000"/>
        </w:rPr>
        <w:t>*</w:t>
      </w:r>
      <w:r w:rsidRPr="00C76CFE">
        <w:rPr>
          <w:i/>
          <w:color w:val="008000"/>
        </w:rPr>
        <w:t>(konkrétní lhůta bude upravena dle požadavku objednatele)</w:t>
      </w:r>
      <w:r w:rsidRPr="00291B83">
        <w:rPr>
          <w:i/>
          <w:color w:val="0000FF"/>
        </w:rPr>
        <w:t xml:space="preserve"> </w:t>
      </w:r>
      <w:r w:rsidRPr="00291B83">
        <w:t xml:space="preserve">od prokazatelného nahlášení vady. Zhotovitel je povinen vady odstranit opravou, výměnou nebo opětovným provedením vadné části předmětu plnění nebo jiným způsobem stanoveným právními předpisy podle volby Objednatele. </w:t>
      </w:r>
    </w:p>
    <w:p w:rsidR="005A7407" w:rsidP="005A7407">
      <w:pPr>
        <w:numPr>
          <w:ilvl w:val="0"/>
          <w:numId w:val="31"/>
        </w:numPr>
        <w:spacing w:after="240"/>
      </w:pPr>
      <w:r w:rsidRPr="00291B83">
        <w:t>V případě prodlení Zhotovitele s</w:t>
      </w:r>
      <w:r>
        <w:t xml:space="preserve"> plněním práv Objednatele z vad předmětu plnění </w:t>
      </w:r>
      <w:r w:rsidRPr="00E752C3">
        <w:t xml:space="preserve">je </w:t>
      </w:r>
      <w:r>
        <w:t>Zhotovitel</w:t>
      </w:r>
      <w:r w:rsidRPr="00E752C3">
        <w:t xml:space="preserve"> povinen uhradit </w:t>
      </w:r>
      <w:r>
        <w:t xml:space="preserve">Objednateli </w:t>
      </w:r>
      <w:r w:rsidRPr="00E752C3">
        <w:t xml:space="preserve">smluvní pokutu </w:t>
      </w:r>
      <w:r>
        <w:t xml:space="preserve">uvedenou v odst. 1 článku </w:t>
      </w:r>
      <w:r w:rsidRPr="005C3D94">
        <w:rPr>
          <w:highlight w:val="yellow"/>
        </w:rPr>
        <w:t>[…]</w:t>
      </w:r>
      <w:r w:rsidRPr="00E752C3">
        <w:t xml:space="preserve"> </w:t>
      </w:r>
      <w:r>
        <w:t>(</w:t>
      </w:r>
      <w:r w:rsidRPr="00C05377">
        <w:t>Sankce – smluvní pokuta a úrok z</w:t>
      </w:r>
      <w:r>
        <w:t> </w:t>
      </w:r>
      <w:r w:rsidRPr="00C05377">
        <w:t>prodlení</w:t>
      </w:r>
      <w:r>
        <w:t>)</w:t>
      </w:r>
      <w:r w:rsidRPr="00E752C3">
        <w:t xml:space="preserve">. </w:t>
      </w:r>
    </w:p>
    <w:p w:rsidR="005A7407" w:rsidP="005A7407">
      <w:pPr>
        <w:numPr>
          <w:ilvl w:val="0"/>
          <w:numId w:val="31"/>
        </w:numPr>
        <w:spacing w:after="240"/>
      </w:pPr>
      <w:r w:rsidRPr="00406D9E">
        <w:t xml:space="preserve">Pokud </w:t>
      </w:r>
      <w:r>
        <w:t>Zhotovit</w:t>
      </w:r>
      <w:r w:rsidRPr="00406D9E">
        <w:t>el vady neodstraní ve lhůtě uvedené v</w:t>
      </w:r>
      <w:r>
        <w:t xml:space="preserve"> odst. 3 tohoto </w:t>
      </w:r>
      <w:r w:rsidRPr="00406D9E">
        <w:t xml:space="preserve">článku, je </w:t>
      </w:r>
      <w:r>
        <w:t>Objednat</w:t>
      </w:r>
      <w:r w:rsidRPr="00406D9E">
        <w:t xml:space="preserve">el oprávněn </w:t>
      </w:r>
      <w:r>
        <w:t xml:space="preserve">uplatnit práva stanovená zákonem nebo podle své volby </w:t>
      </w:r>
      <w:r w:rsidRPr="00406D9E">
        <w:t>odstranit vady nebo zajistit služby sám nebo</w:t>
      </w:r>
      <w:r>
        <w:t xml:space="preserve"> prostřednictvím třetích osob a </w:t>
      </w:r>
      <w:r w:rsidRPr="00406D9E">
        <w:t xml:space="preserve">požadovat po </w:t>
      </w:r>
      <w:r>
        <w:t>Zhotovit</w:t>
      </w:r>
      <w:r w:rsidRPr="00406D9E">
        <w:t>eli úhradu nákladů účel</w:t>
      </w:r>
      <w:r>
        <w:t>ně vynaložených v souvislosti s </w:t>
      </w:r>
      <w:r w:rsidRPr="00406D9E">
        <w:t xml:space="preserve">odstraňováním vad. Uplatněním práva podle tohoto článku není dotčeno právo </w:t>
      </w:r>
      <w:r>
        <w:t>Objednat</w:t>
      </w:r>
      <w:r w:rsidRPr="00406D9E">
        <w:t xml:space="preserve">ele na odstoupení od smlouvy. </w:t>
      </w:r>
    </w:p>
    <w:p w:rsidR="005A7407" w:rsidRPr="00302913" w:rsidP="005A7407">
      <w:pPr>
        <w:numPr>
          <w:ilvl w:val="0"/>
          <w:numId w:val="31"/>
        </w:numPr>
        <w:spacing w:after="240"/>
      </w:pPr>
      <w:r w:rsidRPr="00302913">
        <w:t xml:space="preserve">Zhotovitel </w:t>
      </w:r>
      <w:r>
        <w:t xml:space="preserve">v rámci záruky </w:t>
      </w:r>
      <w:r w:rsidRPr="00302913">
        <w:t>odpovídá za to, že předmět plnění bu</w:t>
      </w:r>
      <w:r>
        <w:t>de v souladu s touto smlouvou a </w:t>
      </w:r>
      <w:r w:rsidRPr="00302913">
        <w:t>podmínkami stanovenými právními předpisy. Zhotovitel zejména odpovídá za shodu funkčního chování a vlastností předmětu</w:t>
      </w:r>
      <w:r>
        <w:t xml:space="preserve"> plnění s dodanou dokumentací a </w:t>
      </w:r>
      <w:r w:rsidRPr="00302913">
        <w:t xml:space="preserve">akceptačním </w:t>
      </w:r>
      <w:r>
        <w:t xml:space="preserve">(nebo dle oboustranné dohody jiným) </w:t>
      </w:r>
      <w:r w:rsidRPr="00302913">
        <w:t xml:space="preserve">protokolem a za použitelnost předmětu plnění pro účely vyplývající z této smlouvy a jejích příloh. </w:t>
      </w:r>
    </w:p>
    <w:p w:rsidR="005A7407" w:rsidRPr="007C374D" w:rsidP="005A7407">
      <w:pPr>
        <w:numPr>
          <w:ilvl w:val="0"/>
          <w:numId w:val="31"/>
        </w:numPr>
        <w:spacing w:after="120"/>
      </w:pPr>
      <w:r w:rsidRPr="007C374D">
        <w:t>Zhotovitel neodpovídá za vady způsobené následujícími vnějšími událostmi:</w:t>
      </w:r>
    </w:p>
    <w:p w:rsidR="005A7407" w:rsidRPr="007C374D" w:rsidP="005A7407">
      <w:pPr>
        <w:numPr>
          <w:ilvl w:val="0"/>
          <w:numId w:val="32"/>
        </w:numPr>
      </w:pPr>
      <w:r w:rsidRPr="007C374D">
        <w:rPr>
          <w:szCs w:val="16"/>
        </w:rPr>
        <w:t>nevhodnými</w:t>
      </w:r>
      <w:r w:rsidRPr="007C374D">
        <w:t xml:space="preserve"> zásahy do předmětu plnění provedenými Objednatelem či třetí stranou</w:t>
      </w:r>
      <w:r w:rsidRPr="007C374D">
        <w:rPr>
          <w:szCs w:val="16"/>
        </w:rPr>
        <w:t xml:space="preserve"> </w:t>
      </w:r>
      <w:r w:rsidRPr="007C374D">
        <w:t>nad rámec úprav schválených Zhotovitelem či uvedených v dokumentaci předmětu plnění;</w:t>
      </w:r>
    </w:p>
    <w:p w:rsidR="005A7407" w:rsidRPr="007C374D" w:rsidP="005A7407">
      <w:pPr>
        <w:numPr>
          <w:ilvl w:val="0"/>
          <w:numId w:val="32"/>
        </w:numPr>
      </w:pPr>
      <w:r w:rsidRPr="007C374D">
        <w:t xml:space="preserve">vlivy </w:t>
      </w:r>
      <w:r w:rsidRPr="007C374D">
        <w:rPr>
          <w:szCs w:val="16"/>
        </w:rPr>
        <w:t>změn</w:t>
      </w:r>
      <w:r w:rsidRPr="007C374D">
        <w:t xml:space="preserve"> technického a programového vybavení, které není součástí předmětu plnění, s výjimkou případů, kdy Zhotovitel takové změny schválil nebo kdy takové změny byly uvedeny v dokumentaci předmětu plnění;</w:t>
      </w:r>
    </w:p>
    <w:p w:rsidR="005A7407" w:rsidRPr="00A376A2" w:rsidP="005A7407">
      <w:pPr>
        <w:numPr>
          <w:ilvl w:val="0"/>
          <w:numId w:val="32"/>
        </w:numPr>
      </w:pPr>
      <w:r w:rsidRPr="007C374D">
        <w:t xml:space="preserve">obsluhou ze </w:t>
      </w:r>
      <w:r w:rsidRPr="00A376A2">
        <w:t>strany Objednatele či třetích osob, která je v rozporu s dokumentací předmětu plnění;</w:t>
      </w:r>
    </w:p>
    <w:p w:rsidR="005A7407" w:rsidRPr="00A376A2" w:rsidP="005A7407">
      <w:pPr>
        <w:numPr>
          <w:ilvl w:val="0"/>
          <w:numId w:val="32"/>
        </w:numPr>
      </w:pPr>
      <w:r w:rsidRPr="00A376A2">
        <w:t>užitím předmětu plnění, které je v rozporu s dokumentací předmětu plnění.</w:t>
      </w:r>
    </w:p>
    <w:p w:rsidR="005A7407" w:rsidRPr="00A376A2" w:rsidP="005A7407">
      <w:pPr>
        <w:numPr>
          <w:ilvl w:val="0"/>
          <w:numId w:val="31"/>
        </w:numPr>
        <w:spacing w:before="240" w:after="240"/>
      </w:pPr>
      <w:r w:rsidRPr="00A376A2">
        <w:t xml:space="preserve">Pro uplatnění vad </w:t>
      </w:r>
      <w:r>
        <w:rPr>
          <w:szCs w:val="16"/>
        </w:rPr>
        <w:t>předmětu plnění</w:t>
      </w:r>
      <w:r w:rsidRPr="002F3B66">
        <w:rPr>
          <w:szCs w:val="16"/>
        </w:rPr>
        <w:t xml:space="preserve"> </w:t>
      </w:r>
      <w:r w:rsidRPr="00A376A2">
        <w:t xml:space="preserve"> neplatí § 2618NOZ. Objednatel je oprávněn uplatnit vady předmětu plnění u Zhotovitele kdykoliv během záruční doby bez ohledu na to, kdy Objednatel takové vady zjistil nebo mohl zjistit. Pro vyloučení pochybností se sjednává, že akceptací předmětu plnění nebo jeho části není dotčeno právo Objednatele uplatňovat </w:t>
      </w:r>
      <w:r>
        <w:t xml:space="preserve">práva </w:t>
      </w:r>
      <w:r w:rsidRPr="00A376A2">
        <w:t>z vad předmětu plnění, které byly zjistitelné, ale zjištěny nebyly, v průběhu akceptace.</w:t>
      </w:r>
    </w:p>
    <w:p w:rsidR="005A7407" w:rsidP="005A7407">
      <w:pPr>
        <w:numPr>
          <w:ilvl w:val="0"/>
          <w:numId w:val="31"/>
        </w:numPr>
        <w:spacing w:after="240"/>
      </w:pPr>
      <w:r w:rsidRPr="00A376A2">
        <w:t>Pokud Objednatel nemůže předmět plnění nebo jeho část pro vady užívat, prodlužuje se záruční doba o dobu od oznámení vad Zhotoviteli do jejich úplného odstranění Zhotovitelem.</w:t>
      </w:r>
    </w:p>
    <w:p w:rsidR="005A7407" w:rsidRPr="00A376A2" w:rsidP="005A7407">
      <w:pPr>
        <w:numPr>
          <w:ilvl w:val="0"/>
          <w:numId w:val="31"/>
        </w:numPr>
        <w:spacing w:after="240"/>
      </w:pPr>
      <w:r>
        <w:t xml:space="preserve">Na díly vyměněné v rámci záruky se vztahuje nová záruka v délce dle odstavce 1. tohoto článku. </w:t>
      </w:r>
    </w:p>
    <w:p w:rsidR="005A7407" w:rsidRPr="00A376A2" w:rsidP="005A7407">
      <w:pPr>
        <w:numPr>
          <w:ilvl w:val="0"/>
          <w:numId w:val="31"/>
        </w:numPr>
        <w:spacing w:after="240"/>
      </w:pPr>
      <w:r w:rsidRPr="00A376A2">
        <w:t>Právy vyplývající z tohoto článku smlouvy nejsou dotčena ani omezena práva Objednatele z vadného plnění vyplývající z právních předpisů.</w:t>
      </w:r>
    </w:p>
    <w:p w:rsidR="005A7407" w:rsidP="005A7407">
      <w:pPr>
        <w:pStyle w:val="Nadpis2-normlntext"/>
        <w:widowControl w:val="0"/>
        <w:spacing w:before="20"/>
        <w:rPr>
          <w:sz w:val="24"/>
          <w:szCs w:val="24"/>
        </w:rPr>
      </w:pPr>
    </w:p>
    <w:p w:rsidR="005A7407" w:rsidP="005A7407">
      <w:pPr>
        <w:rPr>
          <w:b/>
          <w:sz w:val="28"/>
          <w:szCs w:val="28"/>
          <w:u w:val="single"/>
        </w:rPr>
      </w:pPr>
      <w:r w:rsidRPr="006653CF">
        <w:rPr>
          <w:b/>
          <w:sz w:val="28"/>
          <w:szCs w:val="28"/>
          <w:u w:val="single"/>
        </w:rPr>
        <w:t xml:space="preserve">Změny smlouvy </w:t>
      </w:r>
    </w:p>
    <w:p w:rsidR="005A7407" w:rsidRPr="006653CF" w:rsidP="005A7407">
      <w:pPr>
        <w:rPr>
          <w:b/>
          <w:sz w:val="28"/>
          <w:szCs w:val="28"/>
          <w:u w:val="single"/>
        </w:rPr>
      </w:pPr>
    </w:p>
    <w:p w:rsidR="005A7407" w:rsidRPr="00234D49" w:rsidP="005A7407">
      <w:pPr>
        <w:pStyle w:val="BodyText3"/>
        <w:widowControl w:val="0"/>
        <w:ind w:left="360"/>
      </w:pPr>
      <w:r w:rsidRPr="00234D49">
        <w:t>Tuto smlouvu lze měnit</w:t>
      </w:r>
      <w:r>
        <w:t xml:space="preserve"> nebo</w:t>
      </w:r>
      <w:r w:rsidRPr="00234D49">
        <w:t xml:space="preserve"> doplňovat pouze dohodou smluvních stran, a to písemnými dodatky takto označovanými a číslovanými vzestupnou řadou, podepsanými oprávněnými zástupci smluvních stran. Jiná ujednání jsou neplatná.</w:t>
      </w:r>
    </w:p>
    <w:p w:rsidR="005A7407" w:rsidRPr="00234D49" w:rsidP="005A7407">
      <w:pPr>
        <w:widowControl w:val="0"/>
        <w:tabs>
          <w:tab w:val="left" w:pos="360"/>
        </w:tabs>
        <w:rPr>
          <w:b/>
          <w:highlight w:val="yellow"/>
        </w:rPr>
      </w:pPr>
      <w:bookmarkEnd w:id="1"/>
    </w:p>
    <w:p w:rsidR="005A7407" w:rsidP="005A7407">
      <w:pPr>
        <w:rPr>
          <w:b/>
          <w:sz w:val="28"/>
          <w:szCs w:val="28"/>
          <w:u w:val="single"/>
        </w:rPr>
      </w:pPr>
    </w:p>
    <w:p w:rsidR="005A7407" w:rsidP="005A7407">
      <w:pPr>
        <w:autoSpaceDE w:val="0"/>
        <w:autoSpaceDN w:val="0"/>
        <w:adjustRightInd w:val="0"/>
        <w:rPr>
          <w:b/>
          <w:sz w:val="28"/>
          <w:szCs w:val="28"/>
          <w:u w:val="single"/>
        </w:rPr>
      </w:pPr>
      <w:r w:rsidRPr="00530559">
        <w:rPr>
          <w:b/>
          <w:sz w:val="28"/>
          <w:szCs w:val="28"/>
          <w:u w:val="single"/>
        </w:rPr>
        <w:t>Zvláštní podmínky</w:t>
      </w:r>
    </w:p>
    <w:p w:rsidR="005A7407" w:rsidP="005A7407">
      <w:pPr>
        <w:autoSpaceDE w:val="0"/>
        <w:autoSpaceDN w:val="0"/>
        <w:adjustRightInd w:val="0"/>
        <w:rPr>
          <w:b/>
          <w:sz w:val="28"/>
          <w:szCs w:val="28"/>
          <w:u w:val="single"/>
        </w:rPr>
      </w:pPr>
    </w:p>
    <w:p w:rsidR="005A7407" w:rsidRPr="00530559" w:rsidP="005A7407">
      <w:pPr>
        <w:autoSpaceDE w:val="0"/>
        <w:autoSpaceDN w:val="0"/>
        <w:adjustRightInd w:val="0"/>
        <w:rPr>
          <w:b/>
        </w:rPr>
      </w:pPr>
      <w:r w:rsidRPr="00530559">
        <w:rPr>
          <w:b/>
        </w:rPr>
        <w:t>(</w:t>
      </w:r>
      <w:r>
        <w:rPr>
          <w:b/>
        </w:rPr>
        <w:t xml:space="preserve">uložené </w:t>
      </w:r>
      <w:r w:rsidRPr="00530559">
        <w:rPr>
          <w:b/>
        </w:rPr>
        <w:t>Usnesení</w:t>
      </w:r>
      <w:r>
        <w:rPr>
          <w:b/>
        </w:rPr>
        <w:t>m</w:t>
      </w:r>
      <w:r w:rsidRPr="00530559">
        <w:rPr>
          <w:b/>
        </w:rPr>
        <w:t xml:space="preserve"> vlády č.465/2010</w:t>
      </w:r>
      <w:r>
        <w:rPr>
          <w:b/>
        </w:rPr>
        <w:t xml:space="preserve">- </w:t>
      </w:r>
      <w:r w:rsidRPr="00530559">
        <w:rPr>
          <w:b/>
        </w:rPr>
        <w:t>Metodika pro nákup kancelářské výpočetní techniky)</w:t>
      </w:r>
    </w:p>
    <w:p w:rsidR="005A7407" w:rsidRPr="00530559" w:rsidP="005A7407">
      <w:pPr>
        <w:rPr>
          <w:b/>
          <w:sz w:val="28"/>
          <w:szCs w:val="28"/>
          <w:u w:val="single"/>
        </w:rPr>
      </w:pPr>
    </w:p>
    <w:p w:rsidR="005A7407" w:rsidP="005A7407">
      <w:pPr>
        <w:widowControl w:val="0"/>
        <w:numPr>
          <w:ilvl w:val="0"/>
          <w:numId w:val="18"/>
        </w:numPr>
      </w:pPr>
      <w:r w:rsidRPr="00530559">
        <w:t>Zhotovitel se zav</w:t>
      </w:r>
      <w:r>
        <w:t>azuje, že v případě požadavku Objednatele zajistí</w:t>
      </w:r>
      <w:r w:rsidRPr="00530559">
        <w:t xml:space="preserve"> technick</w:t>
      </w:r>
      <w:r>
        <w:t>ou</w:t>
      </w:r>
      <w:r w:rsidRPr="00530559">
        <w:t xml:space="preserve"> podpor</w:t>
      </w:r>
      <w:r>
        <w:t>u</w:t>
      </w:r>
      <w:r w:rsidRPr="00530559">
        <w:t xml:space="preserve"> po uplynutí záruční doby a to </w:t>
      </w:r>
      <w:r>
        <w:t xml:space="preserve">minimálně </w:t>
      </w:r>
      <w:r w:rsidRPr="00530559">
        <w:t xml:space="preserve">2 roky od </w:t>
      </w:r>
      <w:r>
        <w:t xml:space="preserve">jejího </w:t>
      </w:r>
      <w:r w:rsidRPr="00530559">
        <w:t>skončení</w:t>
      </w:r>
      <w:r>
        <w:t xml:space="preserve">. </w:t>
      </w:r>
    </w:p>
    <w:p w:rsidR="005A7407" w:rsidP="005A7407">
      <w:pPr>
        <w:widowControl w:val="0"/>
      </w:pPr>
    </w:p>
    <w:p w:rsidR="005A7407" w:rsidP="005A7407">
      <w:pPr>
        <w:widowControl w:val="0"/>
        <w:numPr>
          <w:ilvl w:val="0"/>
          <w:numId w:val="18"/>
        </w:numPr>
      </w:pPr>
      <w:r w:rsidRPr="00530559">
        <w:t>Zhotovitel se zav</w:t>
      </w:r>
      <w:r>
        <w:t>azuje k</w:t>
      </w:r>
      <w:r w:rsidRPr="00530559">
        <w:t xml:space="preserve"> zajištění sběru a likvidace použitého elektrozařízení nebo jeho dalšího použití</w:t>
      </w:r>
      <w:r>
        <w:t xml:space="preserve"> </w:t>
      </w:r>
      <w:r w:rsidRPr="00530559">
        <w:t>a to nejen poptávaného elektrozařízení, ale i elektrozařízení, které je touto veřejnou</w:t>
      </w:r>
      <w:r>
        <w:t xml:space="preserve"> </w:t>
      </w:r>
      <w:r w:rsidRPr="00530559">
        <w:t>zakázkou nahrazováno.</w:t>
      </w:r>
    </w:p>
    <w:p w:rsidR="005A7407" w:rsidP="005A7407">
      <w:pPr>
        <w:widowControl w:val="0"/>
      </w:pPr>
    </w:p>
    <w:p w:rsidR="005A7407" w:rsidRPr="00530559" w:rsidP="005A7407">
      <w:pPr>
        <w:widowControl w:val="0"/>
        <w:rPr>
          <w:b/>
        </w:rPr>
      </w:pPr>
      <w:r w:rsidRPr="00530559">
        <w:rPr>
          <w:b/>
        </w:rPr>
        <w:t>Osobní počítače, notebooky a monitory</w:t>
      </w:r>
    </w:p>
    <w:p w:rsidR="005A7407" w:rsidP="005A7407">
      <w:pPr>
        <w:widowControl w:val="0"/>
        <w:numPr>
          <w:ilvl w:val="0"/>
          <w:numId w:val="18"/>
        </w:numPr>
      </w:pPr>
      <w:r w:rsidRPr="00530559">
        <w:t>Zhotovitel se zav</w:t>
      </w:r>
      <w:r>
        <w:t>azuje, že u</w:t>
      </w:r>
      <w:r w:rsidRPr="00530559">
        <w:t xml:space="preserve"> notebooků musí být zaručena dostupnost kompatibilních </w:t>
      </w:r>
      <w:r w:rsidRPr="00530559">
        <w:t>baterií a napájecích zdrojů</w:t>
      </w:r>
      <w:r>
        <w:t xml:space="preserve"> </w:t>
      </w:r>
      <w:r w:rsidRPr="00530559">
        <w:t>a rovněž klávesnice a jejích součástí po dobu nejméně tří let od okamžiku ukončení</w:t>
      </w:r>
      <w:r>
        <w:t xml:space="preserve"> </w:t>
      </w:r>
      <w:r w:rsidRPr="00530559">
        <w:t>výroby.</w:t>
      </w:r>
    </w:p>
    <w:p w:rsidR="005A7407" w:rsidRPr="00530559" w:rsidP="005A7407">
      <w:pPr>
        <w:widowControl w:val="0"/>
        <w:rPr>
          <w:b/>
        </w:rPr>
      </w:pPr>
      <w:r w:rsidRPr="00530559">
        <w:rPr>
          <w:b/>
        </w:rPr>
        <w:t>Tiskárny, kopírky multifunkční zařízení, skenery</w:t>
      </w:r>
    </w:p>
    <w:p w:rsidR="005A7407" w:rsidRPr="00530559" w:rsidP="005A7407">
      <w:pPr>
        <w:widowControl w:val="0"/>
        <w:numPr>
          <w:ilvl w:val="0"/>
          <w:numId w:val="18"/>
        </w:numPr>
      </w:pPr>
      <w:r w:rsidRPr="00530559">
        <w:t>Zhotovitel se zav</w:t>
      </w:r>
      <w:r>
        <w:t>azuje, že v</w:t>
      </w:r>
      <w:r w:rsidRPr="00530559">
        <w:t xml:space="preserve"> případě nákupu tiskáren, kopírek, multifunkční zařízení, skenerů se musí uchazeč</w:t>
      </w:r>
      <w:r>
        <w:t xml:space="preserve"> </w:t>
      </w:r>
      <w:r w:rsidRPr="00530559">
        <w:t>zaručit za dostupnost náhradních dílů po dobu nejméně tří let od okamžiku zastavení</w:t>
      </w:r>
      <w:r>
        <w:t xml:space="preserve"> </w:t>
      </w:r>
      <w:r w:rsidRPr="00530559">
        <w:t>výroby.</w:t>
      </w:r>
    </w:p>
    <w:p w:rsidR="005A7407" w:rsidP="005A7407">
      <w:pPr>
        <w:widowControl w:val="0"/>
        <w:tabs>
          <w:tab w:val="left" w:pos="360"/>
        </w:tabs>
        <w:rPr>
          <w:b/>
          <w:szCs w:val="2"/>
        </w:rPr>
      </w:pPr>
    </w:p>
    <w:p w:rsidR="005A7407" w:rsidRPr="007977FC" w:rsidP="005A7407">
      <w:pPr>
        <w:widowControl w:val="0"/>
        <w:tabs>
          <w:tab w:val="left" w:pos="360"/>
        </w:tabs>
        <w:rPr>
          <w:b/>
          <w:szCs w:val="2"/>
          <w:highlight w:val="yellow"/>
        </w:rPr>
      </w:pPr>
    </w:p>
    <w:p w:rsidR="005A7407" w:rsidP="005A7407">
      <w:pPr>
        <w:rPr>
          <w:b/>
          <w:sz w:val="28"/>
          <w:szCs w:val="28"/>
          <w:u w:val="single"/>
        </w:rPr>
      </w:pPr>
      <w:r w:rsidRPr="006653CF">
        <w:rPr>
          <w:b/>
          <w:sz w:val="28"/>
          <w:szCs w:val="28"/>
          <w:u w:val="single"/>
        </w:rPr>
        <w:t>Závěrečná ustanovení</w:t>
      </w:r>
    </w:p>
    <w:p w:rsidR="005A7407" w:rsidRPr="006653CF" w:rsidP="005A7407">
      <w:pPr>
        <w:rPr>
          <w:b/>
          <w:sz w:val="28"/>
          <w:szCs w:val="28"/>
          <w:u w:val="single"/>
        </w:rPr>
      </w:pPr>
    </w:p>
    <w:p w:rsidR="005A7407" w:rsidP="005A7407">
      <w:pPr>
        <w:widowControl w:val="0"/>
        <w:numPr>
          <w:ilvl w:val="0"/>
          <w:numId w:val="34"/>
        </w:numPr>
      </w:pPr>
      <w:r>
        <w:t>Tato smlouva nabývá platnosti a účinnosti dnem jejího podpisu oběma smluvními stranami.</w:t>
      </w:r>
    </w:p>
    <w:p w:rsidR="005A7407" w:rsidP="005A7407">
      <w:pPr>
        <w:widowControl w:val="0"/>
      </w:pPr>
    </w:p>
    <w:p w:rsidR="005A7407" w:rsidP="005A7407">
      <w:pPr>
        <w:widowControl w:val="0"/>
        <w:numPr>
          <w:ilvl w:val="0"/>
          <w:numId w:val="34"/>
        </w:numPr>
      </w:pPr>
      <w:r>
        <w:t>Podpisy smlouvy mohou být učiněny elektronickými prostředky u obou smluvních stran s náležitostmi stanovenými pro elektronický podpis podle jiného právního předpisu. Pro vyloučení pochybností se sjednává, že smlouva může být podepsána oboustranně v listinné podobě nebo oboustranně v elektronické podobě.</w:t>
      </w:r>
    </w:p>
    <w:p w:rsidR="005A7407" w:rsidP="005A7407">
      <w:pPr>
        <w:widowControl w:val="0"/>
      </w:pPr>
    </w:p>
    <w:p w:rsidR="005A7407" w:rsidP="005A7407">
      <w:pPr>
        <w:widowControl w:val="0"/>
        <w:numPr>
          <w:ilvl w:val="0"/>
          <w:numId w:val="34"/>
        </w:numPr>
      </w:pPr>
      <w:r>
        <w:t>Zhotovitel není oprávněn postoupit pohledávky vzniklé na základě této smlouvy či v souvislosti s touto smlouvou ani tuto smlouvu jako celek, převést povinnosti vyplývající z této smlouvy na třetí osobu ani učinit jakékoliv právní jednání, v důsledku něhož by došlo k převodu či přechodu práv či povinností vyplývajících z této smlouvy bez předchozího písemného souhlasu Objednatele.</w:t>
      </w:r>
    </w:p>
    <w:p w:rsidR="005A7407" w:rsidP="005A7407">
      <w:pPr>
        <w:widowControl w:val="0"/>
      </w:pPr>
    </w:p>
    <w:p w:rsidR="005A7407" w:rsidP="005A7407">
      <w:pPr>
        <w:widowControl w:val="0"/>
        <w:numPr>
          <w:ilvl w:val="0"/>
          <w:numId w:val="34"/>
        </w:numPr>
      </w:pPr>
      <w:r>
        <w:t>V případě, že by některé ustanovení této smlouvy bylo z jakýchkoliv důvodů neplatné či neúčinné, nezpůsobuje tato skutečnost neplatnost ani neúčinnost ostatních částí smlouvy. Smluvní strany se zavazují nahradit po vzájemné dohodě dotčené ustanovení jiným ustanovením, blížícím se svým obsahem nejvíce účelu neplatného či neúčinného ustanovení.</w:t>
      </w:r>
    </w:p>
    <w:p w:rsidR="005A7407" w:rsidP="005A7407">
      <w:pPr>
        <w:widowControl w:val="0"/>
      </w:pPr>
    </w:p>
    <w:p w:rsidR="005A7407" w:rsidP="005A7407">
      <w:pPr>
        <w:widowControl w:val="0"/>
        <w:numPr>
          <w:ilvl w:val="0"/>
          <w:numId w:val="34"/>
        </w:numPr>
      </w:pPr>
      <w:r>
        <w:t>Nedílnou součástí této smlouvy jsou její následující přílohy:</w:t>
      </w:r>
    </w:p>
    <w:p w:rsidR="005A7407" w:rsidP="005A7407">
      <w:pPr>
        <w:widowControl w:val="0"/>
        <w:ind w:left="360"/>
      </w:pPr>
      <w:r>
        <w:t>Příloha 1 …..</w:t>
      </w:r>
    </w:p>
    <w:p w:rsidR="005A7407" w:rsidP="005A7407">
      <w:pPr>
        <w:widowControl w:val="0"/>
        <w:ind w:left="360"/>
      </w:pPr>
      <w:r>
        <w:t>Příloha 2 …..</w:t>
      </w:r>
    </w:p>
    <w:p w:rsidR="005A7407" w:rsidP="005A7407">
      <w:pPr>
        <w:widowControl w:val="0"/>
      </w:pPr>
    </w:p>
    <w:p w:rsidR="005A7407" w:rsidP="005A7407">
      <w:pPr>
        <w:numPr>
          <w:ilvl w:val="0"/>
          <w:numId w:val="34"/>
        </w:numPr>
      </w:pPr>
      <w:r>
        <w:t>V případě rozporu této smlouvy a jejích příloh mají vždy přednost ustanovení smlouvy.</w:t>
      </w:r>
    </w:p>
    <w:p w:rsidR="005A7407" w:rsidP="005A7407"/>
    <w:p w:rsidR="005A7407" w:rsidRPr="007C374D" w:rsidP="005A7407">
      <w:pPr>
        <w:numPr>
          <w:ilvl w:val="0"/>
          <w:numId w:val="34"/>
        </w:numPr>
      </w:pPr>
      <w:r w:rsidRPr="00FD2810">
        <w:t>Zhotovitel je povinen dle §147</w:t>
      </w:r>
      <w:r>
        <w:t>a</w:t>
      </w:r>
      <w:r w:rsidRPr="00FD2810">
        <w:t xml:space="preserve"> odst. 4 zákona číslo 137/2006 Sb., o veřejných zakázkách, ve znění pozdějších předpisů (dále jen „ZVZ“), předkládat Objednateli podle §147a odst. 1 písm. c) ZVZ seznam subdodavatelů, ve kterém uvede subdodavatele, jímž za plnění subdodávky uhradil více než 10 % nebo v případě významné veřejné zakázky více než 5 % a) z celkové </w:t>
      </w:r>
      <w:r w:rsidRPr="007C374D">
        <w:t>ceny veřejné zakázky, nebo b) z části ceny veřejné zakázky uhrazené veřejným zadavatelem v jednom kalendářním roce, pokud doba plnění veřejné zakázky přesahuje 1 rok, a to 60 dnů od splnění smlouvy, nebo do 28. února následujícího kalendářního roku v případě, že plnění smlouvy přesahuje 1 rok.</w:t>
      </w:r>
    </w:p>
    <w:p w:rsidR="005A7407" w:rsidRPr="007C374D" w:rsidP="005A7407"/>
    <w:p w:rsidR="005A7407" w:rsidRPr="007C374D" w:rsidP="005A7407">
      <w:pPr>
        <w:numPr>
          <w:ilvl w:val="0"/>
          <w:numId w:val="34"/>
        </w:numPr>
      </w:pPr>
      <w:r w:rsidRPr="007C374D">
        <w:t>Zhotovitel je dále povinen dodat jako přílohu uvedenou v předchozím odstavci seznam vlastníků akcií, jejichž souhrnná jmenovitá hodnota přesahuje 10 % základního kapitálu, vyhotovený ve lhůtě 90 dnů před dnem předložení seznamu subdodavatelů.</w:t>
      </w:r>
    </w:p>
    <w:p w:rsidR="005A7407" w:rsidP="005A7407"/>
    <w:p w:rsidR="005A7407" w:rsidP="005A7407">
      <w:pPr>
        <w:numPr>
          <w:ilvl w:val="0"/>
          <w:numId w:val="34"/>
        </w:numPr>
      </w:pPr>
      <w:r>
        <w:t xml:space="preserve">Tato smlouva je vyhotovena ve dvou (2) stejnopisech s platností originálu, z nichž každá ze smluvních stran obdrží po jednom (1) stejnopise. </w:t>
      </w:r>
    </w:p>
    <w:p w:rsidR="005A7407" w:rsidP="005A7407"/>
    <w:p w:rsidR="005A7407" w:rsidP="005A7407">
      <w:pPr>
        <w:numPr>
          <w:ilvl w:val="0"/>
          <w:numId w:val="34"/>
        </w:numPr>
      </w:pPr>
      <w:r>
        <w:t>Tato smlouva představuje úplnou dohodu smluvních stran ohledně vzájemných vztahů, které upravuje, a nahrazuje veškerá předcházející ujednání a dohody v této předmětné věci, ať už ústní či písemné.</w:t>
      </w:r>
    </w:p>
    <w:p w:rsidR="00D614F9" w:rsidRPr="005A7407" w:rsidP="005A7407"/>
    <w:sectPr w:rsidSect="009136DA">
      <w:footerReference w:type="even" r:id="rId4"/>
      <w:footerReference w:type="default" r:id="rId5"/>
      <w:pgSz w:w="11906" w:h="16838"/>
      <w:pgMar w:top="1134"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eleLogo">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1D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1D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1D6D">
    <w:pPr>
      <w:pStyle w:val="Footer"/>
    </w:pPr>
    <w:r>
      <w:fldChar w:fldCharType="begin"/>
    </w:r>
    <w:r>
      <w:instrText xml:space="preserve"> PAGE   \* MERGEFORMAT </w:instrText>
    </w:r>
    <w:r>
      <w:fldChar w:fldCharType="separate"/>
    </w:r>
    <w:r w:rsidR="00A942A9">
      <w:rPr>
        <w:noProof/>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0013CA"/>
    <w:multiLevelType w:val="hybridMultilevel"/>
    <w:tmpl w:val="0436C4A4"/>
    <w:lvl w:ilvl="0">
      <w:start w:val="118"/>
      <w:numFmt w:val="bullet"/>
      <w:pStyle w:val="Nadpis3-normlntex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9B053B8"/>
    <w:multiLevelType w:val="hybridMultilevel"/>
    <w:tmpl w:val="FE3876E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A2B3247"/>
    <w:multiLevelType w:val="multilevel"/>
    <w:tmpl w:val="B27E1732"/>
    <w:lvl w:ilvl="0">
      <w:start w:val="1"/>
      <w:numFmt w:val="decimal"/>
      <w:lvlText w:val="%1."/>
      <w:lvlJc w:val="left"/>
      <w:pPr>
        <w:tabs>
          <w:tab w:val="num" w:pos="720"/>
        </w:tabs>
        <w:ind w:left="720" w:hanging="360"/>
      </w:pPr>
      <w:rPr>
        <w:rFonts w:hint="default"/>
      </w:rPr>
    </w:lvl>
    <w:lvl w:ilvl="1">
      <w:start w:val="2"/>
      <w:numFmt w:val="none"/>
      <w:isLgl/>
      <w:lvlText w:val="4.2"/>
      <w:lvlJc w:val="left"/>
      <w:pPr>
        <w:tabs>
          <w:tab w:val="num" w:pos="1260"/>
        </w:tabs>
        <w:ind w:left="1260" w:hanging="36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3">
    <w:nsid w:val="0A7B3D0A"/>
    <w:multiLevelType w:val="hybridMultilevel"/>
    <w:tmpl w:val="F18C099A"/>
    <w:lvl w:ilvl="0">
      <w:start w:val="1"/>
      <w:numFmt w:val="decimal"/>
      <w:lvlText w:val="%1."/>
      <w:lvlJc w:val="left"/>
      <w:pPr>
        <w:tabs>
          <w:tab w:val="num" w:pos="0"/>
        </w:tabs>
        <w:ind w:left="454" w:hanging="454"/>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8C6B35"/>
    <w:multiLevelType w:val="hybridMultilevel"/>
    <w:tmpl w:val="64F0AA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64C0F63"/>
    <w:multiLevelType w:val="singleLevel"/>
    <w:tmpl w:val="FF4EEEAC"/>
    <w:lvl w:ilvl="0">
      <w:start w:val="1"/>
      <w:numFmt w:val="decimal"/>
      <w:pStyle w:val="BidNormal123"/>
      <w:lvlText w:val="%1."/>
      <w:lvlJc w:val="left"/>
      <w:pPr>
        <w:tabs>
          <w:tab w:val="num" w:pos="360"/>
        </w:tabs>
        <w:ind w:left="360" w:hanging="360"/>
      </w:pPr>
      <w:rPr>
        <w:rFonts w:cs="Times New Roman"/>
      </w:rPr>
    </w:lvl>
  </w:abstractNum>
  <w:abstractNum w:abstractNumId="6">
    <w:nsid w:val="16B72EB4"/>
    <w:multiLevelType w:val="hybridMultilevel"/>
    <w:tmpl w:val="E6A013BE"/>
    <w:lvl w:ilvl="0">
      <w:start w:val="1"/>
      <w:numFmt w:val="decimal"/>
      <w:lvlText w:val="%1."/>
      <w:lvlJc w:val="left"/>
      <w:pPr>
        <w:tabs>
          <w:tab w:val="num" w:pos="0"/>
        </w:tabs>
        <w:ind w:left="454" w:hanging="454"/>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7136414"/>
    <w:multiLevelType w:val="hybridMultilevel"/>
    <w:tmpl w:val="389077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772191B"/>
    <w:multiLevelType w:val="hybridMultilevel"/>
    <w:tmpl w:val="A582DE52"/>
    <w:lvl w:ilvl="0">
      <w:start w:val="0"/>
      <w:numFmt w:val="bullet"/>
      <w:lvlText w:val="-"/>
      <w:lvlJc w:val="left"/>
      <w:pPr>
        <w:ind w:left="720" w:hanging="360"/>
      </w:pPr>
      <w:rPr>
        <w:rFonts w:ascii="Calibri" w:eastAsia="Times New Roman" w:hAnsi="Calibri" w:hint="default"/>
      </w:rPr>
    </w:lvl>
    <w:lvl w:ilvl="1" w:tentative="1">
      <w:start w:val="1"/>
      <w:numFmt w:val="bullet"/>
      <w:pStyle w:val="Level2"/>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1B8322DA"/>
    <w:multiLevelType w:val="hybridMultilevel"/>
    <w:tmpl w:val="E61C6DEE"/>
    <w:lvl w:ilvl="0">
      <w:start w:val="1"/>
      <w:numFmt w:val="lowerLetter"/>
      <w:lvlText w:val="%1)"/>
      <w:lvlJc w:val="left"/>
      <w:pPr>
        <w:tabs>
          <w:tab w:val="num" w:pos="907"/>
        </w:tabs>
        <w:ind w:left="907" w:hanging="453"/>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F9C658F"/>
    <w:multiLevelType w:val="hybridMultilevel"/>
    <w:tmpl w:val="F18C099A"/>
    <w:lvl w:ilvl="0">
      <w:start w:val="1"/>
      <w:numFmt w:val="decimal"/>
      <w:lvlText w:val="%1."/>
      <w:lvlJc w:val="left"/>
      <w:pPr>
        <w:tabs>
          <w:tab w:val="num" w:pos="0"/>
        </w:tabs>
        <w:ind w:left="454" w:hanging="454"/>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0E47969"/>
    <w:multiLevelType w:val="hybridMultilevel"/>
    <w:tmpl w:val="5FEC4756"/>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B7C01F0"/>
    <w:multiLevelType w:val="hybridMultilevel"/>
    <w:tmpl w:val="E61C6DEE"/>
    <w:lvl w:ilvl="0">
      <w:start w:val="1"/>
      <w:numFmt w:val="lowerLetter"/>
      <w:lvlText w:val="%1)"/>
      <w:lvlJc w:val="left"/>
      <w:pPr>
        <w:tabs>
          <w:tab w:val="num" w:pos="907"/>
        </w:tabs>
        <w:ind w:left="907" w:hanging="453"/>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62C6FCD"/>
    <w:multiLevelType w:val="multilevel"/>
    <w:tmpl w:val="492C8AF8"/>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1021"/>
        </w:tabs>
        <w:ind w:left="1021" w:hanging="737"/>
      </w:pPr>
      <w:rPr>
        <w:rFonts w:ascii="Arial" w:hAnsi="Arial" w:cs="Arial" w:hint="default"/>
        <w:sz w:val="20"/>
        <w:szCs w:val="20"/>
      </w:rPr>
    </w:lvl>
    <w:lvl w:ilvl="2">
      <w:start w:val="1"/>
      <w:numFmt w:val="decimal"/>
      <w:lvlText w:val="%1.%2.%3"/>
      <w:lvlJc w:val="left"/>
      <w:pPr>
        <w:tabs>
          <w:tab w:val="num" w:pos="1701"/>
        </w:tabs>
        <w:ind w:left="1701" w:hanging="680"/>
      </w:pPr>
      <w:rPr>
        <w:rFonts w:ascii="Arial" w:hAnsi="Arial" w:cs="Arial"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36AE7CD4"/>
    <w:multiLevelType w:val="hybridMultilevel"/>
    <w:tmpl w:val="16587F7A"/>
    <w:lvl w:ilvl="0">
      <w:start w:val="1"/>
      <w:numFmt w:val="decimal"/>
      <w:pStyle w:val="Level1"/>
      <w:lvlText w:val="%1."/>
      <w:lvlJc w:val="left"/>
      <w:pPr>
        <w:tabs>
          <w:tab w:val="num" w:pos="357"/>
        </w:tabs>
        <w:ind w:left="357" w:hanging="35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8416567"/>
    <w:multiLevelType w:val="hybridMultilevel"/>
    <w:tmpl w:val="E61C6DEE"/>
    <w:lvl w:ilvl="0">
      <w:start w:val="1"/>
      <w:numFmt w:val="lowerLetter"/>
      <w:lvlText w:val="%1)"/>
      <w:lvlJc w:val="left"/>
      <w:pPr>
        <w:tabs>
          <w:tab w:val="num" w:pos="907"/>
        </w:tabs>
        <w:ind w:left="907" w:hanging="453"/>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F2B2841"/>
    <w:multiLevelType w:val="hybridMultilevel"/>
    <w:tmpl w:val="FE4C508E"/>
    <w:lvl w:ilvl="0">
      <w:start w:val="1"/>
      <w:numFmt w:val="bullet"/>
      <w:pStyle w:val="SecondLevelHeader"/>
      <w:lvlText w:val="-"/>
      <w:lvlJc w:val="left"/>
      <w:pPr>
        <w:ind w:left="420" w:hanging="360"/>
      </w:pPr>
      <w:rPr>
        <w:rFonts w:ascii="Times New Roman" w:eastAsia="Times New Roman" w:hAnsi="Times New Roman" w:hint="default"/>
      </w:rPr>
    </w:lvl>
    <w:lvl w:ilvl="1" w:tentative="1">
      <w:start w:val="1"/>
      <w:numFmt w:val="bullet"/>
      <w:lvlText w:val="o"/>
      <w:lvlJc w:val="left"/>
      <w:pPr>
        <w:ind w:left="1140" w:hanging="360"/>
      </w:pPr>
      <w:rPr>
        <w:rFonts w:ascii="Courier New" w:hAnsi="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hint="default"/>
      </w:rPr>
    </w:lvl>
    <w:lvl w:ilvl="8" w:tentative="1">
      <w:start w:val="1"/>
      <w:numFmt w:val="bullet"/>
      <w:lvlText w:val=""/>
      <w:lvlJc w:val="left"/>
      <w:pPr>
        <w:ind w:left="6180" w:hanging="360"/>
      </w:pPr>
      <w:rPr>
        <w:rFonts w:ascii="Wingdings" w:hAnsi="Wingdings" w:hint="default"/>
      </w:rPr>
    </w:lvl>
  </w:abstractNum>
  <w:abstractNum w:abstractNumId="17">
    <w:nsid w:val="4E45664B"/>
    <w:multiLevelType w:val="singleLevel"/>
    <w:tmpl w:val="DCAC6D92"/>
    <w:lvl w:ilvl="0">
      <w:start w:val="1"/>
      <w:numFmt w:val="lowerLetter"/>
      <w:pStyle w:val="BidNormalabc"/>
      <w:lvlText w:val="%1)"/>
      <w:lvlJc w:val="left"/>
      <w:pPr>
        <w:tabs>
          <w:tab w:val="num" w:pos="360"/>
        </w:tabs>
        <w:ind w:left="360" w:hanging="360"/>
      </w:pPr>
      <w:rPr>
        <w:rFonts w:cs="Times New Roman"/>
      </w:rPr>
    </w:lvl>
  </w:abstractNum>
  <w:abstractNum w:abstractNumId="18">
    <w:nsid w:val="5108657B"/>
    <w:multiLevelType w:val="hybridMultilevel"/>
    <w:tmpl w:val="C2D4E364"/>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515E4337"/>
    <w:multiLevelType w:val="singleLevel"/>
    <w:tmpl w:val="6A5A6BA6"/>
    <w:lvl w:ilvl="0">
      <w:start w:val="1"/>
      <w:numFmt w:val="decimal"/>
      <w:lvlText w:val="%1."/>
      <w:legacy w:legacy="1" w:legacySpace="0" w:legacyIndent="360"/>
      <w:lvlJc w:val="left"/>
      <w:pPr>
        <w:ind w:left="360" w:hanging="360"/>
      </w:pPr>
      <w:rPr>
        <w:b w:val="0"/>
        <w:color w:val="auto"/>
      </w:rPr>
    </w:lvl>
  </w:abstractNum>
  <w:abstractNum w:abstractNumId="20">
    <w:nsid w:val="55474834"/>
    <w:multiLevelType w:val="hybridMultilevel"/>
    <w:tmpl w:val="EDEC3C9A"/>
    <w:lvl w:ilvl="0">
      <w:start w:val="2"/>
      <w:numFmt w:val="decimal"/>
      <w:lvlText w:val="%1."/>
      <w:lvlJc w:val="left"/>
      <w:pPr>
        <w:tabs>
          <w:tab w:val="num" w:pos="0"/>
        </w:tabs>
        <w:ind w:left="454" w:hanging="454"/>
      </w:pPr>
      <w:rPr>
        <w:rFonts w:hint="default"/>
        <w:b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CCB31F2"/>
    <w:multiLevelType w:val="hybridMultilevel"/>
    <w:tmpl w:val="F18C099A"/>
    <w:lvl w:ilvl="0">
      <w:start w:val="1"/>
      <w:numFmt w:val="decimal"/>
      <w:lvlText w:val="%1."/>
      <w:lvlJc w:val="left"/>
      <w:pPr>
        <w:tabs>
          <w:tab w:val="num" w:pos="0"/>
        </w:tabs>
        <w:ind w:left="454" w:hanging="454"/>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68557CF"/>
    <w:multiLevelType w:val="hybridMultilevel"/>
    <w:tmpl w:val="E61C6DEE"/>
    <w:lvl w:ilvl="0">
      <w:start w:val="1"/>
      <w:numFmt w:val="lowerLetter"/>
      <w:lvlText w:val="%1)"/>
      <w:lvlJc w:val="left"/>
      <w:pPr>
        <w:tabs>
          <w:tab w:val="num" w:pos="907"/>
        </w:tabs>
        <w:ind w:left="907" w:hanging="453"/>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672F44FC"/>
    <w:multiLevelType w:val="hybridMultilevel"/>
    <w:tmpl w:val="E61C6DEE"/>
    <w:lvl w:ilvl="0">
      <w:start w:val="1"/>
      <w:numFmt w:val="lowerLetter"/>
      <w:lvlText w:val="%1)"/>
      <w:lvlJc w:val="left"/>
      <w:pPr>
        <w:tabs>
          <w:tab w:val="num" w:pos="907"/>
        </w:tabs>
        <w:ind w:left="907" w:hanging="453"/>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69000073"/>
    <w:multiLevelType w:val="hybridMultilevel"/>
    <w:tmpl w:val="F18C099A"/>
    <w:lvl w:ilvl="0">
      <w:start w:val="1"/>
      <w:numFmt w:val="decimal"/>
      <w:lvlText w:val="%1."/>
      <w:lvlJc w:val="left"/>
      <w:pPr>
        <w:tabs>
          <w:tab w:val="num" w:pos="0"/>
        </w:tabs>
        <w:ind w:left="454" w:hanging="454"/>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A1C03C6"/>
    <w:multiLevelType w:val="multilevel"/>
    <w:tmpl w:val="660AEDBC"/>
    <w:lvl w:ilvl="0">
      <w:start w:val="1"/>
      <w:numFmt w:val="decimal"/>
      <w:pStyle w:val="BidNadpis1"/>
      <w:lvlText w:val="%1"/>
      <w:lvlJc w:val="left"/>
      <w:pPr>
        <w:tabs>
          <w:tab w:val="num" w:pos="432"/>
        </w:tabs>
        <w:ind w:left="432" w:hanging="432"/>
      </w:pPr>
      <w:rPr>
        <w:rFonts w:cs="Times New Roman"/>
      </w:rPr>
    </w:lvl>
    <w:lvl w:ilvl="1">
      <w:start w:val="1"/>
      <w:numFmt w:val="decimal"/>
      <w:pStyle w:val="BidNadpis2"/>
      <w:lvlText w:val="%1.%2"/>
      <w:lvlJc w:val="left"/>
      <w:pPr>
        <w:tabs>
          <w:tab w:val="num" w:pos="576"/>
        </w:tabs>
        <w:ind w:left="576" w:hanging="576"/>
      </w:pPr>
      <w:rPr>
        <w:rFonts w:cs="Times New Roman"/>
      </w:rPr>
    </w:lvl>
    <w:lvl w:ilvl="2">
      <w:start w:val="1"/>
      <w:numFmt w:val="decimal"/>
      <w:pStyle w:val="BidNadpis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nsid w:val="6D3D031C"/>
    <w:multiLevelType w:val="hybridMultilevel"/>
    <w:tmpl w:val="DC84394A"/>
    <w:lvl w:ilvl="0">
      <w:start w:val="1"/>
      <w:numFmt w:val="bullet"/>
      <w:pStyle w:val="BidNormaloo"/>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Arial" w:eastAsia="Times New Roman" w:hAnsi="Aria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6D661EF9"/>
    <w:multiLevelType w:val="hybridMultilevel"/>
    <w:tmpl w:val="F2CE93A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71A16F64"/>
    <w:multiLevelType w:val="singleLevel"/>
    <w:tmpl w:val="04050001"/>
    <w:name w:val="WW8Num82"/>
    <w:lvl w:ilvl="0">
      <w:start w:val="1"/>
      <w:numFmt w:val="bullet"/>
      <w:lvlText w:val=""/>
      <w:lvlJc w:val="left"/>
      <w:pPr>
        <w:tabs>
          <w:tab w:val="num" w:pos="360"/>
        </w:tabs>
        <w:ind w:left="360" w:hanging="360"/>
      </w:pPr>
      <w:rPr>
        <w:rFonts w:ascii="Symbol" w:hAnsi="Symbol" w:hint="default"/>
      </w:rPr>
    </w:lvl>
  </w:abstractNum>
  <w:abstractNum w:abstractNumId="29">
    <w:nsid w:val="75F1768E"/>
    <w:multiLevelType w:val="hybridMultilevel"/>
    <w:tmpl w:val="D6F401C0"/>
    <w:lvl w:ilvl="0">
      <w:start w:val="1"/>
      <w:numFmt w:val="decimal"/>
      <w:lvlText w:val="%1."/>
      <w:lvlJc w:val="left"/>
      <w:pPr>
        <w:tabs>
          <w:tab w:val="num" w:pos="0"/>
        </w:tabs>
        <w:ind w:left="454" w:hanging="454"/>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6707E6B"/>
    <w:multiLevelType w:val="singleLevel"/>
    <w:tmpl w:val="868C1F0A"/>
    <w:lvl w:ilvl="0">
      <w:start w:val="1"/>
      <w:numFmt w:val="lowerLetter"/>
      <w:pStyle w:val="Pododstavecsmlouvy"/>
      <w:lvlText w:val="%1)"/>
      <w:lvlJc w:val="left"/>
      <w:pPr>
        <w:tabs>
          <w:tab w:val="num" w:pos="1134"/>
        </w:tabs>
        <w:ind w:left="1134" w:hanging="567"/>
      </w:pPr>
      <w:rPr>
        <w:rFonts w:cs="Times New Roman"/>
      </w:rPr>
    </w:lvl>
  </w:abstractNum>
  <w:abstractNum w:abstractNumId="31">
    <w:nsid w:val="7DF21090"/>
    <w:multiLevelType w:val="hybridMultilevel"/>
    <w:tmpl w:val="475AB5E2"/>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7E0A06E0"/>
    <w:multiLevelType w:val="hybridMultilevel"/>
    <w:tmpl w:val="F18C099A"/>
    <w:lvl w:ilvl="0">
      <w:start w:val="1"/>
      <w:numFmt w:val="decimal"/>
      <w:lvlText w:val="%1."/>
      <w:lvlJc w:val="left"/>
      <w:pPr>
        <w:tabs>
          <w:tab w:val="num" w:pos="0"/>
        </w:tabs>
        <w:ind w:left="454" w:hanging="454"/>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E596B56"/>
    <w:multiLevelType w:val="hybridMultilevel"/>
    <w:tmpl w:val="E61C6DEE"/>
    <w:lvl w:ilvl="0">
      <w:start w:val="1"/>
      <w:numFmt w:val="lowerLetter"/>
      <w:lvlText w:val="%1)"/>
      <w:lvlJc w:val="left"/>
      <w:pPr>
        <w:tabs>
          <w:tab w:val="num" w:pos="907"/>
        </w:tabs>
        <w:ind w:left="907" w:hanging="453"/>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7E9333D7"/>
    <w:multiLevelType w:val="hybridMultilevel"/>
    <w:tmpl w:val="E61C6DEE"/>
    <w:lvl w:ilvl="0">
      <w:start w:val="1"/>
      <w:numFmt w:val="lowerLetter"/>
      <w:lvlText w:val="%1)"/>
      <w:lvlJc w:val="left"/>
      <w:pPr>
        <w:tabs>
          <w:tab w:val="num" w:pos="907"/>
        </w:tabs>
        <w:ind w:left="907" w:hanging="453"/>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7F147908"/>
    <w:multiLevelType w:val="hybridMultilevel"/>
    <w:tmpl w:val="E61C6DEE"/>
    <w:lvl w:ilvl="0">
      <w:start w:val="1"/>
      <w:numFmt w:val="lowerLetter"/>
      <w:lvlText w:val="%1)"/>
      <w:lvlJc w:val="left"/>
      <w:pPr>
        <w:tabs>
          <w:tab w:val="num" w:pos="907"/>
        </w:tabs>
        <w:ind w:left="907" w:hanging="453"/>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F581685"/>
    <w:multiLevelType w:val="hybridMultilevel"/>
    <w:tmpl w:val="E61C6DEE"/>
    <w:lvl w:ilvl="0">
      <w:start w:val="1"/>
      <w:numFmt w:val="lowerLetter"/>
      <w:lvlText w:val="%1)"/>
      <w:lvlJc w:val="left"/>
      <w:pPr>
        <w:tabs>
          <w:tab w:val="num" w:pos="907"/>
        </w:tabs>
        <w:ind w:left="907" w:hanging="453"/>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16"/>
  </w:num>
  <w:num w:numId="3">
    <w:abstractNumId w:val="8"/>
  </w:num>
  <w:num w:numId="4">
    <w:abstractNumId w:val="13"/>
  </w:num>
  <w:num w:numId="5">
    <w:abstractNumId w:val="25"/>
  </w:num>
  <w:num w:numId="6">
    <w:abstractNumId w:val="26"/>
  </w:num>
  <w:num w:numId="7">
    <w:abstractNumId w:val="5"/>
  </w:num>
  <w:num w:numId="8">
    <w:abstractNumId w:val="17"/>
  </w:num>
  <w:num w:numId="9">
    <w:abstractNumId w:val="30"/>
  </w:num>
  <w:num w:numId="10">
    <w:abstractNumId w:val="21"/>
  </w:num>
  <w:num w:numId="11">
    <w:abstractNumId w:val="19"/>
  </w:num>
  <w:num w:numId="12">
    <w:abstractNumId w:val="34"/>
  </w:num>
  <w:num w:numId="13">
    <w:abstractNumId w:val="14"/>
  </w:num>
  <w:num w:numId="14">
    <w:abstractNumId w:val="2"/>
  </w:num>
  <w:num w:numId="15">
    <w:abstractNumId w:val="11"/>
  </w:num>
  <w:num w:numId="16">
    <w:abstractNumId w:val="18"/>
  </w:num>
  <w:num w:numId="17">
    <w:abstractNumId w:val="4"/>
  </w:num>
  <w:num w:numId="18">
    <w:abstractNumId w:val="1"/>
  </w:num>
  <w:num w:numId="19">
    <w:abstractNumId w:val="7"/>
  </w:num>
  <w:num w:numId="20">
    <w:abstractNumId w:val="20"/>
  </w:num>
  <w:num w:numId="21">
    <w:abstractNumId w:val="32"/>
  </w:num>
  <w:num w:numId="22">
    <w:abstractNumId w:val="23"/>
  </w:num>
  <w:num w:numId="23">
    <w:abstractNumId w:val="12"/>
  </w:num>
  <w:num w:numId="24">
    <w:abstractNumId w:val="22"/>
  </w:num>
  <w:num w:numId="25">
    <w:abstractNumId w:val="36"/>
  </w:num>
  <w:num w:numId="26">
    <w:abstractNumId w:val="15"/>
  </w:num>
  <w:num w:numId="27">
    <w:abstractNumId w:val="9"/>
  </w:num>
  <w:num w:numId="28">
    <w:abstractNumId w:val="6"/>
  </w:num>
  <w:num w:numId="29">
    <w:abstractNumId w:val="10"/>
  </w:num>
  <w:num w:numId="30">
    <w:abstractNumId w:val="3"/>
  </w:num>
  <w:num w:numId="31">
    <w:abstractNumId w:val="24"/>
  </w:num>
  <w:num w:numId="32">
    <w:abstractNumId w:val="33"/>
  </w:num>
  <w:num w:numId="33">
    <w:abstractNumId w:val="31"/>
  </w:num>
  <w:num w:numId="34">
    <w:abstractNumId w:val="27"/>
  </w:num>
  <w:num w:numId="35">
    <w:abstractNumId w:val="29"/>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5E5"/>
    <w:pPr>
      <w:jc w:val="both"/>
    </w:pPr>
    <w:rPr>
      <w:rFonts w:ascii="Times New Roman" w:eastAsia="Times New Roman" w:hAnsi="Times New Roman"/>
      <w:sz w:val="26"/>
    </w:rPr>
  </w:style>
  <w:style w:type="paragraph" w:styleId="Heading1">
    <w:name w:val="heading 1"/>
    <w:aliases w:val="0Überschrift 1,1Überschrift 1,2Überschrift 1,3Überschrift 1,4Überschrift 1,5Überschrift 1,6Überschrift 1,7Überschrift 1,8Überschrift 1,9Überschrift 1,ASAPHeading 1,F1,H1,Kapitola,Nadpis - Paragraf,RIM,U1,V_Head1,Záhlaví 1,Základní kapitola,h1"/>
    <w:basedOn w:val="Normal"/>
    <w:next w:val="Normal"/>
    <w:link w:val="Nadpis1Char"/>
    <w:qFormat/>
    <w:rsid w:val="00B545E5"/>
    <w:pPr>
      <w:keepNext/>
      <w:jc w:val="left"/>
      <w:outlineLvl w:val="0"/>
    </w:pPr>
    <w:rPr>
      <w:rFonts w:eastAsia="Calibri"/>
      <w:b/>
      <w:sz w:val="24"/>
    </w:rPr>
  </w:style>
  <w:style w:type="paragraph" w:styleId="Heading2">
    <w:name w:val="heading 2"/>
    <w:aliases w:val="2,2 headline,???,Ebene 2,Gliederung2,H2,Headline 2,I2,Outline2,PA Major Section,Section,T2,Text kapitoly,Titre 2,Titre3,chapitre,h,h2,h:2,h:2app,l2,list + change bar,Überschrift 2 Anhang,Überschrift 2 Anhang1,Überschrift 2 Anhang2"/>
    <w:basedOn w:val="Normal"/>
    <w:next w:val="Normal"/>
    <w:link w:val="Nadpis2Char"/>
    <w:qFormat/>
    <w:rsid w:val="00B545E5"/>
    <w:pPr>
      <w:keepNext/>
      <w:jc w:val="center"/>
      <w:outlineLvl w:val="1"/>
    </w:pPr>
    <w:rPr>
      <w:rFonts w:eastAsia="Calibri"/>
      <w:b/>
      <w:sz w:val="24"/>
    </w:rPr>
  </w:style>
  <w:style w:type="paragraph" w:styleId="Heading3">
    <w:name w:val="heading 3"/>
    <w:aliases w:val="3,3 bullet,4 bullet,BLANK2,Bold Head,DTSÜberschrift 3,H3,H31,Heading 3 Char Char Char,Heading 3 Char1,Heading 3 Char1 Char,L3,Level 3 Head,Minor,SECOND,Second,Text Podkapitoly,b,bdullet,bh,bh####,bh#### + Line ...,bullet,h3,l3,Üb 3"/>
    <w:basedOn w:val="Normal"/>
    <w:next w:val="Normal"/>
    <w:link w:val="Nadpis3Char"/>
    <w:qFormat/>
    <w:rsid w:val="00B545E5"/>
    <w:pPr>
      <w:keepNext/>
      <w:jc w:val="left"/>
      <w:outlineLvl w:val="2"/>
    </w:pPr>
    <w:rPr>
      <w:rFonts w:eastAsia="Calibri"/>
      <w:b/>
      <w:sz w:val="24"/>
    </w:rPr>
  </w:style>
  <w:style w:type="paragraph" w:styleId="Heading4">
    <w:name w:val="heading 4"/>
    <w:aliases w:val="3####,31,ASAPHeading 4,Aufgabe,DTSÜberschrift 4,Fourth Level Heading,H4,MUS4,Map Title,Nadpis 4T,Nadpis_4_úroveň,Podkapitola3,Text Odstavce,V_Head4,d,d1,dash,dash1,fourth level heading,h4,l4,nadpis4,Üb 4"/>
    <w:basedOn w:val="Normal"/>
    <w:next w:val="Normal"/>
    <w:link w:val="Nadpis4Char"/>
    <w:qFormat/>
    <w:rsid w:val="00B545E5"/>
    <w:pPr>
      <w:keepNext/>
      <w:jc w:val="left"/>
      <w:outlineLvl w:val="3"/>
    </w:pPr>
    <w:rPr>
      <w:sz w:val="32"/>
      <w:szCs w:val="24"/>
    </w:rPr>
  </w:style>
  <w:style w:type="paragraph" w:styleId="Heading5">
    <w:name w:val="heading 5"/>
    <w:aliases w:val="ASAPHeading 5,H5,Nepoužívat,h5,nadpis5"/>
    <w:basedOn w:val="Normal"/>
    <w:next w:val="Normal"/>
    <w:link w:val="Nadpis5Char"/>
    <w:qFormat/>
    <w:rsid w:val="00B545E5"/>
    <w:pPr>
      <w:keepNext/>
      <w:outlineLvl w:val="4"/>
    </w:pPr>
    <w:rPr>
      <w:sz w:val="36"/>
      <w:szCs w:val="24"/>
    </w:rPr>
  </w:style>
  <w:style w:type="paragraph" w:styleId="Heading6">
    <w:name w:val="heading 6"/>
    <w:aliases w:val="ASAPHeading 6,H6,Heading 6  Appendix Y &amp; Z,Heading 6  Appendix Y &amp; Z1,Heading 6  Appendix Y &amp; Z11,Heading 6  Appendix Y &amp; Z2,MUS6,nadpis6"/>
    <w:basedOn w:val="Normal"/>
    <w:next w:val="Normal"/>
    <w:link w:val="Nadpis6Char"/>
    <w:qFormat/>
    <w:rsid w:val="00B545E5"/>
    <w:pPr>
      <w:keepNext/>
      <w:ind w:left="290" w:hanging="290"/>
      <w:outlineLvl w:val="5"/>
    </w:pPr>
    <w:rPr>
      <w:b/>
      <w:color w:val="000000"/>
      <w:sz w:val="24"/>
      <w:szCs w:val="40"/>
    </w:rPr>
  </w:style>
  <w:style w:type="paragraph" w:styleId="Heading7">
    <w:name w:val="heading 7"/>
    <w:aliases w:val="ASAPHeading 7,H7,MUS7,nadpis7"/>
    <w:basedOn w:val="Normal"/>
    <w:next w:val="Normal"/>
    <w:link w:val="Nadpis7Char"/>
    <w:qFormat/>
    <w:rsid w:val="00B545E5"/>
    <w:pPr>
      <w:keepNext/>
      <w:jc w:val="center"/>
      <w:outlineLvl w:val="6"/>
    </w:pPr>
    <w:rPr>
      <w:b/>
      <w:color w:val="000000"/>
      <w:sz w:val="40"/>
      <w:szCs w:val="40"/>
    </w:rPr>
  </w:style>
  <w:style w:type="paragraph" w:styleId="Heading8">
    <w:name w:val="heading 8"/>
    <w:aliases w:val="ASAPHeading 8,H8,MUS8,nadpis8"/>
    <w:basedOn w:val="Normal"/>
    <w:next w:val="Normal"/>
    <w:link w:val="Nadpis8Char"/>
    <w:qFormat/>
    <w:rsid w:val="00B545E5"/>
    <w:pPr>
      <w:keepNext/>
      <w:outlineLvl w:val="7"/>
    </w:pPr>
    <w:rPr>
      <w:b/>
      <w:color w:val="000000"/>
      <w:sz w:val="24"/>
      <w:szCs w:val="40"/>
    </w:rPr>
  </w:style>
  <w:style w:type="paragraph" w:styleId="Heading9">
    <w:name w:val="heading 9"/>
    <w:aliases w:val="ASAPHeading 9,App Heading,H9,MUS9,h9,heading9,nadpis9"/>
    <w:basedOn w:val="Normal"/>
    <w:next w:val="Normal"/>
    <w:link w:val="Nadpis9Char"/>
    <w:qFormat/>
    <w:rsid w:val="00B545E5"/>
    <w:pPr>
      <w:keepNext/>
      <w:outlineLvl w:val="8"/>
    </w:pPr>
    <w:rPr>
      <w:bCs/>
      <w:color w:val="000000"/>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0Überschrift 1 Char,1Überschrift 1 Char,2Überschrift 1 Char,3Überschrift 1 Char,4Überschrift 1 Char,ASAPHeading 1 Char,F1 Char,H1 Char,Kapitola Char,Nadpis - Paragraf Char,U1 Char,V_Head1 Char,Záhlaví 1 Char,Základní kapitola Char,h1 Char"/>
    <w:uiPriority w:val="9"/>
    <w:rsid w:val="0055726D"/>
    <w:rPr>
      <w:rFonts w:ascii="Cambria" w:eastAsia="Times New Roman" w:hAnsi="Cambria" w:cs="Times New Roman"/>
      <w:b/>
      <w:bCs/>
      <w:kern w:val="32"/>
      <w:sz w:val="32"/>
      <w:szCs w:val="32"/>
    </w:rPr>
  </w:style>
  <w:style w:type="character" w:customStyle="1" w:styleId="Heading2Char">
    <w:name w:val="Heading 2 Char"/>
    <w:aliases w:val="2 Char,??? Char,H2 Char,I2 Char,Outline2 Char,PA Major Section Char,Text kapitoly Char,Titre 2 Char,chapitre Char,h2 Char,l2 Char,list + change bar Char,Überschrift 2 Anhang Char,Überschrift 2 Anhang1 Char,Überschrift 2 Anhang2 Char"/>
    <w:uiPriority w:val="99"/>
    <w:semiHidden/>
    <w:locked/>
    <w:rPr>
      <w:rFonts w:ascii="Cambria" w:hAnsi="Cambria" w:cs="Times New Roman"/>
      <w:b/>
      <w:bCs/>
      <w:i/>
      <w:iCs/>
      <w:sz w:val="28"/>
      <w:szCs w:val="28"/>
    </w:rPr>
  </w:style>
  <w:style w:type="character" w:customStyle="1" w:styleId="Heading3Char">
    <w:name w:val="Heading 3 Char"/>
    <w:aliases w:val="3 Char,3 bullet Char,4 bullet Char,BLANK2 Char,Bold Head Char,DTSÜberschrift 3 Char,H3 Char,Level 3 Head Char,Minor Char,SECOND Char,Second Char,Text Podkapitoly Char,b Char,bdullet Char,bh Char,bullet Char,h3 Char,l3 Char,Üb 3 Char"/>
    <w:uiPriority w:val="99"/>
    <w:semiHidden/>
    <w:locked/>
    <w:rPr>
      <w:rFonts w:ascii="Cambria" w:hAnsi="Cambria" w:cs="Times New Roman"/>
      <w:b/>
      <w:bCs/>
      <w:sz w:val="26"/>
      <w:szCs w:val="26"/>
    </w:rPr>
  </w:style>
  <w:style w:type="character" w:customStyle="1" w:styleId="Nadpis4Char">
    <w:name w:val="Nadpis 4 Char"/>
    <w:aliases w:val="3#### Char,31 Char,ASAPHeading 4 Char,Aufgabe Char,Fourth Level Heading Char,H4 Char,MUS4 Char,Nadpis 4T Char,Podkapitola3 Char,Text Odstavce Char,V_Head4 Char,d Char,d1 Char,dash Char,dash1 Char,h4 Char,l4 Char,nadpis4 Char,Üb 4 Char"/>
    <w:link w:val="Heading4"/>
    <w:locked/>
    <w:rsid w:val="00B545E5"/>
    <w:rPr>
      <w:rFonts w:ascii="Times New Roman" w:hAnsi="Times New Roman" w:cs="Times New Roman"/>
      <w:sz w:val="24"/>
      <w:lang w:eastAsia="cs-CZ"/>
    </w:rPr>
  </w:style>
  <w:style w:type="character" w:customStyle="1" w:styleId="Nadpis5Char">
    <w:name w:val="Nadpis 5 Char"/>
    <w:aliases w:val="ASAPHeading 5 Char,H5 Char,Nepoužívat Char,h5 Char,nadpis5 Char"/>
    <w:link w:val="Heading5"/>
    <w:locked/>
    <w:rsid w:val="00B545E5"/>
    <w:rPr>
      <w:rFonts w:ascii="Times New Roman" w:hAnsi="Times New Roman" w:cs="Times New Roman"/>
      <w:sz w:val="24"/>
      <w:lang w:eastAsia="cs-CZ"/>
    </w:rPr>
  </w:style>
  <w:style w:type="character" w:customStyle="1" w:styleId="Nadpis6Char">
    <w:name w:val="Nadpis 6 Char"/>
    <w:aliases w:val="ASAPHeading 6 Char,H6 Char,Heading 6  Appendix Y &amp; Z Char,Heading 6  Appendix Y &amp; Z1 Char,Heading 6  Appendix Y &amp; Z11 Char,Heading 6  Appendix Y &amp; Z2 Char,MUS6 Char,nadpis6 Char"/>
    <w:link w:val="Heading6"/>
    <w:locked/>
    <w:rsid w:val="00B545E5"/>
    <w:rPr>
      <w:rFonts w:ascii="Times New Roman" w:hAnsi="Times New Roman" w:cs="Times New Roman"/>
      <w:b/>
      <w:color w:val="000000"/>
      <w:sz w:val="40"/>
      <w:lang w:eastAsia="cs-CZ"/>
    </w:rPr>
  </w:style>
  <w:style w:type="character" w:customStyle="1" w:styleId="Nadpis7Char">
    <w:name w:val="Nadpis 7 Char"/>
    <w:aliases w:val="ASAPHeading 7 Char,H7 Char,MUS7 Char,nadpis7 Char"/>
    <w:link w:val="Heading7"/>
    <w:locked/>
    <w:rsid w:val="00B545E5"/>
    <w:rPr>
      <w:rFonts w:ascii="Times New Roman" w:hAnsi="Times New Roman" w:cs="Times New Roman"/>
      <w:b/>
      <w:color w:val="000000"/>
      <w:sz w:val="40"/>
      <w:lang w:eastAsia="cs-CZ"/>
    </w:rPr>
  </w:style>
  <w:style w:type="character" w:customStyle="1" w:styleId="Nadpis8Char">
    <w:name w:val="Nadpis 8 Char"/>
    <w:aliases w:val="ASAPHeading 8 Char,H8 Char,MUS8 Char,nadpis8 Char"/>
    <w:link w:val="Heading8"/>
    <w:locked/>
    <w:rsid w:val="00B545E5"/>
    <w:rPr>
      <w:rFonts w:ascii="Times New Roman" w:hAnsi="Times New Roman" w:cs="Times New Roman"/>
      <w:b/>
      <w:color w:val="000000"/>
      <w:sz w:val="40"/>
      <w:lang w:eastAsia="cs-CZ"/>
    </w:rPr>
  </w:style>
  <w:style w:type="character" w:customStyle="1" w:styleId="Nadpis9Char">
    <w:name w:val="Nadpis 9 Char"/>
    <w:aliases w:val="ASAPHeading 9 Char,App Heading Char,H9 Char,MUS9 Char,h9 Char,heading9 Char,nadpis9 Char"/>
    <w:link w:val="Heading9"/>
    <w:locked/>
    <w:rsid w:val="00B545E5"/>
    <w:rPr>
      <w:rFonts w:ascii="Times New Roman" w:hAnsi="Times New Roman" w:cs="Times New Roman"/>
      <w:color w:val="000000"/>
      <w:sz w:val="40"/>
      <w:lang w:eastAsia="cs-CZ"/>
    </w:rPr>
  </w:style>
  <w:style w:type="character" w:customStyle="1" w:styleId="Heading1Char2">
    <w:name w:val="Heading 1 Char2"/>
    <w:aliases w:val="0Überschrift 1 Char2,1Überschrift 1 Char2,2Überschrift 1 Char2,3Überschrift 1 Char2,ASAPHeading 1 Char2,F1 Char2,H1 Char2,Kapitola Char2,Nadpis - Paragraf Char2,U1 Cha,V_Head1 Char2,Záhlaví 1 Char2,Základní kapitola Char2,h1 Char2"/>
    <w:uiPriority w:val="99"/>
    <w:locked/>
    <w:rPr>
      <w:rFonts w:ascii="Cambria" w:hAnsi="Cambria" w:cs="Times New Roman"/>
      <w:b/>
      <w:bCs/>
      <w:kern w:val="32"/>
      <w:sz w:val="32"/>
      <w:szCs w:val="32"/>
    </w:rPr>
  </w:style>
  <w:style w:type="character" w:customStyle="1" w:styleId="Nadpis1Char">
    <w:name w:val="Nadpis 1 Char"/>
    <w:aliases w:val="0Überschrift 1 Char1,1Überschrift 1 Char1,2Überschrift 1 Char1,3Überschrift 1 Char1,ASAPHeading 1 Char1,F1 Char1,H1 Char1,Kapitola Char1,Nadpis - Paragraf Char1,RIM Char,V_Head1 Char1,Záhlaví 1 Char1,Základní kapitola Char1,h1 Char1"/>
    <w:link w:val="Heading1"/>
    <w:locked/>
    <w:rsid w:val="00B545E5"/>
    <w:rPr>
      <w:rFonts w:ascii="Times New Roman" w:hAnsi="Times New Roman"/>
      <w:b/>
      <w:sz w:val="24"/>
      <w:lang w:eastAsia="cs-CZ"/>
    </w:rPr>
  </w:style>
  <w:style w:type="character" w:customStyle="1" w:styleId="Nadpis2Char">
    <w:name w:val="Nadpis 2 Char"/>
    <w:aliases w:val="2 Char1,??? Char1,H2 Char1,I2 Char1,Outline2 Char1,PA Major Section Char1,Section Char,Text kapitoly Char1,Titre 2 Char1,chapitre Char1,h2 Char1,l2 Char1,list + change bar Char1,Überschrift 2 Anhang Char1,Überschrift 2 Anhang1 Char1"/>
    <w:link w:val="Heading2"/>
    <w:locked/>
    <w:rsid w:val="00B545E5"/>
    <w:rPr>
      <w:rFonts w:ascii="Times New Roman" w:hAnsi="Times New Roman"/>
      <w:b/>
      <w:sz w:val="24"/>
      <w:lang w:eastAsia="cs-CZ"/>
    </w:rPr>
  </w:style>
  <w:style w:type="character" w:customStyle="1" w:styleId="Nadpis3Char">
    <w:name w:val="Nadpis 3 Char"/>
    <w:aliases w:val="3 Char1,3 bullet Char1,4 bullet Char1,BLANK2 Char1,DTSÜberschrift 3 Char1,H3 Char1,Level 3 Head Char1,Minor Char1,SECOND Char1,Second Char1,Text Podkapitoly Char1,b Char1,bdullet Char1,bh Char1,bullet Char1,h3 Char1,l3 Char1,Üb 3 Char1"/>
    <w:link w:val="Heading3"/>
    <w:locked/>
    <w:rsid w:val="00B545E5"/>
    <w:rPr>
      <w:rFonts w:ascii="Times New Roman" w:hAnsi="Times New Roman"/>
      <w:b/>
      <w:sz w:val="24"/>
      <w:lang w:eastAsia="cs-CZ"/>
    </w:rPr>
  </w:style>
  <w:style w:type="paragraph" w:styleId="Title">
    <w:name w:val="Title"/>
    <w:basedOn w:val="Normal"/>
    <w:link w:val="NzevChar"/>
    <w:qFormat/>
    <w:rsid w:val="00B545E5"/>
    <w:pPr>
      <w:jc w:val="center"/>
    </w:pPr>
    <w:rPr>
      <w:b/>
      <w:bCs/>
      <w:sz w:val="24"/>
      <w:szCs w:val="24"/>
    </w:rPr>
  </w:style>
  <w:style w:type="character" w:customStyle="1" w:styleId="NzevChar">
    <w:name w:val="Název Char"/>
    <w:link w:val="Title"/>
    <w:locked/>
    <w:rsid w:val="00B545E5"/>
    <w:rPr>
      <w:rFonts w:ascii="Times New Roman" w:hAnsi="Times New Roman" w:cs="Times New Roman"/>
      <w:b/>
      <w:sz w:val="24"/>
      <w:lang w:eastAsia="cs-CZ"/>
    </w:rPr>
  </w:style>
  <w:style w:type="paragraph" w:styleId="BodyText">
    <w:name w:val="Body Text"/>
    <w:basedOn w:val="Normal"/>
    <w:link w:val="ZkladntextChar"/>
    <w:rsid w:val="00B545E5"/>
    <w:rPr>
      <w:sz w:val="24"/>
      <w:szCs w:val="24"/>
    </w:rPr>
  </w:style>
  <w:style w:type="character" w:customStyle="1" w:styleId="ZkladntextChar">
    <w:name w:val="Základní text Char"/>
    <w:link w:val="BodyText"/>
    <w:locked/>
    <w:rsid w:val="00B545E5"/>
    <w:rPr>
      <w:rFonts w:ascii="Times New Roman" w:hAnsi="Times New Roman" w:cs="Times New Roman"/>
      <w:sz w:val="24"/>
      <w:lang w:eastAsia="cs-CZ"/>
    </w:rPr>
  </w:style>
  <w:style w:type="paragraph" w:styleId="BodyTextIndent3">
    <w:name w:val="Body Text Indent 3"/>
    <w:basedOn w:val="Normal"/>
    <w:link w:val="Zkladntextodsazen3Char"/>
    <w:uiPriority w:val="99"/>
    <w:rsid w:val="00B545E5"/>
    <w:pPr>
      <w:ind w:left="180" w:hanging="180"/>
      <w:jc w:val="left"/>
    </w:pPr>
    <w:rPr>
      <w:b/>
      <w:bCs/>
      <w:sz w:val="24"/>
      <w:szCs w:val="24"/>
      <w:u w:val="single"/>
    </w:rPr>
  </w:style>
  <w:style w:type="character" w:customStyle="1" w:styleId="Zkladntextodsazen3Char">
    <w:name w:val="Základní text odsazený 3 Char"/>
    <w:link w:val="BodyTextIndent3"/>
    <w:uiPriority w:val="99"/>
    <w:locked/>
    <w:rsid w:val="00B545E5"/>
    <w:rPr>
      <w:rFonts w:ascii="Times New Roman" w:hAnsi="Times New Roman" w:cs="Times New Roman"/>
      <w:b/>
      <w:sz w:val="24"/>
      <w:u w:val="single"/>
      <w:lang w:eastAsia="cs-CZ"/>
    </w:rPr>
  </w:style>
  <w:style w:type="paragraph" w:styleId="BodyText3">
    <w:name w:val="Body Text 3"/>
    <w:basedOn w:val="Normal"/>
    <w:link w:val="Zkladntext3Char"/>
    <w:rsid w:val="00B545E5"/>
    <w:pPr>
      <w:jc w:val="left"/>
    </w:pPr>
    <w:rPr>
      <w:b/>
      <w:bCs/>
      <w:sz w:val="24"/>
      <w:szCs w:val="24"/>
      <w:u w:val="single"/>
    </w:rPr>
  </w:style>
  <w:style w:type="character" w:customStyle="1" w:styleId="Zkladntext3Char">
    <w:name w:val="Základní text 3 Char"/>
    <w:link w:val="BodyText3"/>
    <w:locked/>
    <w:rsid w:val="00B545E5"/>
    <w:rPr>
      <w:rFonts w:ascii="Times New Roman" w:hAnsi="Times New Roman" w:cs="Times New Roman"/>
      <w:b/>
      <w:sz w:val="24"/>
      <w:u w:val="single"/>
      <w:lang w:eastAsia="cs-CZ"/>
    </w:rPr>
  </w:style>
  <w:style w:type="paragraph" w:styleId="BodyTextIndent">
    <w:name w:val="Body Text Indent"/>
    <w:basedOn w:val="Normal"/>
    <w:link w:val="ZkladntextodsazenChar"/>
    <w:rsid w:val="00B545E5"/>
    <w:pPr>
      <w:ind w:left="360"/>
    </w:pPr>
    <w:rPr>
      <w:sz w:val="24"/>
      <w:szCs w:val="24"/>
    </w:rPr>
  </w:style>
  <w:style w:type="character" w:customStyle="1" w:styleId="ZkladntextodsazenChar">
    <w:name w:val="Základní text odsazený Char"/>
    <w:link w:val="BodyTextIndent"/>
    <w:locked/>
    <w:rsid w:val="00B545E5"/>
    <w:rPr>
      <w:rFonts w:ascii="Times New Roman" w:hAnsi="Times New Roman" w:cs="Times New Roman"/>
      <w:sz w:val="24"/>
      <w:lang w:eastAsia="cs-CZ"/>
    </w:rPr>
  </w:style>
  <w:style w:type="paragraph" w:styleId="Footer">
    <w:name w:val="footer"/>
    <w:basedOn w:val="Normal"/>
    <w:link w:val="ZpatChar"/>
    <w:rsid w:val="00B545E5"/>
    <w:pPr>
      <w:tabs>
        <w:tab w:val="center" w:pos="4536"/>
        <w:tab w:val="right" w:pos="9072"/>
      </w:tabs>
      <w:jc w:val="left"/>
    </w:pPr>
    <w:rPr>
      <w:sz w:val="24"/>
      <w:szCs w:val="24"/>
    </w:rPr>
  </w:style>
  <w:style w:type="character" w:customStyle="1" w:styleId="ZpatChar">
    <w:name w:val="Zápatí Char"/>
    <w:link w:val="Footer"/>
    <w:locked/>
    <w:rsid w:val="00B545E5"/>
    <w:rPr>
      <w:rFonts w:ascii="Times New Roman" w:hAnsi="Times New Roman" w:cs="Times New Roman"/>
      <w:sz w:val="24"/>
      <w:lang w:eastAsia="cs-CZ"/>
    </w:rPr>
  </w:style>
  <w:style w:type="paragraph" w:styleId="BodyText2">
    <w:name w:val="Body Text 2"/>
    <w:basedOn w:val="Normal"/>
    <w:link w:val="Zkladntext2Char"/>
    <w:rsid w:val="00B545E5"/>
    <w:pPr>
      <w:jc w:val="left"/>
    </w:pPr>
    <w:rPr>
      <w:b/>
      <w:bCs/>
      <w:sz w:val="24"/>
      <w:szCs w:val="24"/>
    </w:rPr>
  </w:style>
  <w:style w:type="character" w:customStyle="1" w:styleId="Zkladntext2Char">
    <w:name w:val="Základní text 2 Char"/>
    <w:link w:val="BodyText2"/>
    <w:locked/>
    <w:rsid w:val="00B545E5"/>
    <w:rPr>
      <w:rFonts w:ascii="Times New Roman" w:hAnsi="Times New Roman" w:cs="Times New Roman"/>
      <w:b/>
      <w:sz w:val="24"/>
      <w:lang w:eastAsia="cs-CZ"/>
    </w:rPr>
  </w:style>
  <w:style w:type="paragraph" w:customStyle="1" w:styleId="zkladn">
    <w:name w:val="základní"/>
    <w:basedOn w:val="BlockText"/>
    <w:rsid w:val="00B545E5"/>
    <w:pPr>
      <w:spacing w:after="120"/>
      <w:ind w:left="0" w:right="0"/>
    </w:pPr>
    <w:rPr>
      <w:rFonts w:ascii="Arial" w:hAnsi="Arial"/>
      <w:b w:val="0"/>
      <w:color w:val="auto"/>
      <w:sz w:val="22"/>
      <w:szCs w:val="20"/>
      <w:lang w:eastAsia="en-US"/>
    </w:rPr>
  </w:style>
  <w:style w:type="paragraph" w:styleId="BlockText">
    <w:name w:val="Block Text"/>
    <w:basedOn w:val="Normal"/>
    <w:rsid w:val="00B545E5"/>
    <w:pPr>
      <w:ind w:left="426" w:right="708"/>
    </w:pPr>
    <w:rPr>
      <w:b/>
      <w:color w:val="000000"/>
      <w:sz w:val="24"/>
      <w:szCs w:val="40"/>
    </w:rPr>
  </w:style>
  <w:style w:type="paragraph" w:styleId="BodyTextIndent2">
    <w:name w:val="Body Text Indent 2"/>
    <w:basedOn w:val="Normal"/>
    <w:link w:val="Zkladntextodsazen2Char"/>
    <w:rsid w:val="00B545E5"/>
    <w:pPr>
      <w:ind w:left="290"/>
      <w:jc w:val="left"/>
    </w:pPr>
    <w:rPr>
      <w:sz w:val="24"/>
      <w:szCs w:val="24"/>
    </w:rPr>
  </w:style>
  <w:style w:type="character" w:customStyle="1" w:styleId="Zkladntextodsazen2Char">
    <w:name w:val="Základní text odsazený 2 Char"/>
    <w:link w:val="BodyTextIndent2"/>
    <w:locked/>
    <w:rsid w:val="00B545E5"/>
    <w:rPr>
      <w:rFonts w:ascii="Times New Roman" w:hAnsi="Times New Roman" w:cs="Times New Roman"/>
      <w:sz w:val="24"/>
      <w:lang w:eastAsia="cs-CZ"/>
    </w:rPr>
  </w:style>
  <w:style w:type="character" w:styleId="PageNumber">
    <w:name w:val="page number"/>
    <w:rsid w:val="00B545E5"/>
    <w:rPr>
      <w:rFonts w:cs="Times New Roman"/>
    </w:rPr>
  </w:style>
  <w:style w:type="paragraph" w:styleId="Header">
    <w:name w:val="header"/>
    <w:basedOn w:val="Normal"/>
    <w:link w:val="ZhlavChar"/>
    <w:rsid w:val="00B545E5"/>
    <w:pPr>
      <w:tabs>
        <w:tab w:val="center" w:pos="4536"/>
        <w:tab w:val="right" w:pos="9072"/>
      </w:tabs>
      <w:jc w:val="left"/>
    </w:pPr>
    <w:rPr>
      <w:sz w:val="24"/>
      <w:szCs w:val="24"/>
    </w:rPr>
  </w:style>
  <w:style w:type="character" w:customStyle="1" w:styleId="ZhlavChar">
    <w:name w:val="Záhlaví Char"/>
    <w:link w:val="Header"/>
    <w:locked/>
    <w:rsid w:val="00B545E5"/>
    <w:rPr>
      <w:rFonts w:ascii="Times New Roman" w:hAnsi="Times New Roman" w:cs="Times New Roman"/>
      <w:sz w:val="24"/>
      <w:lang w:eastAsia="cs-CZ"/>
    </w:rPr>
  </w:style>
  <w:style w:type="paragraph" w:styleId="BalloonText">
    <w:name w:val="Balloon Text"/>
    <w:basedOn w:val="Normal"/>
    <w:link w:val="TextbublinyChar"/>
    <w:semiHidden/>
    <w:rsid w:val="00B545E5"/>
    <w:rPr>
      <w:rFonts w:ascii="Tahoma" w:hAnsi="Tahoma"/>
      <w:sz w:val="16"/>
      <w:szCs w:val="16"/>
    </w:rPr>
  </w:style>
  <w:style w:type="character" w:customStyle="1" w:styleId="TextbublinyChar">
    <w:name w:val="Text bubliny Char"/>
    <w:link w:val="BalloonText"/>
    <w:semiHidden/>
    <w:locked/>
    <w:rsid w:val="00B545E5"/>
    <w:rPr>
      <w:rFonts w:ascii="Tahoma" w:hAnsi="Tahoma" w:cs="Times New Roman"/>
      <w:sz w:val="16"/>
      <w:lang w:eastAsia="cs-CZ"/>
    </w:rPr>
  </w:style>
  <w:style w:type="paragraph" w:styleId="DocumentMap">
    <w:name w:val="Document Map"/>
    <w:basedOn w:val="Normal"/>
    <w:link w:val="RozloendokumentuChar"/>
    <w:semiHidden/>
    <w:rsid w:val="00B545E5"/>
    <w:pPr>
      <w:shd w:val="clear" w:color="auto" w:fill="000080"/>
    </w:pPr>
    <w:rPr>
      <w:rFonts w:ascii="Tahoma" w:hAnsi="Tahoma"/>
      <w:sz w:val="20"/>
    </w:rPr>
  </w:style>
  <w:style w:type="character" w:customStyle="1" w:styleId="RozloendokumentuChar">
    <w:name w:val="Rozložení dokumentu Char"/>
    <w:link w:val="DocumentMap"/>
    <w:semiHidden/>
    <w:locked/>
    <w:rsid w:val="00B545E5"/>
    <w:rPr>
      <w:rFonts w:ascii="Tahoma" w:hAnsi="Tahoma" w:cs="Times New Roman"/>
      <w:sz w:val="20"/>
      <w:shd w:val="clear" w:color="auto" w:fill="000080"/>
      <w:lang w:eastAsia="cs-CZ"/>
    </w:rPr>
  </w:style>
  <w:style w:type="paragraph" w:styleId="ListParagraph">
    <w:name w:val="List Paragraph"/>
    <w:basedOn w:val="Normal"/>
    <w:uiPriority w:val="99"/>
    <w:qFormat/>
    <w:rsid w:val="00B545E5"/>
    <w:pPr>
      <w:ind w:left="720"/>
      <w:contextualSpacing/>
    </w:pPr>
  </w:style>
  <w:style w:type="paragraph" w:customStyle="1" w:styleId="Nadpis2-normlntext">
    <w:name w:val="Nadpis 2  - normální text"/>
    <w:basedOn w:val="Heading2"/>
    <w:rsid w:val="00B545E5"/>
    <w:pPr>
      <w:keepNext w:val="0"/>
      <w:spacing w:before="60"/>
      <w:jc w:val="both"/>
    </w:pPr>
    <w:rPr>
      <w:b w:val="0"/>
      <w:sz w:val="22"/>
    </w:rPr>
  </w:style>
  <w:style w:type="paragraph" w:customStyle="1" w:styleId="Nadpis3-normlntext">
    <w:name w:val="Nadpis 3 - normální text"/>
    <w:basedOn w:val="Heading3"/>
    <w:rsid w:val="00B545E5"/>
    <w:pPr>
      <w:keepNext w:val="0"/>
      <w:numPr>
        <w:numId w:val="1"/>
      </w:numPr>
      <w:spacing w:before="120"/>
      <w:jc w:val="both"/>
    </w:pPr>
    <w:rPr>
      <w:b w:val="0"/>
      <w:sz w:val="22"/>
      <w:szCs w:val="18"/>
    </w:rPr>
  </w:style>
  <w:style w:type="character" w:styleId="CommentReference">
    <w:name w:val="annotation reference"/>
    <w:rsid w:val="00B545E5"/>
    <w:rPr>
      <w:rFonts w:cs="Times New Roman"/>
      <w:sz w:val="16"/>
    </w:rPr>
  </w:style>
  <w:style w:type="paragraph" w:styleId="CommentText">
    <w:name w:val="annotation text"/>
    <w:basedOn w:val="Normal"/>
    <w:link w:val="TextkomenteChar"/>
    <w:rsid w:val="00B545E5"/>
    <w:rPr>
      <w:sz w:val="20"/>
    </w:rPr>
  </w:style>
  <w:style w:type="character" w:customStyle="1" w:styleId="TextkomenteChar">
    <w:name w:val="Text komentáře Char"/>
    <w:link w:val="CommentText"/>
    <w:locked/>
    <w:rsid w:val="00B545E5"/>
    <w:rPr>
      <w:rFonts w:ascii="Times New Roman" w:hAnsi="Times New Roman" w:cs="Times New Roman"/>
      <w:sz w:val="20"/>
      <w:lang w:eastAsia="cs-CZ"/>
    </w:rPr>
  </w:style>
  <w:style w:type="paragraph" w:styleId="CommentSubject">
    <w:name w:val="annotation subject"/>
    <w:basedOn w:val="CommentText"/>
    <w:next w:val="CommentText"/>
    <w:link w:val="PedmtkomenteChar"/>
    <w:rsid w:val="00B545E5"/>
    <w:rPr>
      <w:b/>
      <w:bCs/>
    </w:rPr>
  </w:style>
  <w:style w:type="character" w:customStyle="1" w:styleId="PedmtkomenteChar">
    <w:name w:val="Předmět komentáře Char"/>
    <w:link w:val="CommentSubject"/>
    <w:locked/>
    <w:rsid w:val="00B545E5"/>
    <w:rPr>
      <w:rFonts w:ascii="Times New Roman" w:hAnsi="Times New Roman" w:cs="Times New Roman"/>
      <w:b/>
      <w:sz w:val="20"/>
      <w:lang w:eastAsia="cs-CZ"/>
    </w:rPr>
  </w:style>
  <w:style w:type="character" w:styleId="Hyperlink">
    <w:name w:val="Hyperlink"/>
    <w:uiPriority w:val="99"/>
    <w:rsid w:val="00B545E5"/>
    <w:rPr>
      <w:rFonts w:cs="Times New Roman"/>
      <w:color w:val="0000FF"/>
      <w:u w:val="single"/>
    </w:rPr>
  </w:style>
  <w:style w:type="paragraph" w:customStyle="1" w:styleId="RLTextlnkuslovan">
    <w:name w:val="RL Text článku číslovaný"/>
    <w:basedOn w:val="Normal"/>
    <w:link w:val="RLTextlnkuslovanChar"/>
    <w:uiPriority w:val="99"/>
    <w:rsid w:val="00B545E5"/>
    <w:pPr>
      <w:numPr>
        <w:ilvl w:val="1"/>
        <w:numId w:val="4"/>
      </w:numPr>
      <w:tabs>
        <w:tab w:val="clear" w:pos="1021"/>
        <w:tab w:val="num" w:pos="1217"/>
      </w:tabs>
      <w:spacing w:after="120" w:line="280" w:lineRule="exact"/>
      <w:ind w:left="1217"/>
    </w:pPr>
    <w:rPr>
      <w:rFonts w:ascii="Calibri" w:hAnsi="Calibri"/>
      <w:sz w:val="24"/>
    </w:rPr>
  </w:style>
  <w:style w:type="paragraph" w:customStyle="1" w:styleId="RLlneksmlouvy">
    <w:name w:val="RL Článek smlouvy"/>
    <w:basedOn w:val="Normal"/>
    <w:next w:val="RLTextlnkuslovan"/>
    <w:link w:val="RLlneksmlouvyCharChar"/>
    <w:uiPriority w:val="99"/>
    <w:rsid w:val="00B545E5"/>
    <w:pPr>
      <w:keepNext/>
      <w:numPr>
        <w:numId w:val="4"/>
      </w:numPr>
      <w:suppressAutoHyphens/>
      <w:spacing w:before="360" w:after="120" w:line="280" w:lineRule="exact"/>
      <w:outlineLvl w:val="0"/>
    </w:pPr>
    <w:rPr>
      <w:rFonts w:ascii="Calibri" w:hAnsi="Calibri"/>
      <w:b/>
      <w:sz w:val="24"/>
    </w:rPr>
  </w:style>
  <w:style w:type="paragraph" w:customStyle="1" w:styleId="RLsmluvnstrana">
    <w:name w:val="RL smluvní strana"/>
    <w:basedOn w:val="Normal"/>
    <w:next w:val="RLdajeosmluvnstran"/>
    <w:uiPriority w:val="99"/>
    <w:rsid w:val="00B545E5"/>
    <w:pPr>
      <w:overflowPunct w:val="0"/>
      <w:autoSpaceDE w:val="0"/>
      <w:autoSpaceDN w:val="0"/>
      <w:adjustRightInd w:val="0"/>
      <w:spacing w:after="120" w:line="280" w:lineRule="exact"/>
      <w:jc w:val="center"/>
      <w:textAlignment w:val="baseline"/>
    </w:pPr>
    <w:rPr>
      <w:rFonts w:ascii="Calibri" w:hAnsi="Calibri"/>
      <w:b/>
      <w:sz w:val="22"/>
      <w:lang w:eastAsia="en-US"/>
    </w:rPr>
  </w:style>
  <w:style w:type="paragraph" w:customStyle="1" w:styleId="RLdajeosmluvnstran">
    <w:name w:val="RL  údaje o smluvní straně"/>
    <w:basedOn w:val="Normal"/>
    <w:link w:val="RLdajeosmluvnstranChar"/>
    <w:uiPriority w:val="99"/>
    <w:rsid w:val="00B545E5"/>
    <w:pPr>
      <w:spacing w:after="120" w:line="280" w:lineRule="exact"/>
      <w:jc w:val="center"/>
    </w:pPr>
    <w:rPr>
      <w:rFonts w:ascii="Garamond" w:eastAsia="Calibri" w:hAnsi="Garamond"/>
      <w:sz w:val="24"/>
    </w:rPr>
  </w:style>
  <w:style w:type="paragraph" w:customStyle="1" w:styleId="RLProhlensmluvnchstran">
    <w:name w:val="RL Prohlášení smluvních stran"/>
    <w:basedOn w:val="Normal"/>
    <w:link w:val="RLProhlensmluvnchstranChar"/>
    <w:uiPriority w:val="99"/>
    <w:rsid w:val="00B545E5"/>
    <w:pPr>
      <w:spacing w:after="120" w:line="280" w:lineRule="exact"/>
      <w:jc w:val="center"/>
    </w:pPr>
    <w:rPr>
      <w:rFonts w:ascii="Calibri" w:eastAsia="Calibri" w:hAnsi="Calibri"/>
      <w:b/>
      <w:sz w:val="24"/>
    </w:rPr>
  </w:style>
  <w:style w:type="paragraph" w:customStyle="1" w:styleId="Seznamploh">
    <w:name w:val="Seznam příloh"/>
    <w:basedOn w:val="RLTextlnkuslovan"/>
    <w:uiPriority w:val="99"/>
    <w:rsid w:val="00B545E5"/>
    <w:pPr>
      <w:numPr>
        <w:ilvl w:val="0"/>
        <w:numId w:val="0"/>
      </w:numPr>
      <w:ind w:left="3572" w:hanging="1361"/>
    </w:pPr>
    <w:rPr>
      <w:lang w:eastAsia="en-US"/>
    </w:rPr>
  </w:style>
  <w:style w:type="paragraph" w:customStyle="1" w:styleId="RLnzevsmlouvy">
    <w:name w:val="RL název smlouvy"/>
    <w:basedOn w:val="Normal"/>
    <w:next w:val="Normal"/>
    <w:uiPriority w:val="99"/>
    <w:rsid w:val="00B545E5"/>
    <w:pPr>
      <w:spacing w:before="120" w:after="1200"/>
      <w:jc w:val="center"/>
    </w:pPr>
    <w:rPr>
      <w:rFonts w:ascii="Calibri" w:hAnsi="Calibri" w:cs="Arial"/>
      <w:b/>
      <w:bCs/>
      <w:caps/>
      <w:spacing w:val="40"/>
      <w:kern w:val="28"/>
      <w:sz w:val="32"/>
      <w:szCs w:val="32"/>
    </w:rPr>
  </w:style>
  <w:style w:type="character" w:styleId="FollowedHyperlink">
    <w:name w:val="FollowedHyperlink"/>
    <w:uiPriority w:val="99"/>
    <w:rsid w:val="00B545E5"/>
    <w:rPr>
      <w:rFonts w:cs="Times New Roman"/>
      <w:color w:val="0000FF"/>
      <w:u w:val="single"/>
    </w:rPr>
  </w:style>
  <w:style w:type="character" w:customStyle="1" w:styleId="Kurzva">
    <w:name w:val="Kurzíva"/>
    <w:uiPriority w:val="99"/>
    <w:rsid w:val="00B545E5"/>
    <w:rPr>
      <w:i/>
    </w:rPr>
  </w:style>
  <w:style w:type="character" w:customStyle="1" w:styleId="RLProhlensmluvnchstranChar">
    <w:name w:val="RL Prohlášení smluvních stran Char"/>
    <w:link w:val="RLProhlensmluvnchstran"/>
    <w:uiPriority w:val="99"/>
    <w:locked/>
    <w:rsid w:val="00B545E5"/>
    <w:rPr>
      <w:rFonts w:ascii="Calibri" w:hAnsi="Calibri"/>
      <w:b/>
      <w:sz w:val="24"/>
      <w:lang w:eastAsia="cs-CZ"/>
    </w:rPr>
  </w:style>
  <w:style w:type="table" w:styleId="TableGrid">
    <w:name w:val="Table Grid"/>
    <w:basedOn w:val="TableNormal"/>
    <w:uiPriority w:val="99"/>
    <w:rsid w:val="00B545E5"/>
    <w:pPr>
      <w:spacing w:after="120" w:line="280" w:lineRule="exact"/>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LTextlnkuslovanChar">
    <w:name w:val="RL Text článku číslovaný Char"/>
    <w:link w:val="RLTextlnkuslovan"/>
    <w:uiPriority w:val="99"/>
    <w:locked/>
    <w:rsid w:val="00B545E5"/>
    <w:rPr>
      <w:rFonts w:eastAsia="Times New Roman"/>
      <w:sz w:val="24"/>
    </w:rPr>
  </w:style>
  <w:style w:type="character" w:customStyle="1" w:styleId="RLdajeosmluvnstranChar">
    <w:name w:val="RL  údaje o smluvní straně Char"/>
    <w:link w:val="RLdajeosmluvnstran"/>
    <w:uiPriority w:val="99"/>
    <w:locked/>
    <w:rsid w:val="00B545E5"/>
    <w:rPr>
      <w:rFonts w:ascii="Garamond" w:hAnsi="Garamond"/>
      <w:sz w:val="24"/>
    </w:rPr>
  </w:style>
  <w:style w:type="character" w:customStyle="1" w:styleId="platne1">
    <w:name w:val="platne1"/>
    <w:uiPriority w:val="99"/>
    <w:rsid w:val="00B545E5"/>
  </w:style>
  <w:style w:type="character" w:customStyle="1" w:styleId="platne">
    <w:name w:val="platne"/>
    <w:uiPriority w:val="99"/>
    <w:rsid w:val="00B545E5"/>
  </w:style>
  <w:style w:type="character" w:customStyle="1" w:styleId="RLlneksmlouvyCharChar">
    <w:name w:val="RL Článek smlouvy Char Char"/>
    <w:link w:val="RLlneksmlouvy"/>
    <w:uiPriority w:val="99"/>
    <w:locked/>
    <w:rsid w:val="00B545E5"/>
    <w:rPr>
      <w:rFonts w:eastAsia="Times New Roman"/>
      <w:b/>
      <w:sz w:val="24"/>
    </w:rPr>
  </w:style>
  <w:style w:type="paragraph" w:customStyle="1" w:styleId="Ploha">
    <w:name w:val="Příloha"/>
    <w:basedOn w:val="Normal"/>
    <w:uiPriority w:val="99"/>
    <w:rsid w:val="00B545E5"/>
    <w:pPr>
      <w:spacing w:line="280" w:lineRule="atLeast"/>
      <w:jc w:val="center"/>
    </w:pPr>
    <w:rPr>
      <w:rFonts w:ascii="Garamond" w:hAnsi="Garamond"/>
      <w:b/>
      <w:sz w:val="36"/>
    </w:rPr>
  </w:style>
  <w:style w:type="paragraph" w:customStyle="1" w:styleId="Normal-centred">
    <w:name w:val="Normal - centred"/>
    <w:basedOn w:val="Normal"/>
    <w:uiPriority w:val="99"/>
    <w:rsid w:val="00B545E5"/>
    <w:pPr>
      <w:jc w:val="center"/>
    </w:pPr>
    <w:rPr>
      <w:rFonts w:ascii="Arial" w:hAnsi="Arial"/>
      <w:sz w:val="20"/>
    </w:rPr>
  </w:style>
  <w:style w:type="paragraph" w:styleId="FootnoteText">
    <w:name w:val="footnote text"/>
    <w:basedOn w:val="Normal"/>
    <w:link w:val="TextpoznpodarouChar"/>
    <w:uiPriority w:val="99"/>
    <w:rsid w:val="00B545E5"/>
    <w:pPr>
      <w:spacing w:after="120" w:line="280" w:lineRule="exact"/>
      <w:jc w:val="left"/>
    </w:pPr>
    <w:rPr>
      <w:rFonts w:ascii="Arial" w:hAnsi="Arial"/>
      <w:sz w:val="20"/>
    </w:rPr>
  </w:style>
  <w:style w:type="character" w:customStyle="1" w:styleId="TextpoznpodarouChar">
    <w:name w:val="Text pozn. pod čarou Char"/>
    <w:link w:val="FootnoteText"/>
    <w:uiPriority w:val="99"/>
    <w:locked/>
    <w:rsid w:val="00B545E5"/>
    <w:rPr>
      <w:rFonts w:ascii="Arial" w:hAnsi="Arial" w:cs="Times New Roman"/>
      <w:sz w:val="20"/>
      <w:lang w:eastAsia="cs-CZ"/>
    </w:rPr>
  </w:style>
  <w:style w:type="character" w:styleId="FootnoteReference">
    <w:name w:val="footnote reference"/>
    <w:uiPriority w:val="99"/>
    <w:rsid w:val="00B545E5"/>
    <w:rPr>
      <w:rFonts w:cs="Times New Roman"/>
      <w:vertAlign w:val="superscript"/>
    </w:rPr>
  </w:style>
  <w:style w:type="character" w:customStyle="1" w:styleId="RLlneksmlouvyChar">
    <w:name w:val="RL Článek smlouvy Char"/>
    <w:uiPriority w:val="99"/>
    <w:rsid w:val="00B545E5"/>
    <w:rPr>
      <w:rFonts w:ascii="Garamond" w:hAnsi="Garamond"/>
      <w:b/>
      <w:caps/>
      <w:sz w:val="24"/>
      <w:lang w:val="cs-CZ" w:eastAsia="en-US"/>
    </w:rPr>
  </w:style>
  <w:style w:type="character" w:styleId="Emphasis">
    <w:name w:val="Emphasis"/>
    <w:uiPriority w:val="99"/>
    <w:qFormat/>
    <w:rsid w:val="00B545E5"/>
    <w:rPr>
      <w:rFonts w:cs="Times New Roman"/>
      <w:i/>
    </w:rPr>
  </w:style>
  <w:style w:type="paragraph" w:customStyle="1" w:styleId="RLdajeosmluvnstran0">
    <w:name w:val="RL Údaje o smluvní straně"/>
    <w:basedOn w:val="Normal"/>
    <w:uiPriority w:val="99"/>
    <w:rsid w:val="00B545E5"/>
    <w:pPr>
      <w:spacing w:after="120" w:line="280" w:lineRule="exact"/>
      <w:jc w:val="center"/>
    </w:pPr>
    <w:rPr>
      <w:rFonts w:ascii="Calibri" w:hAnsi="Calibri"/>
      <w:sz w:val="22"/>
      <w:szCs w:val="24"/>
      <w:lang w:eastAsia="en-US"/>
    </w:rPr>
  </w:style>
  <w:style w:type="character" w:customStyle="1" w:styleId="ZKLADNChar">
    <w:name w:val="ZÁKLADNÍ Char"/>
    <w:link w:val="ZKLADN0"/>
    <w:uiPriority w:val="99"/>
    <w:locked/>
    <w:rsid w:val="00B545E5"/>
    <w:rPr>
      <w:rFonts w:ascii="Garamond" w:hAnsi="Garamond"/>
      <w:sz w:val="24"/>
    </w:rPr>
  </w:style>
  <w:style w:type="paragraph" w:customStyle="1" w:styleId="ZKLADN0">
    <w:name w:val="ZÁKLADNÍ"/>
    <w:basedOn w:val="BodyText"/>
    <w:link w:val="ZKLADNChar"/>
    <w:uiPriority w:val="99"/>
    <w:rsid w:val="00B545E5"/>
    <w:pPr>
      <w:widowControl w:val="0"/>
      <w:adjustRightInd w:val="0"/>
      <w:spacing w:before="120" w:after="120" w:line="280" w:lineRule="atLeast"/>
      <w:textAlignment w:val="baseline"/>
    </w:pPr>
    <w:rPr>
      <w:rFonts w:ascii="Garamond" w:eastAsia="Calibri" w:hAnsi="Garamond"/>
      <w:szCs w:val="20"/>
    </w:rPr>
  </w:style>
  <w:style w:type="paragraph" w:customStyle="1" w:styleId="doplnuchaze">
    <w:name w:val="doplní uchazeč"/>
    <w:basedOn w:val="Normal"/>
    <w:link w:val="doplnuchazeChar"/>
    <w:uiPriority w:val="99"/>
    <w:rsid w:val="00B545E5"/>
    <w:pPr>
      <w:widowControl w:val="0"/>
      <w:adjustRightInd w:val="0"/>
      <w:spacing w:after="120" w:line="280" w:lineRule="exact"/>
      <w:jc w:val="center"/>
      <w:textAlignment w:val="baseline"/>
    </w:pPr>
    <w:rPr>
      <w:rFonts w:ascii="Calibri" w:eastAsia="Calibri" w:hAnsi="Calibri"/>
      <w:b/>
      <w:sz w:val="20"/>
    </w:rPr>
  </w:style>
  <w:style w:type="character" w:customStyle="1" w:styleId="doplnuchazeChar">
    <w:name w:val="doplní uchazeč Char"/>
    <w:link w:val="doplnuchaze"/>
    <w:uiPriority w:val="99"/>
    <w:locked/>
    <w:rsid w:val="00B545E5"/>
    <w:rPr>
      <w:rFonts w:ascii="Calibri" w:hAnsi="Calibri"/>
      <w:b/>
      <w:lang w:eastAsia="cs-CZ"/>
    </w:rPr>
  </w:style>
  <w:style w:type="paragraph" w:styleId="Subtitle">
    <w:name w:val="Subtitle"/>
    <w:basedOn w:val="Normal"/>
    <w:link w:val="PodtitulChar"/>
    <w:uiPriority w:val="99"/>
    <w:qFormat/>
    <w:rsid w:val="00B545E5"/>
    <w:pPr>
      <w:jc w:val="center"/>
    </w:pPr>
    <w:rPr>
      <w:rFonts w:ascii="Arial" w:hAnsi="Arial"/>
      <w:b/>
      <w:bCs/>
      <w:sz w:val="20"/>
    </w:rPr>
  </w:style>
  <w:style w:type="character" w:customStyle="1" w:styleId="PodtitulChar">
    <w:name w:val="Podtitul Char"/>
    <w:link w:val="Subtitle"/>
    <w:uiPriority w:val="99"/>
    <w:locked/>
    <w:rsid w:val="00B545E5"/>
    <w:rPr>
      <w:rFonts w:ascii="Arial" w:hAnsi="Arial" w:cs="Times New Roman"/>
      <w:b/>
      <w:sz w:val="20"/>
      <w:lang w:eastAsia="cs-CZ"/>
    </w:rPr>
  </w:style>
  <w:style w:type="paragraph" w:customStyle="1" w:styleId="BidNadpis1">
    <w:name w:val="Bid_Nadpis1"/>
    <w:uiPriority w:val="99"/>
    <w:rsid w:val="00B545E5"/>
    <w:pPr>
      <w:keepNext/>
      <w:numPr>
        <w:numId w:val="5"/>
      </w:numPr>
      <w:autoSpaceDE w:val="0"/>
      <w:autoSpaceDN w:val="0"/>
      <w:spacing w:before="360" w:after="80"/>
      <w:jc w:val="both"/>
      <w:outlineLvl w:val="0"/>
    </w:pPr>
    <w:rPr>
      <w:rFonts w:ascii="Arial" w:eastAsia="Times New Roman" w:hAnsi="Arial" w:cs="Arial"/>
      <w:b/>
      <w:bCs/>
      <w:sz w:val="28"/>
      <w:szCs w:val="28"/>
      <w:lang w:val="en-US"/>
    </w:rPr>
  </w:style>
  <w:style w:type="paragraph" w:customStyle="1" w:styleId="BidNadpis2">
    <w:name w:val="Bid_Nadpis2"/>
    <w:basedOn w:val="BidNadpis1"/>
    <w:uiPriority w:val="99"/>
    <w:rsid w:val="00B545E5"/>
    <w:pPr>
      <w:keepNext w:val="0"/>
      <w:numPr>
        <w:ilvl w:val="1"/>
      </w:numPr>
      <w:spacing w:before="280"/>
      <w:outlineLvl w:val="1"/>
    </w:pPr>
    <w:rPr>
      <w:sz w:val="24"/>
      <w:szCs w:val="24"/>
    </w:rPr>
  </w:style>
  <w:style w:type="paragraph" w:customStyle="1" w:styleId="BidNadpis3">
    <w:name w:val="Bid_Nadpis3"/>
    <w:basedOn w:val="BidNadpis2"/>
    <w:uiPriority w:val="99"/>
    <w:rsid w:val="00B545E5"/>
    <w:pPr>
      <w:numPr>
        <w:ilvl w:val="2"/>
      </w:numPr>
      <w:spacing w:before="200"/>
      <w:outlineLvl w:val="2"/>
    </w:pPr>
    <w:rPr>
      <w:sz w:val="20"/>
      <w:szCs w:val="20"/>
      <w:lang w:val="cs-CZ"/>
    </w:rPr>
  </w:style>
  <w:style w:type="paragraph" w:customStyle="1" w:styleId="BidNadpis4">
    <w:name w:val="Bid_Nadpis4"/>
    <w:basedOn w:val="BidNadpis3"/>
    <w:next w:val="Normal"/>
    <w:uiPriority w:val="99"/>
    <w:rsid w:val="00B545E5"/>
    <w:pPr>
      <w:numPr>
        <w:ilvl w:val="0"/>
        <w:numId w:val="0"/>
      </w:numPr>
      <w:spacing w:before="120"/>
      <w:outlineLvl w:val="3"/>
    </w:pPr>
    <w:rPr>
      <w:iCs/>
    </w:rPr>
  </w:style>
  <w:style w:type="paragraph" w:customStyle="1" w:styleId="BidNormal">
    <w:name w:val="Bid_Normal"/>
    <w:basedOn w:val="Normal"/>
    <w:link w:val="BidNormalChar"/>
    <w:uiPriority w:val="99"/>
    <w:rsid w:val="00B545E5"/>
    <w:pPr>
      <w:spacing w:before="60" w:after="30"/>
    </w:pPr>
    <w:rPr>
      <w:rFonts w:ascii="Arial" w:eastAsia="Calibri" w:hAnsi="Arial"/>
      <w:sz w:val="20"/>
      <w:lang w:val="en-US"/>
    </w:rPr>
  </w:style>
  <w:style w:type="paragraph" w:customStyle="1" w:styleId="BidNormaloo">
    <w:name w:val="Bid_Normal_oo"/>
    <w:basedOn w:val="Normal"/>
    <w:uiPriority w:val="99"/>
    <w:rsid w:val="00B545E5"/>
    <w:pPr>
      <w:numPr>
        <w:numId w:val="6"/>
      </w:numPr>
      <w:autoSpaceDE w:val="0"/>
      <w:autoSpaceDN w:val="0"/>
      <w:jc w:val="left"/>
    </w:pPr>
    <w:rPr>
      <w:rFonts w:ascii="Arial" w:hAnsi="Arial"/>
      <w:sz w:val="20"/>
    </w:rPr>
  </w:style>
  <w:style w:type="paragraph" w:styleId="Index1">
    <w:name w:val="index 1"/>
    <w:aliases w:val="Bid_r1"/>
    <w:basedOn w:val="Normal"/>
    <w:next w:val="Normal"/>
    <w:uiPriority w:val="99"/>
    <w:rsid w:val="00B545E5"/>
    <w:pPr>
      <w:ind w:left="221" w:hanging="221"/>
      <w:jc w:val="left"/>
    </w:pPr>
    <w:rPr>
      <w:rFonts w:ascii="Arial" w:hAnsi="Arial"/>
      <w:sz w:val="20"/>
    </w:rPr>
  </w:style>
  <w:style w:type="paragraph" w:styleId="TOC1">
    <w:name w:val="toc 1"/>
    <w:aliases w:val="Bid1"/>
    <w:basedOn w:val="Normal"/>
    <w:next w:val="Normal"/>
    <w:uiPriority w:val="99"/>
    <w:rsid w:val="00B545E5"/>
    <w:pPr>
      <w:widowControl w:val="0"/>
      <w:jc w:val="left"/>
    </w:pPr>
    <w:rPr>
      <w:rFonts w:ascii="Arial" w:hAnsi="Arial"/>
      <w:b/>
      <w:sz w:val="20"/>
    </w:rPr>
  </w:style>
  <w:style w:type="paragraph" w:styleId="TOC2">
    <w:name w:val="toc 2"/>
    <w:aliases w:val="Bid2"/>
    <w:basedOn w:val="Normal"/>
    <w:next w:val="Normal"/>
    <w:uiPriority w:val="99"/>
    <w:rsid w:val="00B545E5"/>
    <w:pPr>
      <w:widowControl w:val="0"/>
      <w:ind w:left="284"/>
      <w:jc w:val="left"/>
    </w:pPr>
    <w:rPr>
      <w:rFonts w:ascii="Arial" w:hAnsi="Arial"/>
      <w:b/>
      <w:sz w:val="20"/>
    </w:rPr>
  </w:style>
  <w:style w:type="paragraph" w:styleId="TOC3">
    <w:name w:val="toc 3"/>
    <w:aliases w:val="Bid3"/>
    <w:basedOn w:val="Normal"/>
    <w:next w:val="Normal"/>
    <w:uiPriority w:val="99"/>
    <w:rsid w:val="00B545E5"/>
    <w:pPr>
      <w:widowControl w:val="0"/>
      <w:ind w:left="425"/>
      <w:jc w:val="left"/>
    </w:pPr>
    <w:rPr>
      <w:rFonts w:ascii="Arial" w:hAnsi="Arial"/>
      <w:sz w:val="20"/>
    </w:rPr>
  </w:style>
  <w:style w:type="paragraph" w:styleId="TOC4">
    <w:name w:val="toc 4"/>
    <w:aliases w:val="Bid4"/>
    <w:basedOn w:val="Normal"/>
    <w:next w:val="Normal"/>
    <w:uiPriority w:val="99"/>
    <w:rsid w:val="00B545E5"/>
    <w:pPr>
      <w:widowControl w:val="0"/>
      <w:ind w:left="567"/>
      <w:jc w:val="left"/>
    </w:pPr>
    <w:rPr>
      <w:rFonts w:ascii="Arial" w:hAnsi="Arial"/>
      <w:sz w:val="20"/>
    </w:rPr>
  </w:style>
  <w:style w:type="paragraph" w:styleId="TOC5">
    <w:name w:val="toc 5"/>
    <w:basedOn w:val="Normal"/>
    <w:next w:val="Normal"/>
    <w:autoRedefine/>
    <w:uiPriority w:val="99"/>
    <w:rsid w:val="00B545E5"/>
    <w:pPr>
      <w:autoSpaceDE w:val="0"/>
      <w:autoSpaceDN w:val="0"/>
      <w:ind w:left="800"/>
      <w:jc w:val="left"/>
    </w:pPr>
    <w:rPr>
      <w:rFonts w:ascii="Arial" w:hAnsi="Arial"/>
      <w:sz w:val="18"/>
      <w:szCs w:val="18"/>
    </w:rPr>
  </w:style>
  <w:style w:type="paragraph" w:styleId="TOC6">
    <w:name w:val="toc 6"/>
    <w:basedOn w:val="Normal"/>
    <w:next w:val="Normal"/>
    <w:autoRedefine/>
    <w:uiPriority w:val="99"/>
    <w:rsid w:val="00B545E5"/>
    <w:pPr>
      <w:autoSpaceDE w:val="0"/>
      <w:autoSpaceDN w:val="0"/>
      <w:ind w:left="1000"/>
      <w:jc w:val="left"/>
    </w:pPr>
    <w:rPr>
      <w:rFonts w:ascii="Arial" w:hAnsi="Arial"/>
      <w:sz w:val="18"/>
      <w:szCs w:val="18"/>
    </w:rPr>
  </w:style>
  <w:style w:type="paragraph" w:styleId="TOC7">
    <w:name w:val="toc 7"/>
    <w:basedOn w:val="Normal"/>
    <w:next w:val="Normal"/>
    <w:autoRedefine/>
    <w:uiPriority w:val="99"/>
    <w:rsid w:val="00B545E5"/>
    <w:pPr>
      <w:autoSpaceDE w:val="0"/>
      <w:autoSpaceDN w:val="0"/>
      <w:ind w:left="1200"/>
      <w:jc w:val="left"/>
    </w:pPr>
    <w:rPr>
      <w:rFonts w:ascii="Arial" w:hAnsi="Arial"/>
      <w:sz w:val="18"/>
      <w:szCs w:val="18"/>
    </w:rPr>
  </w:style>
  <w:style w:type="paragraph" w:styleId="TOC8">
    <w:name w:val="toc 8"/>
    <w:basedOn w:val="Normal"/>
    <w:next w:val="Normal"/>
    <w:autoRedefine/>
    <w:uiPriority w:val="99"/>
    <w:rsid w:val="00B545E5"/>
    <w:pPr>
      <w:autoSpaceDE w:val="0"/>
      <w:autoSpaceDN w:val="0"/>
      <w:ind w:left="1400"/>
      <w:jc w:val="left"/>
    </w:pPr>
    <w:rPr>
      <w:rFonts w:ascii="Arial" w:hAnsi="Arial"/>
      <w:sz w:val="18"/>
      <w:szCs w:val="18"/>
    </w:rPr>
  </w:style>
  <w:style w:type="paragraph" w:styleId="TOC9">
    <w:name w:val="toc 9"/>
    <w:basedOn w:val="Normal"/>
    <w:next w:val="Normal"/>
    <w:autoRedefine/>
    <w:uiPriority w:val="99"/>
    <w:rsid w:val="00B545E5"/>
    <w:pPr>
      <w:autoSpaceDE w:val="0"/>
      <w:autoSpaceDN w:val="0"/>
      <w:ind w:left="1600"/>
      <w:jc w:val="left"/>
    </w:pPr>
    <w:rPr>
      <w:rFonts w:ascii="Arial" w:hAnsi="Arial"/>
      <w:sz w:val="18"/>
      <w:szCs w:val="18"/>
    </w:rPr>
  </w:style>
  <w:style w:type="paragraph" w:styleId="Index2">
    <w:name w:val="index 2"/>
    <w:aliases w:val="Bid_r2"/>
    <w:basedOn w:val="Normal"/>
    <w:next w:val="Normal"/>
    <w:uiPriority w:val="99"/>
    <w:rsid w:val="00B545E5"/>
    <w:pPr>
      <w:ind w:left="440" w:hanging="220"/>
      <w:jc w:val="left"/>
    </w:pPr>
    <w:rPr>
      <w:rFonts w:ascii="Arial" w:hAnsi="Arial"/>
      <w:sz w:val="20"/>
    </w:rPr>
  </w:style>
  <w:style w:type="paragraph" w:styleId="Index3">
    <w:name w:val="index 3"/>
    <w:aliases w:val="Bid_r3"/>
    <w:basedOn w:val="Normal"/>
    <w:next w:val="Normal"/>
    <w:uiPriority w:val="99"/>
    <w:rsid w:val="00B545E5"/>
    <w:pPr>
      <w:ind w:left="660" w:hanging="220"/>
      <w:jc w:val="left"/>
    </w:pPr>
    <w:rPr>
      <w:rFonts w:ascii="Arial" w:hAnsi="Arial"/>
      <w:sz w:val="20"/>
    </w:rPr>
  </w:style>
  <w:style w:type="paragraph" w:styleId="Index4">
    <w:name w:val="index 4"/>
    <w:basedOn w:val="Normal"/>
    <w:next w:val="Normal"/>
    <w:autoRedefine/>
    <w:uiPriority w:val="99"/>
    <w:rsid w:val="00B545E5"/>
    <w:pPr>
      <w:autoSpaceDE w:val="0"/>
      <w:autoSpaceDN w:val="0"/>
      <w:ind w:left="800" w:hanging="200"/>
      <w:jc w:val="left"/>
    </w:pPr>
    <w:rPr>
      <w:rFonts w:ascii="Arial" w:hAnsi="Arial"/>
      <w:sz w:val="18"/>
      <w:szCs w:val="18"/>
    </w:rPr>
  </w:style>
  <w:style w:type="paragraph" w:styleId="Index5">
    <w:name w:val="index 5"/>
    <w:basedOn w:val="Normal"/>
    <w:next w:val="Normal"/>
    <w:autoRedefine/>
    <w:uiPriority w:val="99"/>
    <w:rsid w:val="00B545E5"/>
    <w:pPr>
      <w:autoSpaceDE w:val="0"/>
      <w:autoSpaceDN w:val="0"/>
      <w:ind w:left="1000" w:hanging="200"/>
      <w:jc w:val="left"/>
    </w:pPr>
    <w:rPr>
      <w:rFonts w:ascii="Century Schoolbook" w:hAnsi="Century Schoolbook"/>
      <w:sz w:val="18"/>
      <w:szCs w:val="18"/>
    </w:rPr>
  </w:style>
  <w:style w:type="paragraph" w:styleId="Index6">
    <w:name w:val="index 6"/>
    <w:basedOn w:val="Normal"/>
    <w:next w:val="Normal"/>
    <w:autoRedefine/>
    <w:uiPriority w:val="99"/>
    <w:rsid w:val="00B545E5"/>
    <w:pPr>
      <w:autoSpaceDE w:val="0"/>
      <w:autoSpaceDN w:val="0"/>
      <w:ind w:left="1200" w:hanging="200"/>
      <w:jc w:val="left"/>
    </w:pPr>
    <w:rPr>
      <w:rFonts w:ascii="Century Schoolbook" w:hAnsi="Century Schoolbook"/>
      <w:sz w:val="18"/>
      <w:szCs w:val="18"/>
    </w:rPr>
  </w:style>
  <w:style w:type="paragraph" w:styleId="Index7">
    <w:name w:val="index 7"/>
    <w:basedOn w:val="Normal"/>
    <w:next w:val="Normal"/>
    <w:autoRedefine/>
    <w:uiPriority w:val="99"/>
    <w:rsid w:val="00B545E5"/>
    <w:pPr>
      <w:autoSpaceDE w:val="0"/>
      <w:autoSpaceDN w:val="0"/>
      <w:ind w:left="1400" w:hanging="200"/>
      <w:jc w:val="left"/>
    </w:pPr>
    <w:rPr>
      <w:rFonts w:ascii="Century Schoolbook" w:hAnsi="Century Schoolbook"/>
      <w:sz w:val="18"/>
      <w:szCs w:val="18"/>
    </w:rPr>
  </w:style>
  <w:style w:type="paragraph" w:styleId="Index8">
    <w:name w:val="index 8"/>
    <w:basedOn w:val="Normal"/>
    <w:next w:val="Normal"/>
    <w:autoRedefine/>
    <w:uiPriority w:val="99"/>
    <w:rsid w:val="00B545E5"/>
    <w:pPr>
      <w:autoSpaceDE w:val="0"/>
      <w:autoSpaceDN w:val="0"/>
      <w:ind w:left="1600" w:hanging="200"/>
      <w:jc w:val="left"/>
    </w:pPr>
    <w:rPr>
      <w:rFonts w:ascii="Century Schoolbook" w:hAnsi="Century Schoolbook"/>
      <w:sz w:val="18"/>
      <w:szCs w:val="18"/>
    </w:rPr>
  </w:style>
  <w:style w:type="paragraph" w:styleId="Index9">
    <w:name w:val="index 9"/>
    <w:basedOn w:val="Normal"/>
    <w:next w:val="Normal"/>
    <w:autoRedefine/>
    <w:uiPriority w:val="99"/>
    <w:rsid w:val="00B545E5"/>
    <w:pPr>
      <w:autoSpaceDE w:val="0"/>
      <w:autoSpaceDN w:val="0"/>
      <w:ind w:left="1800" w:hanging="200"/>
      <w:jc w:val="left"/>
    </w:pPr>
    <w:rPr>
      <w:rFonts w:ascii="Century Schoolbook" w:hAnsi="Century Schoolbook"/>
      <w:sz w:val="18"/>
      <w:szCs w:val="18"/>
    </w:rPr>
  </w:style>
  <w:style w:type="paragraph" w:styleId="TableofFigures">
    <w:name w:val="table of figures"/>
    <w:basedOn w:val="Normal"/>
    <w:next w:val="Normal"/>
    <w:uiPriority w:val="99"/>
    <w:rsid w:val="00B545E5"/>
    <w:pPr>
      <w:ind w:left="480" w:hanging="480"/>
      <w:jc w:val="left"/>
    </w:pPr>
    <w:rPr>
      <w:rFonts w:ascii="Arial" w:hAnsi="Arial"/>
      <w:sz w:val="20"/>
    </w:rPr>
  </w:style>
  <w:style w:type="paragraph" w:styleId="Caption">
    <w:name w:val="caption"/>
    <w:basedOn w:val="Normal"/>
    <w:next w:val="Normal"/>
    <w:uiPriority w:val="99"/>
    <w:qFormat/>
    <w:rsid w:val="00B545E5"/>
    <w:pPr>
      <w:tabs>
        <w:tab w:val="left" w:pos="1418"/>
        <w:tab w:val="left" w:pos="3119"/>
        <w:tab w:val="right" w:pos="9214"/>
      </w:tabs>
      <w:autoSpaceDE w:val="0"/>
      <w:autoSpaceDN w:val="0"/>
      <w:spacing w:before="100" w:after="100"/>
      <w:ind w:left="-35"/>
      <w:jc w:val="center"/>
    </w:pPr>
    <w:rPr>
      <w:rFonts w:ascii="Arial" w:hAnsi="Arial" w:cs="Arial"/>
      <w:b/>
      <w:bCs/>
      <w:color w:val="000000"/>
      <w:sz w:val="20"/>
    </w:rPr>
  </w:style>
  <w:style w:type="paragraph" w:customStyle="1" w:styleId="BidHorniIndex">
    <w:name w:val="Bid_Horni_Index"/>
    <w:basedOn w:val="Normal"/>
    <w:next w:val="Normal"/>
    <w:uiPriority w:val="99"/>
    <w:rsid w:val="00B545E5"/>
    <w:pPr>
      <w:keepNext/>
      <w:jc w:val="left"/>
    </w:pPr>
    <w:rPr>
      <w:rFonts w:ascii="Arial" w:hAnsi="Arial"/>
      <w:kern w:val="16"/>
      <w:sz w:val="20"/>
      <w:vertAlign w:val="superscript"/>
    </w:rPr>
  </w:style>
  <w:style w:type="paragraph" w:customStyle="1" w:styleId="BidNormal123">
    <w:name w:val="Bid_Normal_123"/>
    <w:basedOn w:val="Normal"/>
    <w:uiPriority w:val="99"/>
    <w:rsid w:val="00B545E5"/>
    <w:pPr>
      <w:numPr>
        <w:numId w:val="7"/>
      </w:numPr>
    </w:pPr>
    <w:rPr>
      <w:rFonts w:ascii="Arial" w:hAnsi="Arial"/>
      <w:sz w:val="20"/>
    </w:rPr>
  </w:style>
  <w:style w:type="paragraph" w:customStyle="1" w:styleId="BidPrg">
    <w:name w:val="Bid_Prg"/>
    <w:basedOn w:val="BidNormal"/>
    <w:uiPriority w:val="99"/>
    <w:rsid w:val="00B545E5"/>
    <w:pPr>
      <w:widowControl w:val="0"/>
      <w:shd w:val="clear" w:color="auto" w:fill="FFFFCC"/>
      <w:tabs>
        <w:tab w:val="left" w:pos="567"/>
        <w:tab w:val="left" w:pos="1134"/>
        <w:tab w:val="left" w:pos="1701"/>
        <w:tab w:val="left" w:pos="2268"/>
        <w:tab w:val="left" w:pos="2835"/>
        <w:tab w:val="left" w:pos="3402"/>
        <w:tab w:val="left" w:pos="3969"/>
        <w:tab w:val="left" w:pos="4536"/>
      </w:tabs>
      <w:spacing w:before="90"/>
    </w:pPr>
    <w:rPr>
      <w:rFonts w:ascii="Courier New" w:hAnsi="Courier New"/>
      <w:noProof/>
      <w:color w:val="000080"/>
      <w:lang w:val="cs-CZ"/>
    </w:rPr>
  </w:style>
  <w:style w:type="paragraph" w:customStyle="1" w:styleId="BidTab">
    <w:name w:val="Bid_Tab"/>
    <w:basedOn w:val="Normal"/>
    <w:uiPriority w:val="99"/>
    <w:rsid w:val="00B545E5"/>
    <w:pPr>
      <w:keepNext/>
      <w:keepLines/>
      <w:jc w:val="left"/>
    </w:pPr>
    <w:rPr>
      <w:rFonts w:ascii="Arial" w:hAnsi="Arial"/>
      <w:kern w:val="16"/>
      <w:sz w:val="20"/>
    </w:rPr>
  </w:style>
  <w:style w:type="paragraph" w:customStyle="1" w:styleId="Bidtabparametry">
    <w:name w:val="Bid_tab_parametry"/>
    <w:basedOn w:val="Normal"/>
    <w:uiPriority w:val="99"/>
    <w:rsid w:val="00B545E5"/>
    <w:pPr>
      <w:keepNext/>
      <w:jc w:val="left"/>
    </w:pPr>
    <w:rPr>
      <w:rFonts w:ascii="Arial" w:hAnsi="Arial"/>
      <w:sz w:val="17"/>
    </w:rPr>
  </w:style>
  <w:style w:type="paragraph" w:customStyle="1" w:styleId="BidTabinfo">
    <w:name w:val="Bid_Tab_info"/>
    <w:basedOn w:val="Bidtabparametry"/>
    <w:uiPriority w:val="99"/>
    <w:rsid w:val="00B545E5"/>
    <w:pPr>
      <w:jc w:val="both"/>
    </w:pPr>
    <w:rPr>
      <w:sz w:val="14"/>
    </w:rPr>
  </w:style>
  <w:style w:type="paragraph" w:customStyle="1" w:styleId="BidTabzahlavistred">
    <w:name w:val="Bid_Tab_zahlavi_stred"/>
    <w:basedOn w:val="Normal"/>
    <w:uiPriority w:val="99"/>
    <w:rsid w:val="00B545E5"/>
    <w:pPr>
      <w:spacing w:before="40"/>
      <w:ind w:left="79"/>
      <w:jc w:val="center"/>
    </w:pPr>
    <w:rPr>
      <w:rFonts w:ascii="Arial" w:hAnsi="Arial"/>
      <w:b/>
      <w:color w:val="000000"/>
      <w:sz w:val="20"/>
    </w:rPr>
  </w:style>
  <w:style w:type="paragraph" w:customStyle="1" w:styleId="BidZapatileft">
    <w:name w:val="Bid_Zapati_left"/>
    <w:basedOn w:val="Normal"/>
    <w:uiPriority w:val="99"/>
    <w:rsid w:val="00B545E5"/>
    <w:pPr>
      <w:tabs>
        <w:tab w:val="decimal" w:pos="4536"/>
        <w:tab w:val="right" w:pos="9214"/>
      </w:tabs>
      <w:jc w:val="left"/>
    </w:pPr>
    <w:rPr>
      <w:rFonts w:ascii="Arial Narrow" w:hAnsi="Arial Narrow"/>
      <w:color w:val="000000"/>
      <w:sz w:val="16"/>
    </w:rPr>
  </w:style>
  <w:style w:type="paragraph" w:customStyle="1" w:styleId="BidZapatiright">
    <w:name w:val="Bid_Zapati_right"/>
    <w:basedOn w:val="Normal"/>
    <w:uiPriority w:val="99"/>
    <w:rsid w:val="00B545E5"/>
    <w:pPr>
      <w:jc w:val="right"/>
    </w:pPr>
    <w:rPr>
      <w:rFonts w:ascii="Arial Narrow" w:hAnsi="Arial Narrow"/>
      <w:color w:val="000000"/>
      <w:sz w:val="16"/>
    </w:rPr>
  </w:style>
  <w:style w:type="paragraph" w:customStyle="1" w:styleId="BidTSLogo">
    <w:name w:val="BidTSLogo"/>
    <w:basedOn w:val="Normal"/>
    <w:uiPriority w:val="99"/>
    <w:rsid w:val="00B545E5"/>
    <w:pPr>
      <w:jc w:val="left"/>
    </w:pPr>
    <w:rPr>
      <w:rFonts w:ascii="TeleLogo" w:hAnsi="TeleLogo"/>
      <w:sz w:val="88"/>
    </w:rPr>
  </w:style>
  <w:style w:type="paragraph" w:customStyle="1" w:styleId="BidNormalabc">
    <w:name w:val="Bid_Normal_abc"/>
    <w:basedOn w:val="Normal"/>
    <w:uiPriority w:val="99"/>
    <w:rsid w:val="00B545E5"/>
    <w:pPr>
      <w:keepNext/>
      <w:numPr>
        <w:numId w:val="8"/>
      </w:numPr>
      <w:tabs>
        <w:tab w:val="left" w:pos="360"/>
        <w:tab w:val="left" w:pos="720"/>
      </w:tabs>
      <w:ind w:left="714" w:hanging="357"/>
      <w:jc w:val="left"/>
    </w:pPr>
    <w:rPr>
      <w:rFonts w:ascii="Arial" w:hAnsi="Arial"/>
      <w:sz w:val="20"/>
    </w:rPr>
  </w:style>
  <w:style w:type="paragraph" w:customStyle="1" w:styleId="TSTextlnkuslovan">
    <w:name w:val="TS Text článku číslovaný"/>
    <w:basedOn w:val="Normal"/>
    <w:link w:val="TSTextlnkuslovanChar"/>
    <w:uiPriority w:val="99"/>
    <w:rsid w:val="00B545E5"/>
    <w:pPr>
      <w:tabs>
        <w:tab w:val="num" w:pos="2211"/>
      </w:tabs>
      <w:spacing w:after="120"/>
      <w:ind w:left="2211" w:hanging="737"/>
    </w:pPr>
    <w:rPr>
      <w:rFonts w:ascii="Arial" w:eastAsia="Calibri" w:hAnsi="Arial"/>
      <w:sz w:val="20"/>
    </w:rPr>
  </w:style>
  <w:style w:type="paragraph" w:customStyle="1" w:styleId="StylRLTextlnkuslovanArial10b">
    <w:name w:val="Styl RL Text článku číslovaný + Arial 10 b."/>
    <w:basedOn w:val="RLTextlnkuslovan"/>
    <w:uiPriority w:val="99"/>
    <w:rsid w:val="00B545E5"/>
    <w:pPr>
      <w:spacing w:line="240" w:lineRule="auto"/>
    </w:pPr>
    <w:rPr>
      <w:rFonts w:ascii="Arial" w:hAnsi="Arial"/>
      <w:lang w:eastAsia="en-US"/>
    </w:rPr>
  </w:style>
  <w:style w:type="character" w:customStyle="1" w:styleId="BidNormalChar">
    <w:name w:val="Bid_Normal Char"/>
    <w:link w:val="BidNormal"/>
    <w:uiPriority w:val="99"/>
    <w:locked/>
    <w:rsid w:val="00B545E5"/>
    <w:rPr>
      <w:rFonts w:ascii="Arial" w:hAnsi="Arial"/>
      <w:sz w:val="20"/>
      <w:lang w:val="en-US"/>
    </w:rPr>
  </w:style>
  <w:style w:type="character" w:customStyle="1" w:styleId="H2Char2">
    <w:name w:val="H2 Char2"/>
    <w:aliases w:val="2 Char2,??? Char2,I2 Char2,Outline2 Char2,PA Major Section Char2,Titre 2 Char2,chapitre Char2,h Char,h2 Char2,heading 2 Char,l2 Char2,list + change bar Char2,Überschrift 2 Anhang Char2,Überschrift 2 Anhang1 Char2,Überschrift 2 Anhang2 Char1"/>
    <w:uiPriority w:val="99"/>
    <w:rsid w:val="00B545E5"/>
    <w:rPr>
      <w:rFonts w:ascii="Calibri" w:hAnsi="Calibri"/>
      <w:color w:val="000000"/>
      <w:kern w:val="28"/>
      <w:sz w:val="22"/>
      <w:lang w:val="cs-CZ" w:eastAsia="en-US"/>
    </w:rPr>
  </w:style>
  <w:style w:type="paragraph" w:customStyle="1" w:styleId="ZkladntextIMP">
    <w:name w:val="Základní text_IMP"/>
    <w:basedOn w:val="Normal"/>
    <w:uiPriority w:val="99"/>
    <w:rsid w:val="00B545E5"/>
    <w:pPr>
      <w:suppressAutoHyphens/>
      <w:overflowPunct w:val="0"/>
      <w:autoSpaceDE w:val="0"/>
      <w:autoSpaceDN w:val="0"/>
      <w:adjustRightInd w:val="0"/>
      <w:spacing w:line="230" w:lineRule="auto"/>
      <w:jc w:val="left"/>
      <w:textAlignment w:val="baseline"/>
    </w:pPr>
    <w:rPr>
      <w:sz w:val="24"/>
    </w:rPr>
  </w:style>
  <w:style w:type="character" w:customStyle="1" w:styleId="TSTextlnkuslovanChar">
    <w:name w:val="TS Text článku číslovaný Char"/>
    <w:link w:val="TSTextlnkuslovan"/>
    <w:uiPriority w:val="99"/>
    <w:locked/>
    <w:rsid w:val="00B545E5"/>
    <w:rPr>
      <w:rFonts w:ascii="Arial" w:hAnsi="Arial"/>
      <w:sz w:val="20"/>
      <w:lang w:eastAsia="cs-CZ"/>
    </w:rPr>
  </w:style>
  <w:style w:type="paragraph" w:customStyle="1" w:styleId="TSdajeosmluvnstran">
    <w:name w:val="TS Údaje o smluvní straně"/>
    <w:basedOn w:val="Normal"/>
    <w:uiPriority w:val="99"/>
    <w:rsid w:val="00B545E5"/>
    <w:pPr>
      <w:spacing w:after="60" w:line="280" w:lineRule="exact"/>
      <w:jc w:val="left"/>
    </w:pPr>
    <w:rPr>
      <w:rFonts w:ascii="Arial" w:hAnsi="Arial"/>
      <w:sz w:val="22"/>
      <w:szCs w:val="24"/>
      <w:lang w:eastAsia="en-US"/>
    </w:rPr>
  </w:style>
  <w:style w:type="paragraph" w:customStyle="1" w:styleId="TSlneksmlouvy">
    <w:name w:val="TS Článek smlouvy"/>
    <w:basedOn w:val="Normal"/>
    <w:next w:val="TSTextlnkuslovan"/>
    <w:uiPriority w:val="99"/>
    <w:rsid w:val="00B545E5"/>
    <w:pPr>
      <w:keepNext/>
      <w:suppressAutoHyphens/>
      <w:spacing w:before="480" w:after="240" w:line="280" w:lineRule="exact"/>
      <w:jc w:val="center"/>
      <w:outlineLvl w:val="0"/>
    </w:pPr>
    <w:rPr>
      <w:rFonts w:ascii="Arial" w:hAnsi="Arial"/>
      <w:b/>
      <w:sz w:val="22"/>
      <w:szCs w:val="24"/>
      <w:u w:val="single"/>
      <w:lang w:eastAsia="en-US"/>
    </w:rPr>
  </w:style>
  <w:style w:type="paragraph" w:styleId="Revision">
    <w:name w:val="Revision"/>
    <w:hidden/>
    <w:uiPriority w:val="99"/>
    <w:semiHidden/>
    <w:rsid w:val="00B545E5"/>
    <w:rPr>
      <w:rFonts w:ascii="Garamond" w:eastAsia="Times New Roman" w:hAnsi="Garamond"/>
      <w:sz w:val="24"/>
      <w:szCs w:val="24"/>
    </w:rPr>
  </w:style>
  <w:style w:type="character" w:customStyle="1" w:styleId="email2">
    <w:name w:val="email2"/>
    <w:uiPriority w:val="99"/>
    <w:rsid w:val="00B545E5"/>
    <w:rPr>
      <w:shd w:val="clear" w:color="auto" w:fill="auto"/>
    </w:rPr>
  </w:style>
  <w:style w:type="paragraph" w:customStyle="1" w:styleId="font0">
    <w:name w:val="font0"/>
    <w:basedOn w:val="Normal"/>
    <w:uiPriority w:val="99"/>
    <w:rsid w:val="00B545E5"/>
    <w:pPr>
      <w:spacing w:before="100" w:beforeAutospacing="1" w:after="100" w:afterAutospacing="1"/>
      <w:jc w:val="left"/>
    </w:pPr>
    <w:rPr>
      <w:rFonts w:ascii="Arial" w:hAnsi="Arial" w:cs="Arial"/>
      <w:sz w:val="20"/>
    </w:rPr>
  </w:style>
  <w:style w:type="paragraph" w:customStyle="1" w:styleId="font5">
    <w:name w:val="font5"/>
    <w:basedOn w:val="Normal"/>
    <w:uiPriority w:val="99"/>
    <w:rsid w:val="00B545E5"/>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uiPriority w:val="99"/>
    <w:rsid w:val="00B545E5"/>
    <w:pPr>
      <w:spacing w:before="100" w:beforeAutospacing="1" w:after="100" w:afterAutospacing="1"/>
      <w:jc w:val="left"/>
    </w:pPr>
    <w:rPr>
      <w:rFonts w:ascii="Tahoma" w:hAnsi="Tahoma" w:cs="Tahoma"/>
      <w:b/>
      <w:bCs/>
      <w:color w:val="000000"/>
      <w:sz w:val="18"/>
      <w:szCs w:val="18"/>
    </w:rPr>
  </w:style>
  <w:style w:type="paragraph" w:customStyle="1" w:styleId="font7">
    <w:name w:val="font7"/>
    <w:basedOn w:val="Normal"/>
    <w:uiPriority w:val="99"/>
    <w:rsid w:val="00B545E5"/>
    <w:pPr>
      <w:spacing w:before="100" w:beforeAutospacing="1" w:after="100" w:afterAutospacing="1"/>
      <w:jc w:val="left"/>
    </w:pPr>
    <w:rPr>
      <w:rFonts w:ascii="Arial" w:hAnsi="Arial" w:cs="Arial"/>
      <w:sz w:val="20"/>
    </w:rPr>
  </w:style>
  <w:style w:type="paragraph" w:customStyle="1" w:styleId="font8">
    <w:name w:val="font8"/>
    <w:basedOn w:val="Normal"/>
    <w:uiPriority w:val="99"/>
    <w:rsid w:val="00B545E5"/>
    <w:pPr>
      <w:spacing w:before="100" w:beforeAutospacing="1" w:after="100" w:afterAutospacing="1"/>
      <w:jc w:val="left"/>
    </w:pPr>
    <w:rPr>
      <w:rFonts w:ascii="Arial" w:hAnsi="Arial" w:cs="Arial"/>
      <w:sz w:val="16"/>
      <w:szCs w:val="16"/>
    </w:rPr>
  </w:style>
  <w:style w:type="paragraph" w:customStyle="1" w:styleId="xl129">
    <w:name w:val="xl129"/>
    <w:basedOn w:val="Normal"/>
    <w:uiPriority w:val="99"/>
    <w:rsid w:val="00B545E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 w:val="24"/>
      <w:szCs w:val="24"/>
    </w:rPr>
  </w:style>
  <w:style w:type="paragraph" w:customStyle="1" w:styleId="xl130">
    <w:name w:val="xl130"/>
    <w:basedOn w:val="Normal"/>
    <w:uiPriority w:val="99"/>
    <w:rsid w:val="00B545E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131">
    <w:name w:val="xl131"/>
    <w:basedOn w:val="Normal"/>
    <w:uiPriority w:val="99"/>
    <w:rsid w:val="00B545E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132">
    <w:name w:val="xl132"/>
    <w:basedOn w:val="Normal"/>
    <w:uiPriority w:val="99"/>
    <w:rsid w:val="00B545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3">
    <w:name w:val="xl133"/>
    <w:basedOn w:val="Normal"/>
    <w:uiPriority w:val="99"/>
    <w:rsid w:val="00B545E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 w:val="24"/>
      <w:szCs w:val="24"/>
    </w:rPr>
  </w:style>
  <w:style w:type="paragraph" w:customStyle="1" w:styleId="xl134">
    <w:name w:val="xl134"/>
    <w:basedOn w:val="Normal"/>
    <w:uiPriority w:val="99"/>
    <w:rsid w:val="00B545E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sz w:val="24"/>
      <w:szCs w:val="24"/>
    </w:rPr>
  </w:style>
  <w:style w:type="paragraph" w:customStyle="1" w:styleId="xl135">
    <w:name w:val="xl135"/>
    <w:basedOn w:val="Normal"/>
    <w:uiPriority w:val="99"/>
    <w:rsid w:val="00B545E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sz w:val="24"/>
      <w:szCs w:val="24"/>
    </w:rPr>
  </w:style>
  <w:style w:type="paragraph" w:customStyle="1" w:styleId="xl136">
    <w:name w:val="xl136"/>
    <w:basedOn w:val="Normal"/>
    <w:uiPriority w:val="99"/>
    <w:rsid w:val="00B545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7">
    <w:name w:val="xl137"/>
    <w:basedOn w:val="Normal"/>
    <w:uiPriority w:val="99"/>
    <w:rsid w:val="00B545E5"/>
    <w:pPr>
      <w:spacing w:before="100" w:beforeAutospacing="1" w:after="100" w:afterAutospacing="1"/>
      <w:jc w:val="left"/>
      <w:textAlignment w:val="top"/>
    </w:pPr>
    <w:rPr>
      <w:sz w:val="24"/>
      <w:szCs w:val="24"/>
    </w:rPr>
  </w:style>
  <w:style w:type="paragraph" w:customStyle="1" w:styleId="xl138">
    <w:name w:val="xl138"/>
    <w:basedOn w:val="Normal"/>
    <w:uiPriority w:val="99"/>
    <w:rsid w:val="00B545E5"/>
    <w:pPr>
      <w:spacing w:before="100" w:beforeAutospacing="1" w:after="100" w:afterAutospacing="1"/>
      <w:jc w:val="left"/>
      <w:textAlignment w:val="top"/>
    </w:pPr>
    <w:rPr>
      <w:sz w:val="24"/>
      <w:szCs w:val="24"/>
    </w:rPr>
  </w:style>
  <w:style w:type="paragraph" w:customStyle="1" w:styleId="xl139">
    <w:name w:val="xl139"/>
    <w:basedOn w:val="Normal"/>
    <w:uiPriority w:val="99"/>
    <w:rsid w:val="00B545E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40">
    <w:name w:val="xl140"/>
    <w:basedOn w:val="Normal"/>
    <w:uiPriority w:val="99"/>
    <w:rsid w:val="00B545E5"/>
    <w:pPr>
      <w:spacing w:before="100" w:beforeAutospacing="1" w:after="100" w:afterAutospacing="1"/>
      <w:jc w:val="center"/>
      <w:textAlignment w:val="top"/>
    </w:pPr>
    <w:rPr>
      <w:sz w:val="24"/>
      <w:szCs w:val="24"/>
    </w:rPr>
  </w:style>
  <w:style w:type="paragraph" w:customStyle="1" w:styleId="xl141">
    <w:name w:val="xl141"/>
    <w:basedOn w:val="Normal"/>
    <w:uiPriority w:val="99"/>
    <w:rsid w:val="00B545E5"/>
    <w:pPr>
      <w:spacing w:before="100" w:beforeAutospacing="1" w:after="100" w:afterAutospacing="1"/>
      <w:jc w:val="center"/>
      <w:textAlignment w:val="top"/>
    </w:pPr>
    <w:rPr>
      <w:sz w:val="24"/>
      <w:szCs w:val="24"/>
    </w:rPr>
  </w:style>
  <w:style w:type="paragraph" w:customStyle="1" w:styleId="xl142">
    <w:name w:val="xl142"/>
    <w:basedOn w:val="Normal"/>
    <w:uiPriority w:val="99"/>
    <w:rsid w:val="00B545E5"/>
    <w:pPr>
      <w:spacing w:before="100" w:beforeAutospacing="1" w:after="100" w:afterAutospacing="1"/>
      <w:jc w:val="left"/>
      <w:textAlignment w:val="top"/>
    </w:pPr>
    <w:rPr>
      <w:sz w:val="24"/>
      <w:szCs w:val="24"/>
    </w:rPr>
  </w:style>
  <w:style w:type="paragraph" w:customStyle="1" w:styleId="xl143">
    <w:name w:val="xl143"/>
    <w:basedOn w:val="Normal"/>
    <w:uiPriority w:val="99"/>
    <w:rsid w:val="00B545E5"/>
    <w:pPr>
      <w:spacing w:before="100" w:beforeAutospacing="1" w:after="100" w:afterAutospacing="1"/>
      <w:jc w:val="center"/>
      <w:textAlignment w:val="center"/>
    </w:pPr>
    <w:rPr>
      <w:sz w:val="24"/>
      <w:szCs w:val="24"/>
    </w:rPr>
  </w:style>
  <w:style w:type="paragraph" w:customStyle="1" w:styleId="xl144">
    <w:name w:val="xl144"/>
    <w:basedOn w:val="Normal"/>
    <w:uiPriority w:val="99"/>
    <w:rsid w:val="00B545E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145">
    <w:name w:val="xl145"/>
    <w:basedOn w:val="Normal"/>
    <w:uiPriority w:val="99"/>
    <w:rsid w:val="00B545E5"/>
    <w:pPr>
      <w:spacing w:before="100" w:beforeAutospacing="1" w:after="100" w:afterAutospacing="1"/>
      <w:jc w:val="left"/>
    </w:pPr>
    <w:rPr>
      <w:sz w:val="24"/>
      <w:szCs w:val="24"/>
    </w:rPr>
  </w:style>
  <w:style w:type="paragraph" w:customStyle="1" w:styleId="xl146">
    <w:name w:val="xl146"/>
    <w:basedOn w:val="Normal"/>
    <w:uiPriority w:val="99"/>
    <w:rsid w:val="00B545E5"/>
    <w:pPr>
      <w:spacing w:before="100" w:beforeAutospacing="1" w:after="100" w:afterAutospacing="1"/>
      <w:jc w:val="center"/>
      <w:textAlignment w:val="top"/>
    </w:pPr>
    <w:rPr>
      <w:sz w:val="24"/>
      <w:szCs w:val="24"/>
    </w:rPr>
  </w:style>
  <w:style w:type="paragraph" w:customStyle="1" w:styleId="xl147">
    <w:name w:val="xl147"/>
    <w:basedOn w:val="Normal"/>
    <w:uiPriority w:val="99"/>
    <w:rsid w:val="00B545E5"/>
    <w:pPr>
      <w:spacing w:before="100" w:beforeAutospacing="1" w:after="100" w:afterAutospacing="1"/>
      <w:jc w:val="left"/>
      <w:textAlignment w:val="top"/>
    </w:pPr>
    <w:rPr>
      <w:sz w:val="24"/>
      <w:szCs w:val="24"/>
    </w:rPr>
  </w:style>
  <w:style w:type="paragraph" w:customStyle="1" w:styleId="xl148">
    <w:name w:val="xl148"/>
    <w:basedOn w:val="Normal"/>
    <w:uiPriority w:val="99"/>
    <w:rsid w:val="00B545E5"/>
    <w:pPr>
      <w:spacing w:before="100" w:beforeAutospacing="1" w:after="100" w:afterAutospacing="1"/>
      <w:jc w:val="left"/>
    </w:pPr>
    <w:rPr>
      <w:sz w:val="16"/>
      <w:szCs w:val="16"/>
    </w:rPr>
  </w:style>
  <w:style w:type="paragraph" w:customStyle="1" w:styleId="xl149">
    <w:name w:val="xl149"/>
    <w:basedOn w:val="Normal"/>
    <w:uiPriority w:val="99"/>
    <w:rsid w:val="00B545E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 w:val="16"/>
      <w:szCs w:val="16"/>
    </w:rPr>
  </w:style>
  <w:style w:type="paragraph" w:customStyle="1" w:styleId="xl150">
    <w:name w:val="xl150"/>
    <w:basedOn w:val="Normal"/>
    <w:uiPriority w:val="99"/>
    <w:rsid w:val="00B545E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 w:val="16"/>
      <w:szCs w:val="16"/>
    </w:rPr>
  </w:style>
  <w:style w:type="paragraph" w:customStyle="1" w:styleId="xl151">
    <w:name w:val="xl151"/>
    <w:basedOn w:val="Normal"/>
    <w:uiPriority w:val="99"/>
    <w:rsid w:val="00B545E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sz w:val="16"/>
      <w:szCs w:val="16"/>
    </w:rPr>
  </w:style>
  <w:style w:type="paragraph" w:customStyle="1" w:styleId="xl152">
    <w:name w:val="xl152"/>
    <w:basedOn w:val="Normal"/>
    <w:uiPriority w:val="99"/>
    <w:rsid w:val="00B545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3">
    <w:name w:val="xl153"/>
    <w:basedOn w:val="Normal"/>
    <w:uiPriority w:val="99"/>
    <w:rsid w:val="00B545E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154">
    <w:name w:val="xl154"/>
    <w:basedOn w:val="Normal"/>
    <w:uiPriority w:val="99"/>
    <w:rsid w:val="00B545E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155">
    <w:name w:val="xl155"/>
    <w:basedOn w:val="Normal"/>
    <w:uiPriority w:val="99"/>
    <w:rsid w:val="00B545E5"/>
    <w:pPr>
      <w:spacing w:before="100" w:beforeAutospacing="1" w:after="100" w:afterAutospacing="1"/>
      <w:jc w:val="center"/>
      <w:textAlignment w:val="top"/>
    </w:pPr>
    <w:rPr>
      <w:sz w:val="16"/>
      <w:szCs w:val="16"/>
    </w:rPr>
  </w:style>
  <w:style w:type="paragraph" w:customStyle="1" w:styleId="xl156">
    <w:name w:val="xl156"/>
    <w:basedOn w:val="Normal"/>
    <w:uiPriority w:val="99"/>
    <w:rsid w:val="00B545E5"/>
    <w:pPr>
      <w:spacing w:before="100" w:beforeAutospacing="1" w:after="100" w:afterAutospacing="1"/>
      <w:jc w:val="left"/>
      <w:textAlignment w:val="top"/>
    </w:pPr>
    <w:rPr>
      <w:sz w:val="16"/>
      <w:szCs w:val="16"/>
    </w:rPr>
  </w:style>
  <w:style w:type="paragraph" w:customStyle="1" w:styleId="xl157">
    <w:name w:val="xl157"/>
    <w:basedOn w:val="Normal"/>
    <w:uiPriority w:val="99"/>
    <w:rsid w:val="00B545E5"/>
    <w:pPr>
      <w:spacing w:before="100" w:beforeAutospacing="1" w:after="100" w:afterAutospacing="1"/>
      <w:jc w:val="center"/>
    </w:pPr>
    <w:rPr>
      <w:sz w:val="16"/>
      <w:szCs w:val="16"/>
    </w:rPr>
  </w:style>
  <w:style w:type="paragraph" w:customStyle="1" w:styleId="xl158">
    <w:name w:val="xl158"/>
    <w:basedOn w:val="Normal"/>
    <w:uiPriority w:val="99"/>
    <w:rsid w:val="00B545E5"/>
    <w:pPr>
      <w:spacing w:before="100" w:beforeAutospacing="1" w:after="100" w:afterAutospacing="1"/>
      <w:jc w:val="center"/>
      <w:textAlignment w:val="center"/>
    </w:pPr>
    <w:rPr>
      <w:sz w:val="16"/>
      <w:szCs w:val="16"/>
    </w:rPr>
  </w:style>
  <w:style w:type="paragraph" w:customStyle="1" w:styleId="xl159">
    <w:name w:val="xl159"/>
    <w:basedOn w:val="Normal"/>
    <w:uiPriority w:val="99"/>
    <w:rsid w:val="00B545E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 w:val="16"/>
      <w:szCs w:val="16"/>
    </w:rPr>
  </w:style>
  <w:style w:type="paragraph" w:customStyle="1" w:styleId="xl160">
    <w:name w:val="xl160"/>
    <w:basedOn w:val="Normal"/>
    <w:uiPriority w:val="99"/>
    <w:rsid w:val="00B545E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 w:val="16"/>
      <w:szCs w:val="16"/>
    </w:rPr>
  </w:style>
  <w:style w:type="paragraph" w:customStyle="1" w:styleId="xl161">
    <w:name w:val="xl161"/>
    <w:basedOn w:val="Normal"/>
    <w:uiPriority w:val="99"/>
    <w:rsid w:val="00B545E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sz w:val="16"/>
      <w:szCs w:val="16"/>
    </w:rPr>
  </w:style>
  <w:style w:type="paragraph" w:customStyle="1" w:styleId="xl162">
    <w:name w:val="xl162"/>
    <w:basedOn w:val="Normal"/>
    <w:uiPriority w:val="99"/>
    <w:rsid w:val="00B545E5"/>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sz w:val="16"/>
      <w:szCs w:val="16"/>
    </w:rPr>
  </w:style>
  <w:style w:type="paragraph" w:customStyle="1" w:styleId="xl163">
    <w:name w:val="xl163"/>
    <w:basedOn w:val="Normal"/>
    <w:uiPriority w:val="99"/>
    <w:rsid w:val="00B545E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 w:val="16"/>
      <w:szCs w:val="16"/>
    </w:rPr>
  </w:style>
  <w:style w:type="paragraph" w:customStyle="1" w:styleId="xl164">
    <w:name w:val="xl164"/>
    <w:basedOn w:val="Normal"/>
    <w:uiPriority w:val="99"/>
    <w:rsid w:val="00B545E5"/>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sz w:val="16"/>
      <w:szCs w:val="16"/>
    </w:rPr>
  </w:style>
  <w:style w:type="paragraph" w:customStyle="1" w:styleId="xl165">
    <w:name w:val="xl165"/>
    <w:basedOn w:val="Normal"/>
    <w:uiPriority w:val="99"/>
    <w:rsid w:val="00B545E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sz w:val="16"/>
      <w:szCs w:val="16"/>
    </w:rPr>
  </w:style>
  <w:style w:type="paragraph" w:customStyle="1" w:styleId="xl166">
    <w:name w:val="xl166"/>
    <w:basedOn w:val="Normal"/>
    <w:uiPriority w:val="99"/>
    <w:rsid w:val="00B545E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sz w:val="16"/>
      <w:szCs w:val="16"/>
    </w:rPr>
  </w:style>
  <w:style w:type="paragraph" w:customStyle="1" w:styleId="xl167">
    <w:name w:val="xl167"/>
    <w:basedOn w:val="Normal"/>
    <w:uiPriority w:val="99"/>
    <w:rsid w:val="00B545E5"/>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top"/>
    </w:pPr>
    <w:rPr>
      <w:sz w:val="16"/>
      <w:szCs w:val="16"/>
    </w:rPr>
  </w:style>
  <w:style w:type="paragraph" w:customStyle="1" w:styleId="xl168">
    <w:name w:val="xl168"/>
    <w:basedOn w:val="Normal"/>
    <w:uiPriority w:val="99"/>
    <w:rsid w:val="00B545E5"/>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top"/>
    </w:pPr>
    <w:rPr>
      <w:sz w:val="16"/>
      <w:szCs w:val="16"/>
    </w:rPr>
  </w:style>
  <w:style w:type="paragraph" w:customStyle="1" w:styleId="xl169">
    <w:name w:val="xl169"/>
    <w:basedOn w:val="Normal"/>
    <w:uiPriority w:val="99"/>
    <w:rsid w:val="00B545E5"/>
    <w:pPr>
      <w:pBdr>
        <w:top w:val="single" w:sz="4" w:space="0" w:color="auto"/>
        <w:left w:val="single" w:sz="4" w:space="0" w:color="auto"/>
        <w:bottom w:val="single" w:sz="4" w:space="0" w:color="auto"/>
      </w:pBdr>
      <w:shd w:val="clear" w:color="000000" w:fill="C0C0C0"/>
      <w:spacing w:before="100" w:beforeAutospacing="1" w:after="100" w:afterAutospacing="1"/>
      <w:jc w:val="left"/>
      <w:textAlignment w:val="top"/>
    </w:pPr>
    <w:rPr>
      <w:sz w:val="16"/>
      <w:szCs w:val="16"/>
    </w:rPr>
  </w:style>
  <w:style w:type="paragraph" w:customStyle="1" w:styleId="xl170">
    <w:name w:val="xl170"/>
    <w:basedOn w:val="Normal"/>
    <w:uiPriority w:val="99"/>
    <w:rsid w:val="00B545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1">
    <w:name w:val="xl171"/>
    <w:basedOn w:val="Normal"/>
    <w:uiPriority w:val="99"/>
    <w:rsid w:val="00B545E5"/>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72">
    <w:name w:val="xl172"/>
    <w:basedOn w:val="Normal"/>
    <w:uiPriority w:val="99"/>
    <w:rsid w:val="00B545E5"/>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73">
    <w:name w:val="xl173"/>
    <w:basedOn w:val="Normal"/>
    <w:uiPriority w:val="99"/>
    <w:rsid w:val="00B545E5"/>
    <w:pPr>
      <w:pBdr>
        <w:top w:val="single" w:sz="4" w:space="0" w:color="auto"/>
        <w:left w:val="single" w:sz="4" w:space="0" w:color="auto"/>
        <w:bottom w:val="single" w:sz="4" w:space="0" w:color="auto"/>
      </w:pBdr>
      <w:spacing w:before="100" w:beforeAutospacing="1" w:after="100" w:afterAutospacing="1"/>
      <w:jc w:val="left"/>
      <w:textAlignment w:val="top"/>
    </w:pPr>
    <w:rPr>
      <w:sz w:val="16"/>
      <w:szCs w:val="16"/>
    </w:rPr>
  </w:style>
  <w:style w:type="paragraph" w:customStyle="1" w:styleId="xl174">
    <w:name w:val="xl174"/>
    <w:basedOn w:val="Normal"/>
    <w:uiPriority w:val="99"/>
    <w:rsid w:val="00B545E5"/>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75">
    <w:name w:val="xl175"/>
    <w:basedOn w:val="Normal"/>
    <w:uiPriority w:val="99"/>
    <w:rsid w:val="00B545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6">
    <w:name w:val="xl176"/>
    <w:basedOn w:val="Normal"/>
    <w:uiPriority w:val="99"/>
    <w:rsid w:val="00B545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7">
    <w:name w:val="xl177"/>
    <w:basedOn w:val="Normal"/>
    <w:uiPriority w:val="99"/>
    <w:rsid w:val="00B545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Normal"/>
    <w:uiPriority w:val="99"/>
    <w:rsid w:val="00B545E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6"/>
      <w:szCs w:val="16"/>
    </w:rPr>
  </w:style>
  <w:style w:type="paragraph" w:customStyle="1" w:styleId="xl179">
    <w:name w:val="xl179"/>
    <w:basedOn w:val="Normal"/>
    <w:uiPriority w:val="99"/>
    <w:rsid w:val="00B545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80">
    <w:name w:val="xl180"/>
    <w:basedOn w:val="Normal"/>
    <w:uiPriority w:val="99"/>
    <w:rsid w:val="00B545E5"/>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81">
    <w:name w:val="xl181"/>
    <w:basedOn w:val="Normal"/>
    <w:uiPriority w:val="99"/>
    <w:rsid w:val="00B545E5"/>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82">
    <w:name w:val="xl182"/>
    <w:basedOn w:val="Normal"/>
    <w:uiPriority w:val="99"/>
    <w:rsid w:val="00B545E5"/>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83">
    <w:name w:val="xl183"/>
    <w:basedOn w:val="Normal"/>
    <w:uiPriority w:val="99"/>
    <w:rsid w:val="00B545E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184">
    <w:name w:val="xl184"/>
    <w:basedOn w:val="Normal"/>
    <w:uiPriority w:val="99"/>
    <w:rsid w:val="00B545E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6"/>
      <w:szCs w:val="16"/>
    </w:rPr>
  </w:style>
  <w:style w:type="paragraph" w:customStyle="1" w:styleId="xl185">
    <w:name w:val="xl185"/>
    <w:basedOn w:val="Normal"/>
    <w:uiPriority w:val="99"/>
    <w:rsid w:val="00B545E5"/>
    <w:pPr>
      <w:spacing w:before="100" w:beforeAutospacing="1" w:after="100" w:afterAutospacing="1"/>
      <w:jc w:val="left"/>
      <w:textAlignment w:val="center"/>
    </w:pPr>
    <w:rPr>
      <w:sz w:val="16"/>
      <w:szCs w:val="16"/>
    </w:rPr>
  </w:style>
  <w:style w:type="paragraph" w:customStyle="1" w:styleId="xl186">
    <w:name w:val="xl186"/>
    <w:basedOn w:val="Normal"/>
    <w:uiPriority w:val="99"/>
    <w:rsid w:val="00B545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87">
    <w:name w:val="xl187"/>
    <w:basedOn w:val="Normal"/>
    <w:uiPriority w:val="99"/>
    <w:rsid w:val="00B545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88">
    <w:name w:val="xl188"/>
    <w:basedOn w:val="Normal"/>
    <w:uiPriority w:val="99"/>
    <w:rsid w:val="00B545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89">
    <w:name w:val="xl189"/>
    <w:basedOn w:val="Normal"/>
    <w:uiPriority w:val="99"/>
    <w:rsid w:val="00B545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90">
    <w:name w:val="xl190"/>
    <w:basedOn w:val="Normal"/>
    <w:uiPriority w:val="99"/>
    <w:rsid w:val="00B545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91">
    <w:name w:val="xl191"/>
    <w:basedOn w:val="Normal"/>
    <w:uiPriority w:val="99"/>
    <w:rsid w:val="00B545E5"/>
    <w:pPr>
      <w:spacing w:before="100" w:beforeAutospacing="1" w:after="100" w:afterAutospacing="1"/>
      <w:jc w:val="left"/>
      <w:textAlignment w:val="top"/>
    </w:pPr>
    <w:rPr>
      <w:sz w:val="16"/>
      <w:szCs w:val="16"/>
    </w:rPr>
  </w:style>
  <w:style w:type="paragraph" w:customStyle="1" w:styleId="xl192">
    <w:name w:val="xl192"/>
    <w:basedOn w:val="Normal"/>
    <w:uiPriority w:val="99"/>
    <w:rsid w:val="00B545E5"/>
    <w:pPr>
      <w:spacing w:before="100" w:beforeAutospacing="1" w:after="100" w:afterAutospacing="1"/>
      <w:jc w:val="center"/>
      <w:textAlignment w:val="top"/>
    </w:pPr>
    <w:rPr>
      <w:sz w:val="16"/>
      <w:szCs w:val="16"/>
    </w:rPr>
  </w:style>
  <w:style w:type="paragraph" w:customStyle="1" w:styleId="xl193">
    <w:name w:val="xl193"/>
    <w:basedOn w:val="Normal"/>
    <w:uiPriority w:val="99"/>
    <w:rsid w:val="00B545E5"/>
    <w:pPr>
      <w:spacing w:before="100" w:beforeAutospacing="1" w:after="100" w:afterAutospacing="1"/>
      <w:jc w:val="center"/>
      <w:textAlignment w:val="top"/>
    </w:pPr>
    <w:rPr>
      <w:sz w:val="16"/>
      <w:szCs w:val="16"/>
    </w:rPr>
  </w:style>
  <w:style w:type="paragraph" w:customStyle="1" w:styleId="xl194">
    <w:name w:val="xl194"/>
    <w:basedOn w:val="Normal"/>
    <w:uiPriority w:val="99"/>
    <w:rsid w:val="00B545E5"/>
    <w:pPr>
      <w:spacing w:before="100" w:beforeAutospacing="1" w:after="100" w:afterAutospacing="1"/>
      <w:jc w:val="left"/>
      <w:textAlignment w:val="top"/>
    </w:pPr>
    <w:rPr>
      <w:sz w:val="16"/>
      <w:szCs w:val="16"/>
    </w:rPr>
  </w:style>
  <w:style w:type="paragraph" w:customStyle="1" w:styleId="xl195">
    <w:name w:val="xl195"/>
    <w:basedOn w:val="Normal"/>
    <w:uiPriority w:val="99"/>
    <w:rsid w:val="00B545E5"/>
    <w:pPr>
      <w:spacing w:before="100" w:beforeAutospacing="1" w:after="100" w:afterAutospacing="1"/>
      <w:jc w:val="center"/>
      <w:textAlignment w:val="center"/>
    </w:pPr>
    <w:rPr>
      <w:sz w:val="16"/>
      <w:szCs w:val="16"/>
    </w:rPr>
  </w:style>
  <w:style w:type="paragraph" w:customStyle="1" w:styleId="xl196">
    <w:name w:val="xl196"/>
    <w:basedOn w:val="Normal"/>
    <w:uiPriority w:val="99"/>
    <w:rsid w:val="00B545E5"/>
    <w:pPr>
      <w:pBdr>
        <w:top w:val="single" w:sz="4" w:space="0" w:color="auto"/>
        <w:left w:val="single" w:sz="4" w:space="0" w:color="auto"/>
        <w:bottom w:val="single" w:sz="4" w:space="0" w:color="auto"/>
      </w:pBdr>
      <w:spacing w:before="100" w:beforeAutospacing="1" w:after="100" w:afterAutospacing="1"/>
      <w:jc w:val="left"/>
      <w:textAlignment w:val="top"/>
    </w:pPr>
    <w:rPr>
      <w:sz w:val="16"/>
      <w:szCs w:val="16"/>
    </w:rPr>
  </w:style>
  <w:style w:type="paragraph" w:customStyle="1" w:styleId="xl197">
    <w:name w:val="xl197"/>
    <w:basedOn w:val="Normal"/>
    <w:uiPriority w:val="99"/>
    <w:rsid w:val="00B545E5"/>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98">
    <w:name w:val="xl198"/>
    <w:basedOn w:val="Normal"/>
    <w:uiPriority w:val="99"/>
    <w:rsid w:val="00B545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Textodstavce">
    <w:name w:val="(X) Text odstavce"/>
    <w:basedOn w:val="Normal"/>
    <w:next w:val="Normal"/>
    <w:uiPriority w:val="99"/>
    <w:rsid w:val="00320FC2"/>
    <w:pPr>
      <w:spacing w:after="120"/>
    </w:pPr>
    <w:rPr>
      <w:rFonts w:ascii="Arial" w:hAnsi="Arial"/>
      <w:sz w:val="20"/>
      <w:lang w:eastAsia="en-US"/>
    </w:rPr>
  </w:style>
  <w:style w:type="paragraph" w:customStyle="1" w:styleId="Pododstavecsmlouvy">
    <w:name w:val="Pododstavec smlouvy"/>
    <w:basedOn w:val="Normal"/>
    <w:uiPriority w:val="99"/>
    <w:rsid w:val="00D631EF"/>
    <w:pPr>
      <w:numPr>
        <w:numId w:val="9"/>
      </w:numPr>
      <w:spacing w:after="120"/>
      <w:jc w:val="left"/>
    </w:pPr>
    <w:rPr>
      <w:rFonts w:ascii="Arial" w:hAnsi="Arial"/>
      <w:sz w:val="20"/>
      <w:lang w:eastAsia="en-US"/>
    </w:rPr>
  </w:style>
  <w:style w:type="paragraph" w:customStyle="1" w:styleId="SecondLevelHeader">
    <w:name w:val="Second Level Header"/>
    <w:basedOn w:val="Normal"/>
    <w:rsid w:val="005A7407"/>
    <w:pPr>
      <w:numPr>
        <w:numId w:val="2"/>
      </w:numPr>
      <w:tabs>
        <w:tab w:val="left" w:pos="648"/>
        <w:tab w:val="left" w:pos="720"/>
      </w:tabs>
      <w:autoSpaceDE w:val="0"/>
      <w:autoSpaceDN w:val="0"/>
      <w:adjustRightInd w:val="0"/>
      <w:spacing w:before="40"/>
    </w:pPr>
    <w:rPr>
      <w:rFonts w:cs="Arial"/>
      <w:sz w:val="22"/>
      <w:szCs w:val="18"/>
    </w:rPr>
  </w:style>
  <w:style w:type="paragraph" w:customStyle="1" w:styleId="Level1">
    <w:name w:val="Level 1"/>
    <w:basedOn w:val="BodyText"/>
    <w:next w:val="Normal"/>
    <w:qFormat/>
    <w:rsid w:val="005A7407"/>
    <w:pPr>
      <w:keepNext/>
      <w:numPr>
        <w:numId w:val="13"/>
      </w:numPr>
      <w:tabs>
        <w:tab w:val="clear" w:pos="357"/>
        <w:tab w:val="num" w:pos="680"/>
      </w:tabs>
      <w:spacing w:before="480" w:after="200" w:line="264" w:lineRule="auto"/>
      <w:ind w:left="680" w:hanging="680"/>
      <w:outlineLvl w:val="0"/>
    </w:pPr>
    <w:rPr>
      <w:b/>
      <w:szCs w:val="22"/>
    </w:rPr>
  </w:style>
  <w:style w:type="paragraph" w:customStyle="1" w:styleId="Level2">
    <w:name w:val="Level 2"/>
    <w:basedOn w:val="BodyText"/>
    <w:qFormat/>
    <w:rsid w:val="005A7407"/>
    <w:pPr>
      <w:numPr>
        <w:ilvl w:val="1"/>
        <w:numId w:val="3"/>
      </w:numPr>
      <w:spacing w:after="200" w:line="264" w:lineRule="auto"/>
      <w:outlineLvl w:val="1"/>
    </w:pPr>
    <w:rPr>
      <w:szCs w:val="20"/>
    </w:rPr>
  </w:style>
  <w:style w:type="paragraph" w:customStyle="1" w:styleId="Level3">
    <w:name w:val="Level 3"/>
    <w:basedOn w:val="BodyText"/>
    <w:qFormat/>
    <w:rsid w:val="005A7407"/>
    <w:pPr>
      <w:tabs>
        <w:tab w:val="num" w:pos="2041"/>
      </w:tabs>
      <w:spacing w:after="200" w:line="264" w:lineRule="auto"/>
      <w:ind w:left="2041" w:hanging="680"/>
      <w:outlineLvl w:val="2"/>
    </w:pPr>
    <w:rPr>
      <w:szCs w:val="20"/>
    </w:rPr>
  </w:style>
  <w:style w:type="character" w:customStyle="1" w:styleId="11088">
    <w:name w:val="11088"/>
    <w:semiHidden/>
    <w:rsid w:val="005A7407"/>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15</Pages>
  <Words>5529</Words>
  <Characters>32623</Characters>
  <Application>Microsoft Office Word</Application>
  <DocSecurity>0</DocSecurity>
  <Lines>271</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2014-05-28T09:47:00Z</dcterms:created>
</cp:coreProperties>
</file>