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D8B" w:rsidRDefault="00A02D8B" w:rsidP="00A02D8B">
      <w:bookmarkStart w:id="0" w:name="_GoBack"/>
      <w:bookmarkEnd w:id="0"/>
      <w:r>
        <w:rPr>
          <w:noProof/>
          <w:lang w:eastAsia="cs-CZ"/>
        </w:rPr>
        <w:drawing>
          <wp:inline distT="0" distB="0" distL="0" distR="0" wp14:anchorId="4915C777" wp14:editId="6391FC17">
            <wp:extent cx="5760720" cy="875404"/>
            <wp:effectExtent l="0" t="0" r="0" b="1270"/>
            <wp:docPr id="1" name="Obrázek 1" descr="OPTP_EU_texty - cz barva rame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P_EU_texty - cz barva ramece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875404"/>
                    </a:xfrm>
                    <a:prstGeom prst="rect">
                      <a:avLst/>
                    </a:prstGeom>
                    <a:noFill/>
                    <a:ln>
                      <a:noFill/>
                    </a:ln>
                  </pic:spPr>
                </pic:pic>
              </a:graphicData>
            </a:graphic>
          </wp:inline>
        </w:drawing>
      </w:r>
    </w:p>
    <w:p w:rsidR="00F33545" w:rsidRPr="002024FF" w:rsidRDefault="00353CD7">
      <w:pPr>
        <w:rPr>
          <w:rFonts w:ascii="Times New Roman" w:hAnsi="Times New Roman" w:cs="Times New Roman"/>
          <w:b/>
          <w:sz w:val="24"/>
          <w:szCs w:val="24"/>
        </w:rPr>
      </w:pPr>
      <w:r w:rsidRPr="002024FF">
        <w:rPr>
          <w:rFonts w:ascii="Times New Roman" w:hAnsi="Times New Roman" w:cs="Times New Roman"/>
          <w:b/>
          <w:sz w:val="24"/>
          <w:szCs w:val="24"/>
        </w:rPr>
        <w:t>Příloha č. 3 – Povinnosti zadavatele</w:t>
      </w:r>
    </w:p>
    <w:p w:rsidR="00353CD7" w:rsidRPr="00353CD7" w:rsidRDefault="00353CD7" w:rsidP="00353CD7">
      <w:pPr>
        <w:rPr>
          <w:rFonts w:ascii="Times New Roman" w:hAnsi="Times New Roman" w:cs="Times New Roman"/>
          <w:sz w:val="24"/>
          <w:szCs w:val="24"/>
        </w:rPr>
      </w:pPr>
      <w:r>
        <w:rPr>
          <w:rFonts w:ascii="Times New Roman" w:hAnsi="Times New Roman" w:cs="Times New Roman"/>
          <w:sz w:val="24"/>
          <w:szCs w:val="24"/>
        </w:rPr>
        <w:t>1.</w:t>
      </w:r>
      <w:r w:rsidRPr="00353CD7">
        <w:rPr>
          <w:rFonts w:ascii="Times New Roman" w:hAnsi="Times New Roman" w:cs="Times New Roman"/>
          <w:sz w:val="24"/>
          <w:szCs w:val="24"/>
        </w:rPr>
        <w:tab/>
      </w:r>
      <w:r>
        <w:rPr>
          <w:rFonts w:ascii="Times New Roman" w:hAnsi="Times New Roman" w:cs="Times New Roman"/>
          <w:sz w:val="24"/>
          <w:szCs w:val="24"/>
        </w:rPr>
        <w:t>Zadavatel je povinen</w:t>
      </w:r>
      <w:r w:rsidRPr="00353CD7">
        <w:rPr>
          <w:rFonts w:ascii="Times New Roman" w:hAnsi="Times New Roman" w:cs="Times New Roman"/>
          <w:sz w:val="24"/>
          <w:szCs w:val="24"/>
        </w:rPr>
        <w:t xml:space="preserve"> </w:t>
      </w:r>
      <w:r>
        <w:rPr>
          <w:rFonts w:ascii="Times New Roman" w:hAnsi="Times New Roman" w:cs="Times New Roman"/>
          <w:sz w:val="24"/>
          <w:szCs w:val="24"/>
        </w:rPr>
        <w:t>v</w:t>
      </w:r>
      <w:r w:rsidRPr="00353CD7">
        <w:rPr>
          <w:rFonts w:ascii="Times New Roman" w:hAnsi="Times New Roman" w:cs="Times New Roman"/>
          <w:sz w:val="24"/>
          <w:szCs w:val="24"/>
        </w:rPr>
        <w:t>šechny písemné zprávy, písemné výstupy a prezentace opatřit vizuální identitou projektů dle Pravidel pro provádění informačních a propagačních opatření (viz kap. 2.2. Příručky pro žadatele a příjemce v Operačním programu Technická pomoc, dále „PŽP“).</w:t>
      </w:r>
    </w:p>
    <w:p w:rsidR="00353CD7" w:rsidRPr="00353CD7" w:rsidRDefault="00353CD7" w:rsidP="00353CD7">
      <w:pPr>
        <w:rPr>
          <w:rFonts w:ascii="Times New Roman" w:hAnsi="Times New Roman" w:cs="Times New Roman"/>
          <w:sz w:val="24"/>
          <w:szCs w:val="24"/>
        </w:rPr>
      </w:pPr>
      <w:r>
        <w:rPr>
          <w:rFonts w:ascii="Times New Roman" w:hAnsi="Times New Roman" w:cs="Times New Roman"/>
          <w:sz w:val="24"/>
          <w:szCs w:val="24"/>
        </w:rPr>
        <w:t>2.</w:t>
      </w:r>
      <w:r w:rsidRPr="00353CD7">
        <w:rPr>
          <w:rFonts w:ascii="Times New Roman" w:hAnsi="Times New Roman" w:cs="Times New Roman"/>
          <w:sz w:val="24"/>
          <w:szCs w:val="24"/>
        </w:rPr>
        <w:tab/>
        <w:t>Zadavatel je povinen seznámit dodavatele s jeho povinnostmi, které pro dodavatele jako zhoto</w:t>
      </w:r>
      <w:r>
        <w:rPr>
          <w:rFonts w:ascii="Times New Roman" w:hAnsi="Times New Roman" w:cs="Times New Roman"/>
          <w:sz w:val="24"/>
          <w:szCs w:val="24"/>
        </w:rPr>
        <w:t>vitele veřejných zakázek plynou</w:t>
      </w:r>
      <w:r w:rsidRPr="00353CD7">
        <w:rPr>
          <w:rFonts w:ascii="Times New Roman" w:hAnsi="Times New Roman" w:cs="Times New Roman"/>
          <w:sz w:val="24"/>
          <w:szCs w:val="24"/>
        </w:rPr>
        <w:t>. Odpovědnost za splnění povinností dodavatele nese zadavatel.</w:t>
      </w:r>
    </w:p>
    <w:p w:rsidR="00353CD7" w:rsidRPr="00353CD7" w:rsidRDefault="00353CD7" w:rsidP="00353CD7">
      <w:pPr>
        <w:rPr>
          <w:rFonts w:ascii="Times New Roman" w:hAnsi="Times New Roman" w:cs="Times New Roman"/>
          <w:sz w:val="24"/>
          <w:szCs w:val="24"/>
        </w:rPr>
      </w:pPr>
      <w:r w:rsidRPr="00353CD7">
        <w:rPr>
          <w:rFonts w:ascii="Times New Roman" w:hAnsi="Times New Roman" w:cs="Times New Roman"/>
          <w:sz w:val="24"/>
          <w:szCs w:val="24"/>
        </w:rPr>
        <w:t>a)</w:t>
      </w:r>
      <w:r w:rsidRPr="00353CD7">
        <w:rPr>
          <w:rFonts w:ascii="Times New Roman" w:hAnsi="Times New Roman" w:cs="Times New Roman"/>
          <w:sz w:val="24"/>
          <w:szCs w:val="24"/>
        </w:rPr>
        <w:tab/>
        <w:t>Dodavatel je podle ustanovení § 2 písm. e) zákona č. 320/2001 Sb., osobou povinnou spolupůsobit při výkonu finanční kontroly prováděné v souvislosti s úhradou zboží nebo služeb z veřejných výdajů, tj. dodavatel je povinen poskytnout požadované informace a dokumentaci zaměstnancům nebo zmocněncům pověřených orgánů (Zprostředkujícího subjektu, Řídicího orgánu Operačního programu Technická pomoc Ministerstva pro místní rozvoj, Ministerstva financí, Evropské komise, Evropského účetního dvora, Nejvyššího kontrolního úřadu, příslušného finančního úřadu a dalších oprávněných orgánů státní správy) a vytvořit výše uvedeným orgánům podmínky k provedení kontroly vztahující se k předmětu díla a poskytnout jim součinnost.</w:t>
      </w:r>
    </w:p>
    <w:p w:rsidR="00353CD7" w:rsidRPr="00353CD7" w:rsidRDefault="00353CD7" w:rsidP="00353CD7">
      <w:pPr>
        <w:rPr>
          <w:rFonts w:ascii="Times New Roman" w:hAnsi="Times New Roman" w:cs="Times New Roman"/>
          <w:sz w:val="24"/>
          <w:szCs w:val="24"/>
        </w:rPr>
      </w:pPr>
      <w:r w:rsidRPr="00353CD7">
        <w:rPr>
          <w:rFonts w:ascii="Times New Roman" w:hAnsi="Times New Roman" w:cs="Times New Roman"/>
          <w:sz w:val="24"/>
          <w:szCs w:val="24"/>
        </w:rPr>
        <w:t>b)</w:t>
      </w:r>
      <w:r w:rsidRPr="00353CD7">
        <w:rPr>
          <w:rFonts w:ascii="Times New Roman" w:hAnsi="Times New Roman" w:cs="Times New Roman"/>
          <w:sz w:val="24"/>
          <w:szCs w:val="24"/>
        </w:rPr>
        <w:tab/>
        <w:t>Dodavatel je povinen uchovávat veškerou dokumentaci související s realizací projektu, včetně originálů účetních dokladů v souladu s článkem 90 Nařízení Rady (ES) č. 1083/2006 minimálně do konce roku 2021. Pokud je v českých právních předpisech stanovena lhůta delší než v evropských právních předpisech, musí být použita pro úschovu tato delší lhůta.</w:t>
      </w:r>
    </w:p>
    <w:p w:rsidR="00353CD7" w:rsidRPr="00353CD7" w:rsidRDefault="00353CD7" w:rsidP="00353CD7">
      <w:pPr>
        <w:rPr>
          <w:rFonts w:ascii="Times New Roman" w:hAnsi="Times New Roman" w:cs="Times New Roman"/>
          <w:sz w:val="24"/>
          <w:szCs w:val="24"/>
        </w:rPr>
      </w:pPr>
      <w:r w:rsidRPr="00353CD7">
        <w:rPr>
          <w:rFonts w:ascii="Times New Roman" w:hAnsi="Times New Roman" w:cs="Times New Roman"/>
          <w:sz w:val="24"/>
          <w:szCs w:val="24"/>
        </w:rPr>
        <w:t>c)</w:t>
      </w:r>
      <w:r w:rsidRPr="00353CD7">
        <w:rPr>
          <w:rFonts w:ascii="Times New Roman" w:hAnsi="Times New Roman" w:cs="Times New Roman"/>
          <w:sz w:val="24"/>
          <w:szCs w:val="24"/>
        </w:rPr>
        <w:tab/>
        <w:t>Po dobu uvedenou v bodě b) je dodavatel povinen umožnit osobám oprávněným k výkonu kontroly projektů provést kontrolu dokladů souvisejících s plněním smlouvy.</w:t>
      </w:r>
    </w:p>
    <w:p w:rsidR="00353CD7" w:rsidRPr="00353CD7" w:rsidRDefault="00353CD7" w:rsidP="00353CD7">
      <w:pPr>
        <w:rPr>
          <w:rFonts w:ascii="Times New Roman" w:hAnsi="Times New Roman" w:cs="Times New Roman"/>
          <w:sz w:val="24"/>
          <w:szCs w:val="24"/>
        </w:rPr>
      </w:pPr>
      <w:r w:rsidRPr="00353CD7">
        <w:rPr>
          <w:rFonts w:ascii="Times New Roman" w:hAnsi="Times New Roman" w:cs="Times New Roman"/>
          <w:sz w:val="24"/>
          <w:szCs w:val="24"/>
        </w:rPr>
        <w:t>d)</w:t>
      </w:r>
      <w:r w:rsidRPr="00353CD7">
        <w:rPr>
          <w:rFonts w:ascii="Times New Roman" w:hAnsi="Times New Roman" w:cs="Times New Roman"/>
          <w:sz w:val="24"/>
          <w:szCs w:val="24"/>
        </w:rPr>
        <w:tab/>
        <w:t>Každý originál účetního dokladu musí obsahovat informaci, že se jedná o projekt „OPTP 2007-2013“ a registrační číslo projektu.</w:t>
      </w:r>
    </w:p>
    <w:p w:rsidR="00353CD7" w:rsidRPr="00353CD7" w:rsidRDefault="00353CD7" w:rsidP="00353CD7">
      <w:pPr>
        <w:rPr>
          <w:rFonts w:ascii="Times New Roman" w:hAnsi="Times New Roman" w:cs="Times New Roman"/>
          <w:sz w:val="24"/>
          <w:szCs w:val="24"/>
        </w:rPr>
      </w:pPr>
      <w:r w:rsidRPr="00353CD7">
        <w:rPr>
          <w:rFonts w:ascii="Times New Roman" w:hAnsi="Times New Roman" w:cs="Times New Roman"/>
          <w:sz w:val="24"/>
          <w:szCs w:val="24"/>
        </w:rPr>
        <w:t>e)</w:t>
      </w:r>
      <w:r w:rsidRPr="00353CD7">
        <w:rPr>
          <w:rFonts w:ascii="Times New Roman" w:hAnsi="Times New Roman" w:cs="Times New Roman"/>
          <w:sz w:val="24"/>
          <w:szCs w:val="24"/>
        </w:rPr>
        <w:tab/>
        <w:t xml:space="preserve">Dodavatel je povinen všechny písemné zprávy, písemné výstupy a prezentace opatřit vizuální identitou projektů dle Pravidel pro provádění informačních a propagačních opatření (viz kap. </w:t>
      </w:r>
      <w:proofErr w:type="gramStart"/>
      <w:r w:rsidRPr="00353CD7">
        <w:rPr>
          <w:rFonts w:ascii="Times New Roman" w:hAnsi="Times New Roman" w:cs="Times New Roman"/>
          <w:sz w:val="24"/>
          <w:szCs w:val="24"/>
        </w:rPr>
        <w:t>2.2. PŽP</w:t>
      </w:r>
      <w:proofErr w:type="gramEnd"/>
      <w:r w:rsidRPr="00353CD7">
        <w:rPr>
          <w:rFonts w:ascii="Times New Roman" w:hAnsi="Times New Roman" w:cs="Times New Roman"/>
          <w:sz w:val="24"/>
          <w:szCs w:val="24"/>
        </w:rPr>
        <w:t>).</w:t>
      </w:r>
    </w:p>
    <w:p w:rsidR="00353CD7" w:rsidRPr="00353CD7" w:rsidRDefault="00353CD7" w:rsidP="00353CD7">
      <w:pPr>
        <w:rPr>
          <w:rFonts w:ascii="Times New Roman" w:hAnsi="Times New Roman" w:cs="Times New Roman"/>
          <w:sz w:val="24"/>
          <w:szCs w:val="24"/>
        </w:rPr>
      </w:pPr>
      <w:r w:rsidRPr="00353CD7">
        <w:rPr>
          <w:rFonts w:ascii="Times New Roman" w:hAnsi="Times New Roman" w:cs="Times New Roman"/>
          <w:sz w:val="24"/>
          <w:szCs w:val="24"/>
        </w:rPr>
        <w:t>f)</w:t>
      </w:r>
      <w:r w:rsidRPr="00353CD7">
        <w:rPr>
          <w:rFonts w:ascii="Times New Roman" w:hAnsi="Times New Roman" w:cs="Times New Roman"/>
          <w:sz w:val="24"/>
          <w:szCs w:val="24"/>
        </w:rPr>
        <w:tab/>
        <w:t>Dodavatel je povinen v uzavírané smlouvě prohlásit, že ke dni nabytí účinnosti smlouvy je s těmito povinnostmi seznámen. V případě, že v průběhu plnění smlouvy dojde ke změně těchto pravidel, je zadavatel povinen o této skutečnosti dodavatele bezodkladně informovat.</w:t>
      </w:r>
    </w:p>
    <w:p w:rsidR="00353CD7" w:rsidRPr="00353CD7" w:rsidRDefault="00353CD7" w:rsidP="00353CD7">
      <w:pPr>
        <w:rPr>
          <w:rFonts w:ascii="Times New Roman" w:hAnsi="Times New Roman" w:cs="Times New Roman"/>
          <w:sz w:val="24"/>
          <w:szCs w:val="24"/>
        </w:rPr>
      </w:pPr>
      <w:r>
        <w:rPr>
          <w:rFonts w:ascii="Times New Roman" w:hAnsi="Times New Roman" w:cs="Times New Roman"/>
          <w:sz w:val="24"/>
          <w:szCs w:val="24"/>
        </w:rPr>
        <w:lastRenderedPageBreak/>
        <w:t>3.</w:t>
      </w:r>
      <w:r w:rsidRPr="00353CD7">
        <w:rPr>
          <w:rFonts w:ascii="Times New Roman" w:hAnsi="Times New Roman" w:cs="Times New Roman"/>
          <w:sz w:val="24"/>
          <w:szCs w:val="24"/>
        </w:rPr>
        <w:tab/>
        <w:t>Řídicí orgán Operačního programu Technická pomoc (dále „ŘO OPTP“) poskytuje při přípravě zadávacího/výběrového řízení odborné konzultace. Cílem spolupráce ŘO OPTP se zadavatelem je ověřit, že zadávací/výběrové řízení proběhne v souladu s podmínkami programu a platnými předpisy.</w:t>
      </w:r>
    </w:p>
    <w:sectPr w:rsidR="00353CD7" w:rsidRPr="00353C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A42" w:rsidRDefault="00584A42" w:rsidP="00353CD7">
      <w:pPr>
        <w:spacing w:after="0" w:line="240" w:lineRule="auto"/>
      </w:pPr>
      <w:r>
        <w:separator/>
      </w:r>
    </w:p>
  </w:endnote>
  <w:endnote w:type="continuationSeparator" w:id="0">
    <w:p w:rsidR="00584A42" w:rsidRDefault="00584A42" w:rsidP="00353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A42" w:rsidRDefault="00584A42" w:rsidP="00353CD7">
      <w:pPr>
        <w:spacing w:after="0" w:line="240" w:lineRule="auto"/>
      </w:pPr>
      <w:r>
        <w:separator/>
      </w:r>
    </w:p>
  </w:footnote>
  <w:footnote w:type="continuationSeparator" w:id="0">
    <w:p w:rsidR="00584A42" w:rsidRDefault="00584A42" w:rsidP="00353C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CD7"/>
    <w:rsid w:val="002024FF"/>
    <w:rsid w:val="00353CD7"/>
    <w:rsid w:val="003D147A"/>
    <w:rsid w:val="00584A42"/>
    <w:rsid w:val="007B7D8B"/>
    <w:rsid w:val="008057EB"/>
    <w:rsid w:val="00A02D8B"/>
    <w:rsid w:val="00E03ADC"/>
    <w:rsid w:val="00E502A9"/>
    <w:rsid w:val="00F335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A02D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02D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A02D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02D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2242</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Holíková Petra Ing.</dc:creator>
  <cp:lastModifiedBy>Dušánková Jana Ing.</cp:lastModifiedBy>
  <cp:revision>2</cp:revision>
  <dcterms:created xsi:type="dcterms:W3CDTF">2014-08-25T07:58:00Z</dcterms:created>
  <dcterms:modified xsi:type="dcterms:W3CDTF">2014-08-25T07:58:00Z</dcterms:modified>
</cp:coreProperties>
</file>