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9B8" w:rsidRDefault="001E09B8" w:rsidP="001E09B8">
      <w:pPr>
        <w:rPr>
          <w:b/>
          <w:bCs/>
          <w:sz w:val="36"/>
          <w:szCs w:val="24"/>
        </w:rPr>
      </w:pPr>
      <w:bookmarkStart w:id="0" w:name="_GoBack"/>
      <w:bookmarkEnd w:id="0"/>
      <w:r w:rsidRPr="003F522C">
        <w:rPr>
          <w:b/>
          <w:bCs/>
          <w:sz w:val="36"/>
          <w:szCs w:val="24"/>
        </w:rPr>
        <w:t xml:space="preserve">Příloha č. </w:t>
      </w:r>
      <w:r>
        <w:rPr>
          <w:b/>
          <w:bCs/>
          <w:sz w:val="36"/>
          <w:szCs w:val="24"/>
        </w:rPr>
        <w:t>2</w:t>
      </w:r>
      <w:r w:rsidRPr="003F522C">
        <w:rPr>
          <w:b/>
          <w:bCs/>
          <w:sz w:val="36"/>
          <w:szCs w:val="24"/>
        </w:rPr>
        <w:t xml:space="preserve"> -  Technická specifikace předmětu plnění</w:t>
      </w:r>
    </w:p>
    <w:p w:rsidR="001E09B8" w:rsidRDefault="001E09B8" w:rsidP="001E09B8">
      <w:pPr>
        <w:pStyle w:val="Nadpis4"/>
      </w:pPr>
    </w:p>
    <w:p w:rsidR="001E09B8" w:rsidRPr="00003C16" w:rsidRDefault="001E09B8" w:rsidP="00BA25D9">
      <w:pPr>
        <w:pStyle w:val="Nadpis1"/>
        <w:numPr>
          <w:ilvl w:val="0"/>
          <w:numId w:val="54"/>
        </w:numPr>
        <w:jc w:val="left"/>
      </w:pPr>
      <w:r w:rsidRPr="00003C16">
        <w:t>Předmět zakázky:</w:t>
      </w:r>
    </w:p>
    <w:p w:rsidR="001E09B8" w:rsidRDefault="001E09B8" w:rsidP="001E09B8">
      <w:pPr>
        <w:rPr>
          <w:sz w:val="24"/>
        </w:rPr>
      </w:pPr>
      <w:r w:rsidRPr="00DF1DDD">
        <w:rPr>
          <w:sz w:val="24"/>
        </w:rPr>
        <w:t xml:space="preserve">Předmětem plnění veřejné zakázky </w:t>
      </w:r>
      <w:r w:rsidRPr="0067427D">
        <w:rPr>
          <w:sz w:val="24"/>
        </w:rPr>
        <w:t>je poskytování služeb bezpečného síťového rozhraní, zejména pak provozu technologií</w:t>
      </w:r>
      <w:r>
        <w:rPr>
          <w:sz w:val="24"/>
        </w:rPr>
        <w:t xml:space="preserve"> (směrovačů)</w:t>
      </w:r>
      <w:r w:rsidRPr="0067427D">
        <w:rPr>
          <w:sz w:val="24"/>
        </w:rPr>
        <w:t xml:space="preserve"> zájemce v lokalitách Ministerstva financí a Finanční správy, včetně </w:t>
      </w:r>
      <w:r>
        <w:rPr>
          <w:sz w:val="24"/>
        </w:rPr>
        <w:t xml:space="preserve">implementace, </w:t>
      </w:r>
      <w:r w:rsidRPr="0067427D">
        <w:rPr>
          <w:sz w:val="24"/>
        </w:rPr>
        <w:t>správy, dohledu a servisu těchto technologií. Součástí předmětu je i implementační projekt zavedení služeb.</w:t>
      </w:r>
    </w:p>
    <w:p w:rsidR="001E09B8" w:rsidRDefault="001E09B8" w:rsidP="001E09B8">
      <w:pPr>
        <w:rPr>
          <w:rFonts w:cs="Arial"/>
        </w:rPr>
      </w:pPr>
    </w:p>
    <w:p w:rsidR="001E09B8" w:rsidRDefault="001E09B8" w:rsidP="001E09B8">
      <w:pPr>
        <w:rPr>
          <w:rFonts w:cs="Arial"/>
          <w:sz w:val="24"/>
          <w:szCs w:val="24"/>
        </w:rPr>
      </w:pPr>
      <w:r w:rsidRPr="00015DF8">
        <w:rPr>
          <w:rFonts w:cs="Arial"/>
          <w:sz w:val="24"/>
          <w:szCs w:val="24"/>
        </w:rPr>
        <w:t>Předmětem zakázky je dodávka</w:t>
      </w:r>
      <w:r>
        <w:rPr>
          <w:rFonts w:cs="Arial"/>
          <w:sz w:val="24"/>
          <w:szCs w:val="24"/>
        </w:rPr>
        <w:t xml:space="preserve"> projektově řízené</w:t>
      </w:r>
      <w:r w:rsidRPr="00015DF8">
        <w:rPr>
          <w:rFonts w:cs="Arial"/>
          <w:sz w:val="24"/>
          <w:szCs w:val="24"/>
        </w:rPr>
        <w:t xml:space="preserve"> komplexní služby</w:t>
      </w:r>
      <w:r>
        <w:rPr>
          <w:rFonts w:cs="Arial"/>
          <w:sz w:val="24"/>
          <w:szCs w:val="24"/>
        </w:rPr>
        <w:t xml:space="preserve"> bezpečného síťového rozhraní</w:t>
      </w:r>
      <w:r w:rsidRPr="00015DF8">
        <w:rPr>
          <w:rFonts w:cs="Arial"/>
          <w:sz w:val="24"/>
          <w:szCs w:val="24"/>
        </w:rPr>
        <w:t>, která v sobě zahrnuje:</w:t>
      </w:r>
    </w:p>
    <w:p w:rsidR="001E09B8" w:rsidRPr="009F7710" w:rsidRDefault="001E09B8" w:rsidP="00BA25D9">
      <w:pPr>
        <w:numPr>
          <w:ilvl w:val="0"/>
          <w:numId w:val="27"/>
        </w:numPr>
        <w:spacing w:before="120"/>
        <w:rPr>
          <w:rFonts w:cs="Arial"/>
          <w:sz w:val="24"/>
          <w:szCs w:val="24"/>
        </w:rPr>
      </w:pPr>
      <w:r w:rsidRPr="009F7710">
        <w:rPr>
          <w:rFonts w:cs="Arial"/>
          <w:sz w:val="24"/>
          <w:szCs w:val="24"/>
        </w:rPr>
        <w:t>Sestavení pracovního týmu a organizaci projektu</w:t>
      </w:r>
      <w:r>
        <w:rPr>
          <w:rFonts w:cs="Arial"/>
          <w:sz w:val="24"/>
          <w:szCs w:val="24"/>
        </w:rPr>
        <w:t>.</w:t>
      </w:r>
    </w:p>
    <w:p w:rsidR="001E09B8" w:rsidRPr="00015DF8" w:rsidRDefault="001E09B8" w:rsidP="00BA25D9">
      <w:pPr>
        <w:numPr>
          <w:ilvl w:val="0"/>
          <w:numId w:val="27"/>
        </w:numPr>
        <w:spacing w:before="120"/>
        <w:rPr>
          <w:rFonts w:cs="Arial"/>
          <w:sz w:val="24"/>
          <w:szCs w:val="24"/>
        </w:rPr>
      </w:pPr>
      <w:r w:rsidRPr="00015DF8">
        <w:rPr>
          <w:rFonts w:cs="Arial"/>
          <w:sz w:val="24"/>
          <w:szCs w:val="24"/>
        </w:rPr>
        <w:t>Implementační projekt, který bude obsahovat:</w:t>
      </w:r>
    </w:p>
    <w:p w:rsidR="001E09B8" w:rsidRPr="00015DF8" w:rsidRDefault="001E09B8" w:rsidP="00BA25D9">
      <w:pPr>
        <w:numPr>
          <w:ilvl w:val="1"/>
          <w:numId w:val="27"/>
        </w:numPr>
        <w:spacing w:before="120"/>
        <w:rPr>
          <w:rFonts w:cs="Arial"/>
          <w:sz w:val="24"/>
          <w:szCs w:val="24"/>
        </w:rPr>
      </w:pPr>
      <w:r w:rsidRPr="00015DF8">
        <w:rPr>
          <w:rFonts w:cs="Arial"/>
          <w:sz w:val="24"/>
          <w:szCs w:val="24"/>
        </w:rPr>
        <w:t xml:space="preserve">detailní harmonogram </w:t>
      </w:r>
      <w:r>
        <w:rPr>
          <w:rFonts w:cs="Arial"/>
          <w:sz w:val="24"/>
          <w:szCs w:val="24"/>
        </w:rPr>
        <w:t>implementace a zahájení poskytování Služby</w:t>
      </w:r>
      <w:r w:rsidRPr="00015DF8">
        <w:rPr>
          <w:rFonts w:cs="Arial"/>
          <w:sz w:val="24"/>
          <w:szCs w:val="24"/>
        </w:rPr>
        <w:t xml:space="preserve">, </w:t>
      </w:r>
    </w:p>
    <w:p w:rsidR="001E09B8" w:rsidRPr="00015DF8" w:rsidRDefault="001E09B8" w:rsidP="00BA25D9">
      <w:pPr>
        <w:numPr>
          <w:ilvl w:val="1"/>
          <w:numId w:val="27"/>
        </w:numPr>
        <w:spacing w:before="120"/>
        <w:rPr>
          <w:rFonts w:cs="Arial"/>
          <w:sz w:val="24"/>
          <w:szCs w:val="24"/>
        </w:rPr>
      </w:pPr>
      <w:r w:rsidRPr="00015DF8">
        <w:rPr>
          <w:rFonts w:cs="Arial"/>
          <w:sz w:val="24"/>
          <w:szCs w:val="24"/>
        </w:rPr>
        <w:t>návrh šifrování datové komunikace</w:t>
      </w:r>
      <w:r>
        <w:rPr>
          <w:rFonts w:cs="Arial"/>
          <w:sz w:val="24"/>
          <w:szCs w:val="24"/>
        </w:rPr>
        <w:t>,</w:t>
      </w:r>
    </w:p>
    <w:p w:rsidR="001E09B8" w:rsidRPr="00015DF8" w:rsidRDefault="001E09B8" w:rsidP="00BA25D9">
      <w:pPr>
        <w:numPr>
          <w:ilvl w:val="1"/>
          <w:numId w:val="27"/>
        </w:numPr>
        <w:spacing w:before="120"/>
        <w:rPr>
          <w:rFonts w:cs="Arial"/>
          <w:sz w:val="24"/>
          <w:szCs w:val="24"/>
        </w:rPr>
      </w:pPr>
      <w:r w:rsidRPr="00015DF8">
        <w:rPr>
          <w:rFonts w:cs="Arial"/>
          <w:sz w:val="24"/>
          <w:szCs w:val="24"/>
        </w:rPr>
        <w:t xml:space="preserve">akceptační testy, </w:t>
      </w:r>
    </w:p>
    <w:p w:rsidR="001E09B8" w:rsidRPr="00015DF8" w:rsidRDefault="001E09B8" w:rsidP="00BA25D9">
      <w:pPr>
        <w:numPr>
          <w:ilvl w:val="1"/>
          <w:numId w:val="27"/>
        </w:numPr>
        <w:spacing w:before="120"/>
        <w:rPr>
          <w:rFonts w:cs="Arial"/>
          <w:sz w:val="24"/>
          <w:szCs w:val="24"/>
        </w:rPr>
      </w:pPr>
      <w:r w:rsidRPr="00015DF8">
        <w:rPr>
          <w:rFonts w:cs="Arial"/>
          <w:sz w:val="24"/>
          <w:szCs w:val="24"/>
        </w:rPr>
        <w:t xml:space="preserve">návaznosti na stávající služby, </w:t>
      </w:r>
    </w:p>
    <w:p w:rsidR="001E09B8" w:rsidRPr="00015DF8" w:rsidRDefault="001E09B8" w:rsidP="00BA25D9">
      <w:pPr>
        <w:numPr>
          <w:ilvl w:val="1"/>
          <w:numId w:val="27"/>
        </w:numPr>
        <w:spacing w:before="120"/>
        <w:rPr>
          <w:rFonts w:cs="Arial"/>
          <w:sz w:val="24"/>
          <w:szCs w:val="24"/>
        </w:rPr>
      </w:pPr>
      <w:r w:rsidRPr="00015DF8">
        <w:rPr>
          <w:rFonts w:cs="Arial"/>
          <w:sz w:val="24"/>
          <w:szCs w:val="24"/>
        </w:rPr>
        <w:t xml:space="preserve">návaznost na provozované aplikace, QoS, </w:t>
      </w:r>
    </w:p>
    <w:p w:rsidR="001E09B8" w:rsidRPr="00015DF8" w:rsidRDefault="001E09B8" w:rsidP="00BA25D9">
      <w:pPr>
        <w:numPr>
          <w:ilvl w:val="1"/>
          <w:numId w:val="27"/>
        </w:numPr>
        <w:spacing w:before="120"/>
        <w:rPr>
          <w:rFonts w:cs="Arial"/>
          <w:sz w:val="24"/>
          <w:szCs w:val="24"/>
          <w:lang w:val="en-US"/>
        </w:rPr>
      </w:pPr>
      <w:r w:rsidRPr="00015DF8">
        <w:rPr>
          <w:rFonts w:cs="Arial"/>
          <w:sz w:val="24"/>
          <w:szCs w:val="24"/>
        </w:rPr>
        <w:t>návaznost na stávající dohled a správu prvků</w:t>
      </w:r>
      <w:r>
        <w:rPr>
          <w:rFonts w:cs="Arial"/>
          <w:sz w:val="24"/>
          <w:szCs w:val="24"/>
        </w:rPr>
        <w:t>.</w:t>
      </w:r>
    </w:p>
    <w:p w:rsidR="001E09B8" w:rsidRDefault="001E09B8" w:rsidP="00BA25D9">
      <w:pPr>
        <w:numPr>
          <w:ilvl w:val="0"/>
          <w:numId w:val="27"/>
        </w:numPr>
        <w:spacing w:before="120"/>
        <w:rPr>
          <w:rFonts w:cs="Arial"/>
          <w:sz w:val="24"/>
          <w:szCs w:val="24"/>
        </w:rPr>
      </w:pPr>
      <w:r>
        <w:rPr>
          <w:rFonts w:cs="Arial"/>
          <w:sz w:val="24"/>
          <w:szCs w:val="24"/>
        </w:rPr>
        <w:t xml:space="preserve">Vlastní implementaci technologií zájemce </w:t>
      </w:r>
      <w:r w:rsidRPr="00015DF8">
        <w:rPr>
          <w:rFonts w:cs="Arial"/>
          <w:sz w:val="24"/>
          <w:szCs w:val="24"/>
        </w:rPr>
        <w:t>ve všech lokalitách MF a Finanční správy</w:t>
      </w:r>
      <w:r>
        <w:rPr>
          <w:rFonts w:cs="Arial"/>
          <w:sz w:val="24"/>
          <w:szCs w:val="24"/>
        </w:rPr>
        <w:t>, v celkovém počtu  </w:t>
      </w:r>
      <w:r w:rsidRPr="00790146">
        <w:rPr>
          <w:rFonts w:cs="Arial"/>
          <w:b/>
          <w:sz w:val="24"/>
          <w:szCs w:val="24"/>
        </w:rPr>
        <w:t>2</w:t>
      </w:r>
      <w:r>
        <w:rPr>
          <w:rFonts w:cs="Arial"/>
          <w:b/>
          <w:sz w:val="24"/>
          <w:szCs w:val="24"/>
        </w:rPr>
        <w:t>0</w:t>
      </w:r>
      <w:r w:rsidR="00735727">
        <w:rPr>
          <w:rFonts w:cs="Arial"/>
          <w:b/>
          <w:sz w:val="24"/>
          <w:szCs w:val="24"/>
        </w:rPr>
        <w:t>2</w:t>
      </w:r>
      <w:r>
        <w:rPr>
          <w:rFonts w:cs="Arial"/>
          <w:sz w:val="24"/>
          <w:szCs w:val="24"/>
        </w:rPr>
        <w:t xml:space="preserve"> lokalit</w:t>
      </w:r>
      <w:r w:rsidR="00735727">
        <w:rPr>
          <w:rFonts w:cs="Arial"/>
          <w:sz w:val="24"/>
          <w:szCs w:val="24"/>
        </w:rPr>
        <w:t>y</w:t>
      </w:r>
      <w:r>
        <w:rPr>
          <w:rFonts w:cs="Arial"/>
          <w:sz w:val="24"/>
          <w:szCs w:val="24"/>
        </w:rPr>
        <w:t xml:space="preserve"> na území České republice, bez přerušení provozu (</w:t>
      </w:r>
      <w:r w:rsidRPr="00015DF8">
        <w:rPr>
          <w:rFonts w:cs="Arial"/>
          <w:bCs/>
          <w:iCs/>
          <w:sz w:val="24"/>
          <w:szCs w:val="24"/>
        </w:rPr>
        <w:t>provoz musí být bez výpadkově zajištěn v pracovní dny od 7:00 do 1</w:t>
      </w:r>
      <w:r>
        <w:rPr>
          <w:rFonts w:cs="Arial"/>
          <w:bCs/>
          <w:iCs/>
          <w:sz w:val="24"/>
          <w:szCs w:val="24"/>
        </w:rPr>
        <w:t>7</w:t>
      </w:r>
      <w:r w:rsidRPr="00015DF8">
        <w:rPr>
          <w:rFonts w:cs="Arial"/>
          <w:bCs/>
          <w:iCs/>
          <w:sz w:val="24"/>
          <w:szCs w:val="24"/>
        </w:rPr>
        <w:t>:00</w:t>
      </w:r>
      <w:r>
        <w:rPr>
          <w:rFonts w:cs="Arial"/>
          <w:bCs/>
          <w:iCs/>
          <w:sz w:val="24"/>
          <w:szCs w:val="24"/>
        </w:rPr>
        <w:t>)</w:t>
      </w:r>
      <w:r>
        <w:rPr>
          <w:rFonts w:cs="Arial"/>
          <w:sz w:val="24"/>
          <w:szCs w:val="24"/>
        </w:rPr>
        <w:t>.</w:t>
      </w:r>
    </w:p>
    <w:p w:rsidR="001E09B8" w:rsidRPr="00015DF8" w:rsidRDefault="001E09B8" w:rsidP="00BA25D9">
      <w:pPr>
        <w:numPr>
          <w:ilvl w:val="0"/>
          <w:numId w:val="27"/>
        </w:numPr>
        <w:spacing w:before="120"/>
        <w:rPr>
          <w:rFonts w:cs="Arial"/>
          <w:sz w:val="24"/>
          <w:szCs w:val="24"/>
        </w:rPr>
      </w:pPr>
      <w:r>
        <w:rPr>
          <w:rFonts w:cs="Arial"/>
          <w:sz w:val="24"/>
          <w:szCs w:val="24"/>
        </w:rPr>
        <w:t>Správa technologií.</w:t>
      </w:r>
    </w:p>
    <w:p w:rsidR="001E09B8" w:rsidRPr="009B0F4C" w:rsidRDefault="001E09B8" w:rsidP="00BA25D9">
      <w:pPr>
        <w:numPr>
          <w:ilvl w:val="0"/>
          <w:numId w:val="27"/>
        </w:numPr>
        <w:spacing w:before="120"/>
        <w:rPr>
          <w:rFonts w:cs="Arial"/>
          <w:sz w:val="24"/>
          <w:szCs w:val="24"/>
        </w:rPr>
      </w:pPr>
      <w:r w:rsidRPr="00015DF8">
        <w:rPr>
          <w:rFonts w:cs="Arial"/>
          <w:sz w:val="24"/>
          <w:szCs w:val="24"/>
        </w:rPr>
        <w:t xml:space="preserve">Dohled zařízení </w:t>
      </w:r>
      <w:r>
        <w:rPr>
          <w:rFonts w:cs="Arial"/>
          <w:sz w:val="24"/>
          <w:szCs w:val="24"/>
        </w:rPr>
        <w:t xml:space="preserve">a stavu sítě </w:t>
      </w:r>
      <w:r w:rsidRPr="00015DF8">
        <w:rPr>
          <w:rFonts w:cs="Arial"/>
          <w:sz w:val="24"/>
          <w:szCs w:val="24"/>
        </w:rPr>
        <w:t>v režimu 7x24</w:t>
      </w:r>
      <w:r>
        <w:rPr>
          <w:rFonts w:cs="Arial"/>
          <w:sz w:val="24"/>
          <w:szCs w:val="24"/>
        </w:rPr>
        <w:t>.</w:t>
      </w:r>
    </w:p>
    <w:p w:rsidR="001E09B8" w:rsidRPr="00015DF8" w:rsidRDefault="001E09B8" w:rsidP="00BA25D9">
      <w:pPr>
        <w:numPr>
          <w:ilvl w:val="0"/>
          <w:numId w:val="27"/>
        </w:numPr>
        <w:spacing w:before="120"/>
        <w:rPr>
          <w:rFonts w:cs="Arial"/>
          <w:sz w:val="24"/>
          <w:szCs w:val="24"/>
        </w:rPr>
      </w:pPr>
      <w:r>
        <w:rPr>
          <w:rFonts w:cs="Arial"/>
          <w:sz w:val="24"/>
          <w:szCs w:val="24"/>
        </w:rPr>
        <w:t>Součástí dohledu</w:t>
      </w:r>
      <w:r w:rsidRPr="00015DF8">
        <w:rPr>
          <w:rFonts w:cs="Arial"/>
          <w:sz w:val="24"/>
          <w:szCs w:val="24"/>
        </w:rPr>
        <w:t xml:space="preserve"> bude i provoz elektronické provozní dokumentace k dodaným prvkům </w:t>
      </w:r>
      <w:r w:rsidRPr="00015DF8">
        <w:rPr>
          <w:rFonts w:cs="Arial"/>
          <w:sz w:val="24"/>
          <w:szCs w:val="24"/>
        </w:rPr>
        <w:br/>
        <w:t>a konfiguracím</w:t>
      </w:r>
      <w:r>
        <w:rPr>
          <w:rFonts w:cs="Arial"/>
          <w:sz w:val="24"/>
          <w:szCs w:val="24"/>
        </w:rPr>
        <w:t xml:space="preserve"> se zajištěním vzdáleného přístupu k systému elektronické provozní dokumentace zaměstnancům Zadavatele, případně k tomu pověřených externích spolupracovníků Zadavatele. Počet účtů v systému elektronické provozní dokumentace pro výše uvedené uživatele nebude omezen.</w:t>
      </w:r>
    </w:p>
    <w:p w:rsidR="001E09B8" w:rsidRPr="00015DF8" w:rsidRDefault="001E09B8" w:rsidP="00BA25D9">
      <w:pPr>
        <w:numPr>
          <w:ilvl w:val="0"/>
          <w:numId w:val="27"/>
        </w:numPr>
        <w:spacing w:before="120"/>
        <w:rPr>
          <w:rFonts w:cs="Arial"/>
          <w:sz w:val="24"/>
          <w:szCs w:val="24"/>
        </w:rPr>
      </w:pPr>
      <w:r w:rsidRPr="00015DF8">
        <w:rPr>
          <w:rFonts w:cs="Arial"/>
          <w:sz w:val="24"/>
          <w:szCs w:val="24"/>
        </w:rPr>
        <w:t>Realizac</w:t>
      </w:r>
      <w:r>
        <w:rPr>
          <w:rFonts w:cs="Arial"/>
          <w:sz w:val="24"/>
          <w:szCs w:val="24"/>
        </w:rPr>
        <w:t>i</w:t>
      </w:r>
      <w:r w:rsidRPr="00015DF8">
        <w:rPr>
          <w:rFonts w:cs="Arial"/>
          <w:sz w:val="24"/>
          <w:szCs w:val="24"/>
        </w:rPr>
        <w:t xml:space="preserve"> šifrování komunikace na základě </w:t>
      </w:r>
      <w:r>
        <w:rPr>
          <w:rFonts w:cs="Arial"/>
          <w:sz w:val="24"/>
          <w:szCs w:val="24"/>
        </w:rPr>
        <w:t>Zadavatelem</w:t>
      </w:r>
      <w:r w:rsidRPr="00015DF8">
        <w:rPr>
          <w:rFonts w:cs="Arial"/>
          <w:sz w:val="24"/>
          <w:szCs w:val="24"/>
        </w:rPr>
        <w:t xml:space="preserve"> schváleného projektu</w:t>
      </w:r>
      <w:r>
        <w:rPr>
          <w:rFonts w:cs="Arial"/>
          <w:sz w:val="24"/>
          <w:szCs w:val="24"/>
        </w:rPr>
        <w:t xml:space="preserve"> při zajištění šifrování v souladu s nejlepší praxí a v případě požadavku na zvýšení úrovně šifrování v důsledku nalezené zranitelnosti v šifrovacích algoritmech či nedostatečností délky šifrovacích klíčů i změny šifrování po dobu trvání platnosti smlouvy.</w:t>
      </w:r>
    </w:p>
    <w:p w:rsidR="001E09B8" w:rsidRDefault="001E09B8" w:rsidP="00BA25D9">
      <w:pPr>
        <w:numPr>
          <w:ilvl w:val="0"/>
          <w:numId w:val="27"/>
        </w:numPr>
        <w:spacing w:before="120"/>
        <w:rPr>
          <w:rFonts w:cs="Arial"/>
          <w:sz w:val="24"/>
          <w:szCs w:val="24"/>
        </w:rPr>
      </w:pPr>
      <w:r>
        <w:rPr>
          <w:rFonts w:cs="Arial"/>
          <w:sz w:val="24"/>
          <w:szCs w:val="24"/>
        </w:rPr>
        <w:t>Zajištění obnovení Služby v plném rozsahu dle platných SLA.</w:t>
      </w:r>
    </w:p>
    <w:p w:rsidR="001E09B8" w:rsidRPr="009B0F4C" w:rsidRDefault="001E09B8" w:rsidP="00BA25D9">
      <w:pPr>
        <w:numPr>
          <w:ilvl w:val="0"/>
          <w:numId w:val="27"/>
        </w:numPr>
        <w:spacing w:before="120"/>
        <w:rPr>
          <w:rFonts w:cs="Arial"/>
          <w:sz w:val="24"/>
          <w:szCs w:val="24"/>
        </w:rPr>
      </w:pPr>
      <w:r>
        <w:rPr>
          <w:rFonts w:cs="Arial"/>
          <w:sz w:val="24"/>
          <w:szCs w:val="24"/>
        </w:rPr>
        <w:t>Poskytování Služby v souladu s nejlepší praxí a zajištění provozu technologií v souladu s právním řádem České republiky, obecně platnými normami a pokyny výrobce.</w:t>
      </w:r>
    </w:p>
    <w:p w:rsidR="001E09B8" w:rsidRPr="00116D7B" w:rsidRDefault="001E09B8" w:rsidP="00BA25D9">
      <w:pPr>
        <w:numPr>
          <w:ilvl w:val="0"/>
          <w:numId w:val="27"/>
        </w:numPr>
        <w:spacing w:before="120"/>
        <w:rPr>
          <w:rFonts w:cs="Arial"/>
          <w:sz w:val="24"/>
          <w:szCs w:val="24"/>
        </w:rPr>
      </w:pPr>
      <w:r w:rsidRPr="00116D7B">
        <w:rPr>
          <w:rFonts w:cs="Arial"/>
          <w:sz w:val="24"/>
          <w:szCs w:val="24"/>
        </w:rPr>
        <w:t>V případě kompatibility dodaných technologií s již pořízenými nástroji Zadavatele pro dohled a správu, zajistit součinnost při začlenění těchto technologií rovněž do těchto nástrojů Zadavatele (např. MRTG, CIC, etc.).</w:t>
      </w:r>
    </w:p>
    <w:p w:rsidR="001E09B8" w:rsidRPr="00015DF8" w:rsidRDefault="001E09B8" w:rsidP="00BA25D9">
      <w:pPr>
        <w:numPr>
          <w:ilvl w:val="0"/>
          <w:numId w:val="27"/>
        </w:numPr>
        <w:spacing w:before="120"/>
        <w:rPr>
          <w:rFonts w:cs="Arial"/>
          <w:sz w:val="24"/>
          <w:szCs w:val="24"/>
        </w:rPr>
      </w:pPr>
      <w:r>
        <w:rPr>
          <w:rFonts w:cs="Arial"/>
          <w:sz w:val="24"/>
          <w:szCs w:val="24"/>
        </w:rPr>
        <w:t>Zajištění flexibility S</w:t>
      </w:r>
      <w:r w:rsidRPr="00015DF8">
        <w:rPr>
          <w:rFonts w:cs="Arial"/>
          <w:sz w:val="24"/>
          <w:szCs w:val="24"/>
        </w:rPr>
        <w:t xml:space="preserve">lužby s ohledem na změny topologie </w:t>
      </w:r>
      <w:r>
        <w:rPr>
          <w:rFonts w:cs="Arial"/>
          <w:sz w:val="24"/>
          <w:szCs w:val="24"/>
        </w:rPr>
        <w:t xml:space="preserve">komunikační infrastruktury (dále jen </w:t>
      </w:r>
      <w:r w:rsidRPr="00015DF8">
        <w:rPr>
          <w:rFonts w:cs="Arial"/>
          <w:sz w:val="24"/>
          <w:szCs w:val="24"/>
        </w:rPr>
        <w:t>KI</w:t>
      </w:r>
      <w:r>
        <w:rPr>
          <w:rFonts w:cs="Arial"/>
          <w:sz w:val="24"/>
          <w:szCs w:val="24"/>
        </w:rPr>
        <w:t>), např. v důsledku</w:t>
      </w:r>
      <w:r w:rsidRPr="00015DF8">
        <w:rPr>
          <w:rFonts w:cs="Arial"/>
          <w:sz w:val="24"/>
          <w:szCs w:val="24"/>
        </w:rPr>
        <w:t xml:space="preserve"> změn organizační struktury</w:t>
      </w:r>
      <w:r>
        <w:rPr>
          <w:rFonts w:cs="Arial"/>
          <w:sz w:val="24"/>
          <w:szCs w:val="24"/>
        </w:rPr>
        <w:t>.</w:t>
      </w:r>
    </w:p>
    <w:p w:rsidR="001E09B8" w:rsidRDefault="001E09B8" w:rsidP="00BA25D9">
      <w:pPr>
        <w:numPr>
          <w:ilvl w:val="0"/>
          <w:numId w:val="27"/>
        </w:numPr>
        <w:spacing w:before="120"/>
        <w:rPr>
          <w:rFonts w:cs="Arial"/>
          <w:sz w:val="24"/>
          <w:szCs w:val="24"/>
        </w:rPr>
      </w:pPr>
      <w:r>
        <w:rPr>
          <w:rFonts w:cs="Arial"/>
          <w:sz w:val="24"/>
          <w:szCs w:val="24"/>
        </w:rPr>
        <w:t>S</w:t>
      </w:r>
      <w:r w:rsidRPr="00015DF8">
        <w:rPr>
          <w:rFonts w:cs="Arial"/>
          <w:sz w:val="24"/>
          <w:szCs w:val="24"/>
        </w:rPr>
        <w:t>polupráce se správc</w:t>
      </w:r>
      <w:r>
        <w:rPr>
          <w:rFonts w:cs="Arial"/>
          <w:sz w:val="24"/>
          <w:szCs w:val="24"/>
        </w:rPr>
        <w:t>i</w:t>
      </w:r>
      <w:r w:rsidRPr="00015DF8">
        <w:rPr>
          <w:rFonts w:cs="Arial"/>
          <w:sz w:val="24"/>
          <w:szCs w:val="24"/>
        </w:rPr>
        <w:t xml:space="preserve"> LAN sítí</w:t>
      </w:r>
      <w:r>
        <w:rPr>
          <w:rFonts w:cs="Arial"/>
          <w:sz w:val="24"/>
          <w:szCs w:val="24"/>
        </w:rPr>
        <w:t>.</w:t>
      </w:r>
    </w:p>
    <w:p w:rsidR="001E09B8" w:rsidRPr="00CF3891" w:rsidRDefault="001E09B8" w:rsidP="00BA25D9">
      <w:pPr>
        <w:numPr>
          <w:ilvl w:val="0"/>
          <w:numId w:val="27"/>
        </w:numPr>
        <w:spacing w:before="120"/>
        <w:rPr>
          <w:rFonts w:cs="Arial"/>
          <w:sz w:val="24"/>
          <w:szCs w:val="24"/>
        </w:rPr>
      </w:pPr>
      <w:r w:rsidRPr="00CF3891">
        <w:rPr>
          <w:rFonts w:cs="Arial"/>
          <w:sz w:val="24"/>
          <w:szCs w:val="24"/>
        </w:rPr>
        <w:lastRenderedPageBreak/>
        <w:t>Nastavení, správa a průběžná aktualizace QoS na koncových zařízení</w:t>
      </w:r>
      <w:r>
        <w:rPr>
          <w:rFonts w:cs="Arial"/>
          <w:sz w:val="24"/>
          <w:szCs w:val="24"/>
        </w:rPr>
        <w:t>ch</w:t>
      </w:r>
      <w:r w:rsidRPr="00CF3891">
        <w:rPr>
          <w:rFonts w:cs="Arial"/>
          <w:sz w:val="24"/>
          <w:szCs w:val="24"/>
        </w:rPr>
        <w:t xml:space="preserve"> dle požadavků Zadavatele a v souladu s katalogovými listy KIVS pro služby do CMS i pro komoditní služby, (podpora QoS </w:t>
      </w:r>
      <w:r>
        <w:rPr>
          <w:rFonts w:cs="Arial"/>
          <w:sz w:val="24"/>
          <w:szCs w:val="24"/>
        </w:rPr>
        <w:t>dle</w:t>
      </w:r>
      <w:r w:rsidRPr="00CF3891">
        <w:rPr>
          <w:rFonts w:cs="Arial"/>
          <w:sz w:val="24"/>
          <w:szCs w:val="24"/>
        </w:rPr>
        <w:t xml:space="preserve"> </w:t>
      </w:r>
      <w:r>
        <w:rPr>
          <w:rFonts w:cs="Arial"/>
          <w:sz w:val="24"/>
          <w:szCs w:val="24"/>
        </w:rPr>
        <w:t>PROF 5).</w:t>
      </w:r>
    </w:p>
    <w:p w:rsidR="001E09B8" w:rsidRPr="008E2112" w:rsidRDefault="001E09B8" w:rsidP="00BA25D9">
      <w:pPr>
        <w:numPr>
          <w:ilvl w:val="0"/>
          <w:numId w:val="27"/>
        </w:numPr>
        <w:spacing w:before="120"/>
        <w:rPr>
          <w:rFonts w:cs="Arial"/>
          <w:sz w:val="24"/>
          <w:szCs w:val="24"/>
        </w:rPr>
      </w:pPr>
      <w:r w:rsidRPr="008E2112">
        <w:rPr>
          <w:rFonts w:cs="Arial"/>
          <w:sz w:val="24"/>
          <w:szCs w:val="24"/>
        </w:rPr>
        <w:t>Správa a podpora Access listů</w:t>
      </w:r>
      <w:r>
        <w:rPr>
          <w:rFonts w:cs="Arial"/>
          <w:sz w:val="24"/>
          <w:szCs w:val="24"/>
        </w:rPr>
        <w:t xml:space="preserve"> – řízení síťového přístupu v rámci WAN, předpokládaný počet pravidel uvedených v Access listech na jednom směrovači v rámci Služby se pohybuje v řádu desítek.</w:t>
      </w:r>
    </w:p>
    <w:p w:rsidR="001E09B8" w:rsidRDefault="001E09B8" w:rsidP="00BA25D9">
      <w:pPr>
        <w:numPr>
          <w:ilvl w:val="0"/>
          <w:numId w:val="27"/>
        </w:numPr>
        <w:spacing w:before="120"/>
        <w:rPr>
          <w:rFonts w:cs="Arial"/>
          <w:sz w:val="24"/>
          <w:szCs w:val="24"/>
        </w:rPr>
      </w:pPr>
      <w:r>
        <w:rPr>
          <w:rFonts w:cs="Arial"/>
          <w:sz w:val="24"/>
          <w:szCs w:val="24"/>
        </w:rPr>
        <w:t>S</w:t>
      </w:r>
      <w:r w:rsidRPr="00015DF8">
        <w:rPr>
          <w:rFonts w:cs="Arial"/>
          <w:sz w:val="24"/>
          <w:szCs w:val="24"/>
        </w:rPr>
        <w:t>polupráce se správci WAN sítě FINet</w:t>
      </w:r>
      <w:r>
        <w:rPr>
          <w:rFonts w:cs="Arial"/>
          <w:sz w:val="24"/>
          <w:szCs w:val="24"/>
        </w:rPr>
        <w:t>, třetích stran (správci LAN, poskytovatelé datových a hlasových služeb).</w:t>
      </w:r>
    </w:p>
    <w:p w:rsidR="001E09B8" w:rsidRDefault="001E09B8" w:rsidP="001E09B8">
      <w:pPr>
        <w:spacing w:before="120"/>
        <w:rPr>
          <w:rFonts w:cs="Arial"/>
          <w:sz w:val="24"/>
          <w:szCs w:val="24"/>
        </w:rPr>
      </w:pPr>
      <w:r>
        <w:rPr>
          <w:rFonts w:cs="Arial"/>
          <w:sz w:val="24"/>
          <w:szCs w:val="24"/>
        </w:rPr>
        <w:t xml:space="preserve">Stávající stav a požadavky podrobná specifikace požadavků na službu </w:t>
      </w:r>
      <w:r w:rsidRPr="006A1D04">
        <w:rPr>
          <w:rFonts w:cs="Arial"/>
          <w:sz w:val="24"/>
          <w:szCs w:val="24"/>
        </w:rPr>
        <w:t>bezpečného síťového rozhraní</w:t>
      </w:r>
      <w:r>
        <w:rPr>
          <w:rFonts w:cs="Arial"/>
          <w:sz w:val="24"/>
          <w:szCs w:val="24"/>
        </w:rPr>
        <w:t xml:space="preserve"> jsou uvedeny v následujících kapitolách.</w:t>
      </w:r>
    </w:p>
    <w:p w:rsidR="001E09B8" w:rsidRPr="00015DF8" w:rsidRDefault="001E09B8" w:rsidP="001E09B8">
      <w:pPr>
        <w:spacing w:before="120"/>
        <w:ind w:left="360"/>
        <w:rPr>
          <w:rFonts w:cs="Arial"/>
          <w:sz w:val="24"/>
          <w:szCs w:val="24"/>
        </w:rPr>
      </w:pPr>
    </w:p>
    <w:p w:rsidR="001E09B8" w:rsidRDefault="001E09B8" w:rsidP="00BA25D9">
      <w:pPr>
        <w:pStyle w:val="Nadpis1"/>
        <w:numPr>
          <w:ilvl w:val="0"/>
          <w:numId w:val="54"/>
        </w:numPr>
        <w:jc w:val="left"/>
      </w:pPr>
      <w:r w:rsidRPr="00003C16">
        <w:t>S</w:t>
      </w:r>
      <w:r>
        <w:t>távající</w:t>
      </w:r>
      <w:r w:rsidRPr="00003C16">
        <w:t xml:space="preserve"> stav</w:t>
      </w:r>
    </w:p>
    <w:p w:rsidR="001E09B8" w:rsidRDefault="001E09B8" w:rsidP="001E09B8">
      <w:pPr>
        <w:rPr>
          <w:sz w:val="24"/>
          <w:szCs w:val="24"/>
        </w:rPr>
      </w:pPr>
      <w:r w:rsidRPr="00B20404">
        <w:rPr>
          <w:sz w:val="24"/>
          <w:szCs w:val="24"/>
        </w:rPr>
        <w:t>V současnosti je služba bezpečného síťového rozhraní zajišťována formou pronájmu směrovačů s aditivními službami, jako jsou dohled a monitoring, správa, etc.</w:t>
      </w:r>
    </w:p>
    <w:p w:rsidR="001E09B8" w:rsidRDefault="001E09B8" w:rsidP="001E09B8">
      <w:pPr>
        <w:rPr>
          <w:sz w:val="24"/>
          <w:szCs w:val="24"/>
        </w:rPr>
      </w:pPr>
    </w:p>
    <w:p w:rsidR="001E09B8" w:rsidRDefault="001E09B8" w:rsidP="001E09B8">
      <w:pPr>
        <w:autoSpaceDE w:val="0"/>
        <w:autoSpaceDN w:val="0"/>
        <w:adjustRightInd w:val="0"/>
        <w:ind w:firstLine="708"/>
        <w:rPr>
          <w:rFonts w:ascii="TimesNewRoman,Bold" w:hAnsi="TimesNewRoman,Bold"/>
          <w:sz w:val="24"/>
          <w:szCs w:val="24"/>
        </w:rPr>
      </w:pPr>
      <w:r w:rsidRPr="00707129">
        <w:rPr>
          <w:rFonts w:ascii="TimesNewRoman,Bold" w:hAnsi="TimesNewRoman,Bold"/>
          <w:sz w:val="24"/>
          <w:szCs w:val="24"/>
        </w:rPr>
        <w:t xml:space="preserve">Stávající </w:t>
      </w:r>
      <w:r>
        <w:rPr>
          <w:rFonts w:ascii="TimesNewRoman,Bold CE" w:hAnsi="TimesNewRoman,Bold CE"/>
          <w:sz w:val="24"/>
          <w:szCs w:val="24"/>
        </w:rPr>
        <w:t xml:space="preserve">služba pronájmu směrovačů </w:t>
      </w:r>
      <w:r w:rsidRPr="00707129">
        <w:rPr>
          <w:rFonts w:ascii="TimesNewRoman,Bold" w:hAnsi="TimesNewRoman,Bold"/>
          <w:sz w:val="24"/>
          <w:szCs w:val="24"/>
        </w:rPr>
        <w:t>(</w:t>
      </w:r>
      <w:r>
        <w:rPr>
          <w:rFonts w:ascii="TimesNewRoman,Bold CE" w:hAnsi="TimesNewRoman,Bold CE"/>
          <w:sz w:val="24"/>
          <w:szCs w:val="24"/>
        </w:rPr>
        <w:t xml:space="preserve">dále rovněž jako </w:t>
      </w:r>
      <w:r w:rsidRPr="00707129">
        <w:rPr>
          <w:rFonts w:ascii="TimesNewRoman,Bold CE" w:hAnsi="TimesNewRoman,Bold CE"/>
          <w:sz w:val="24"/>
          <w:szCs w:val="24"/>
        </w:rPr>
        <w:t xml:space="preserve">ZKZ - zákaznická koncová zařízení) </w:t>
      </w:r>
      <w:r>
        <w:rPr>
          <w:rFonts w:ascii="TimesNewRoman,Bold CE" w:hAnsi="TimesNewRoman,Bold CE"/>
          <w:sz w:val="24"/>
          <w:szCs w:val="24"/>
        </w:rPr>
        <w:t>zajišťuje komunikační rozhraní mezí sítí LAN Zadavatele v jednotlivých lokalitách Ministerstva financí a Finanční správy a infrastrukturou</w:t>
      </w:r>
      <w:r w:rsidRPr="00707129">
        <w:rPr>
          <w:rFonts w:ascii="TimesNewRoman,Bold" w:hAnsi="TimesNewRoman,Bold"/>
          <w:sz w:val="24"/>
          <w:szCs w:val="24"/>
        </w:rPr>
        <w:t xml:space="preserve"> poskytovatel</w:t>
      </w:r>
      <w:r>
        <w:rPr>
          <w:rFonts w:ascii="TimesNewRoman,Bold CE" w:hAnsi="TimesNewRoman,Bold CE"/>
          <w:sz w:val="24"/>
          <w:szCs w:val="24"/>
        </w:rPr>
        <w:t>ů</w:t>
      </w:r>
      <w:r w:rsidRPr="00707129">
        <w:rPr>
          <w:rFonts w:ascii="TimesNewRoman,Bold CE" w:hAnsi="TimesNewRoman,Bold CE"/>
          <w:sz w:val="24"/>
          <w:szCs w:val="24"/>
        </w:rPr>
        <w:t xml:space="preserve"> komunikačních služeb</w:t>
      </w:r>
      <w:r>
        <w:rPr>
          <w:rFonts w:ascii="TimesNewRoman,Bold CE" w:hAnsi="TimesNewRoman,Bold CE"/>
          <w:sz w:val="24"/>
          <w:szCs w:val="24"/>
        </w:rPr>
        <w:t>, zejména pak při využití IP MPLS VPN v souladu s koncepcí rozvoje Komunikační infrastruktury veřejné správy (dále jen KIVS).</w:t>
      </w:r>
    </w:p>
    <w:p w:rsidR="001E09B8" w:rsidRDefault="001E09B8" w:rsidP="001E09B8">
      <w:pPr>
        <w:autoSpaceDE w:val="0"/>
        <w:autoSpaceDN w:val="0"/>
        <w:adjustRightInd w:val="0"/>
        <w:ind w:firstLine="708"/>
        <w:rPr>
          <w:rFonts w:ascii="TimesNewRoman,Bold" w:hAnsi="TimesNewRoman,Bold"/>
          <w:sz w:val="24"/>
          <w:szCs w:val="24"/>
        </w:rPr>
      </w:pPr>
    </w:p>
    <w:p w:rsidR="001E09B8" w:rsidRPr="00707129" w:rsidRDefault="001E09B8" w:rsidP="001E09B8">
      <w:pPr>
        <w:autoSpaceDE w:val="0"/>
        <w:autoSpaceDN w:val="0"/>
        <w:adjustRightInd w:val="0"/>
        <w:ind w:firstLine="708"/>
        <w:rPr>
          <w:rFonts w:ascii="TimesNewRoman" w:hAnsi="TimesNewRoman"/>
          <w:sz w:val="24"/>
          <w:szCs w:val="24"/>
        </w:rPr>
      </w:pPr>
      <w:r>
        <w:rPr>
          <w:rFonts w:ascii="TimesNewRoman" w:hAnsi="TimesNewRoman"/>
          <w:sz w:val="24"/>
          <w:szCs w:val="24"/>
        </w:rPr>
        <w:t>S</w:t>
      </w:r>
      <w:r>
        <w:rPr>
          <w:rFonts w:ascii="TimesNewRoman CE" w:hAnsi="TimesNewRoman CE"/>
          <w:sz w:val="24"/>
          <w:szCs w:val="24"/>
        </w:rPr>
        <w:t xml:space="preserve">lužba pronájmu směrovačů zajišťuje mimo vlastního pronájmu zařízení tyto aditivní služby: </w:t>
      </w:r>
      <w:r w:rsidRPr="00A6161B">
        <w:rPr>
          <w:rFonts w:ascii="TimesNewRoman" w:hAnsi="TimesNewRoman"/>
          <w:sz w:val="24"/>
          <w:szCs w:val="24"/>
        </w:rPr>
        <w:t>dohled</w:t>
      </w:r>
      <w:r>
        <w:rPr>
          <w:rFonts w:ascii="TimesNewRoman" w:hAnsi="TimesNewRoman"/>
          <w:sz w:val="24"/>
          <w:szCs w:val="24"/>
        </w:rPr>
        <w:t>,</w:t>
      </w:r>
      <w:r w:rsidRPr="00A6161B">
        <w:rPr>
          <w:rFonts w:ascii="TimesNewRoman" w:hAnsi="TimesNewRoman"/>
          <w:sz w:val="24"/>
          <w:szCs w:val="24"/>
        </w:rPr>
        <w:t xml:space="preserve"> komplexní servisní služ</w:t>
      </w:r>
      <w:r>
        <w:rPr>
          <w:rFonts w:ascii="TimesNewRoman" w:hAnsi="TimesNewRoman"/>
          <w:sz w:val="24"/>
          <w:szCs w:val="24"/>
        </w:rPr>
        <w:t xml:space="preserve">by, </w:t>
      </w:r>
      <w:r w:rsidRPr="00A6161B">
        <w:rPr>
          <w:rFonts w:ascii="TimesNewRoman" w:hAnsi="TimesNewRoman"/>
          <w:sz w:val="24"/>
          <w:szCs w:val="24"/>
        </w:rPr>
        <w:t>šifrování datové komunikace</w:t>
      </w:r>
      <w:r>
        <w:rPr>
          <w:rFonts w:ascii="TimesNewRoman" w:hAnsi="TimesNewRoman"/>
          <w:sz w:val="24"/>
          <w:szCs w:val="24"/>
        </w:rPr>
        <w:t xml:space="preserve"> </w:t>
      </w:r>
      <w:r w:rsidRPr="00A6161B">
        <w:rPr>
          <w:rFonts w:ascii="TimesNewRoman CE" w:hAnsi="TimesNewRoman CE"/>
          <w:sz w:val="24"/>
          <w:szCs w:val="24"/>
        </w:rPr>
        <w:t xml:space="preserve">(včetně funkce certifikační autority a správy klíčů, které </w:t>
      </w:r>
      <w:r>
        <w:rPr>
          <w:rFonts w:ascii="TimesNewRoman" w:hAnsi="TimesNewRoman"/>
          <w:sz w:val="24"/>
          <w:szCs w:val="24"/>
        </w:rPr>
        <w:t>jsou</w:t>
      </w:r>
      <w:r w:rsidRPr="00A6161B">
        <w:rPr>
          <w:rFonts w:ascii="TimesNewRoman CE" w:hAnsi="TimesNewRoman CE"/>
          <w:sz w:val="24"/>
          <w:szCs w:val="24"/>
        </w:rPr>
        <w:t xml:space="preserve"> plně v kompetenci zadavatele)</w:t>
      </w:r>
      <w:r>
        <w:rPr>
          <w:rFonts w:ascii="TimesNewRoman" w:hAnsi="TimesNewRoman"/>
          <w:sz w:val="24"/>
          <w:szCs w:val="24"/>
        </w:rPr>
        <w:t>, spolupráci a koordinaci</w:t>
      </w:r>
      <w:r w:rsidRPr="00A6161B">
        <w:rPr>
          <w:rFonts w:ascii="TimesNewRoman" w:hAnsi="TimesNewRoman"/>
          <w:sz w:val="24"/>
          <w:szCs w:val="24"/>
        </w:rPr>
        <w:t xml:space="preserve"> se správc</w:t>
      </w:r>
      <w:r>
        <w:rPr>
          <w:rFonts w:ascii="TimesNewRoman" w:hAnsi="TimesNewRoman"/>
          <w:sz w:val="24"/>
          <w:szCs w:val="24"/>
        </w:rPr>
        <w:t>i</w:t>
      </w:r>
      <w:r w:rsidRPr="00A6161B">
        <w:rPr>
          <w:rFonts w:ascii="TimesNewRoman CE" w:hAnsi="TimesNewRoman CE"/>
          <w:sz w:val="24"/>
          <w:szCs w:val="24"/>
        </w:rPr>
        <w:t xml:space="preserve"> LAN sítí, správcem WAN sítě FINet-ADIS a poskytovatelem komunikační infrastruktury resortu MF</w:t>
      </w:r>
      <w:r>
        <w:rPr>
          <w:rFonts w:ascii="TimesNewRoman" w:hAnsi="TimesNewRoman"/>
          <w:sz w:val="24"/>
          <w:szCs w:val="24"/>
        </w:rPr>
        <w:t>.</w:t>
      </w:r>
    </w:p>
    <w:p w:rsidR="001E09B8" w:rsidRDefault="001E09B8" w:rsidP="001E09B8">
      <w:pPr>
        <w:rPr>
          <w:sz w:val="24"/>
          <w:szCs w:val="24"/>
        </w:rPr>
      </w:pPr>
    </w:p>
    <w:p w:rsidR="001E09B8" w:rsidRDefault="001E09B8" w:rsidP="001E09B8">
      <w:pPr>
        <w:rPr>
          <w:sz w:val="24"/>
          <w:szCs w:val="24"/>
        </w:rPr>
      </w:pPr>
      <w:r w:rsidRPr="00480D8C">
        <w:rPr>
          <w:sz w:val="24"/>
          <w:szCs w:val="24"/>
        </w:rPr>
        <w:t>Stávající topologie je znázorněna na následujícím obrázku:</w:t>
      </w:r>
    </w:p>
    <w:p w:rsidR="001E09B8" w:rsidRPr="00642E48" w:rsidRDefault="001E09B8" w:rsidP="001E09B8">
      <w:pPr>
        <w:rPr>
          <w:sz w:val="20"/>
        </w:rPr>
      </w:pPr>
      <w:r w:rsidRPr="00081307">
        <w:rPr>
          <w:bCs/>
          <w:sz w:val="24"/>
          <w:szCs w:val="24"/>
        </w:rPr>
        <w:object w:dxaOrig="9014" w:dyaOrig="1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321.75pt" o:ole="">
            <v:imagedata r:id="rId9" o:title=""/>
          </v:shape>
          <o:OLEObject Type="Embed" ProgID="Visio.Drawing.11" ShapeID="_x0000_i1025" DrawAspect="Content" ObjectID="_1445061658" r:id="rId10"/>
        </w:object>
      </w:r>
    </w:p>
    <w:p w:rsidR="001E09B8" w:rsidRDefault="001E09B8" w:rsidP="001E09B8">
      <w:pPr>
        <w:rPr>
          <w:sz w:val="24"/>
          <w:szCs w:val="24"/>
        </w:rPr>
      </w:pPr>
      <w:r>
        <w:rPr>
          <w:sz w:val="24"/>
          <w:szCs w:val="24"/>
        </w:rPr>
        <w:t>Současnou topologii dle výše uvedeného obrázku tvoří směrovače tří různých kategorií (ZKZ_A v lokalitách L1, ZKZ_B v lokalitách L2 a ZKZ_C/D v lokalitách L3), kde každá kategorie odpovídá požadavkům na výkon směrovače dle kapacity datové přípojky a šifrování provozu v dané lokalitě (Centrální uzel, lokality finančních úřadů - dříve finančních ředitelství, lokality Územních pracovišť – dříve finančních úřadů a detašovaných pracovišť).</w:t>
      </w:r>
    </w:p>
    <w:p w:rsidR="001E09B8" w:rsidRDefault="001E09B8" w:rsidP="001E09B8">
      <w:pPr>
        <w:rPr>
          <w:sz w:val="24"/>
          <w:szCs w:val="24"/>
        </w:rPr>
      </w:pPr>
    </w:p>
    <w:p w:rsidR="001E09B8" w:rsidRPr="00321758" w:rsidRDefault="001E09B8" w:rsidP="001E09B8">
      <w:pPr>
        <w:rPr>
          <w:sz w:val="24"/>
          <w:szCs w:val="24"/>
        </w:rPr>
      </w:pPr>
      <w:r>
        <w:rPr>
          <w:sz w:val="24"/>
          <w:szCs w:val="24"/>
        </w:rPr>
        <w:t xml:space="preserve">Jedná se o </w:t>
      </w:r>
      <w:r w:rsidRPr="00E86344">
        <w:rPr>
          <w:sz w:val="24"/>
          <w:szCs w:val="24"/>
        </w:rPr>
        <w:t xml:space="preserve">tyto </w:t>
      </w:r>
      <w:r>
        <w:rPr>
          <w:sz w:val="24"/>
          <w:szCs w:val="24"/>
        </w:rPr>
        <w:t>čty</w:t>
      </w:r>
      <w:r w:rsidRPr="00E86344">
        <w:rPr>
          <w:sz w:val="24"/>
          <w:szCs w:val="24"/>
        </w:rPr>
        <w:t>ři typy směrovačů:</w:t>
      </w:r>
    </w:p>
    <w:p w:rsidR="001E09B8" w:rsidRPr="00321758" w:rsidRDefault="001E09B8" w:rsidP="00BA25D9">
      <w:pPr>
        <w:numPr>
          <w:ilvl w:val="0"/>
          <w:numId w:val="34"/>
        </w:numPr>
        <w:spacing w:before="120"/>
        <w:rPr>
          <w:b/>
          <w:sz w:val="24"/>
          <w:szCs w:val="24"/>
        </w:rPr>
      </w:pPr>
      <w:r>
        <w:rPr>
          <w:b/>
          <w:sz w:val="24"/>
          <w:szCs w:val="24"/>
        </w:rPr>
        <w:t>ZKZ_A -</w:t>
      </w:r>
      <w:r w:rsidRPr="00321758">
        <w:rPr>
          <w:b/>
          <w:sz w:val="24"/>
          <w:szCs w:val="24"/>
        </w:rPr>
        <w:t xml:space="preserve"> 2 x L3 </w:t>
      </w:r>
      <w:r>
        <w:rPr>
          <w:b/>
          <w:sz w:val="24"/>
          <w:szCs w:val="24"/>
        </w:rPr>
        <w:t>směrovač</w:t>
      </w:r>
      <w:r w:rsidRPr="00321758">
        <w:rPr>
          <w:b/>
          <w:sz w:val="24"/>
          <w:szCs w:val="24"/>
        </w:rPr>
        <w:t xml:space="preserve"> Cisco Catalyst 6509. Jeden v lokalitě Letenská 15 (MF), druhý v lokalitě Lazarská 7 (GFŘ</w:t>
      </w:r>
      <w:r>
        <w:rPr>
          <w:b/>
          <w:sz w:val="24"/>
          <w:szCs w:val="24"/>
        </w:rPr>
        <w:t>/FS</w:t>
      </w:r>
      <w:r w:rsidRPr="00321758">
        <w:rPr>
          <w:b/>
          <w:sz w:val="24"/>
          <w:szCs w:val="24"/>
        </w:rPr>
        <w:t>).</w:t>
      </w:r>
    </w:p>
    <w:p w:rsidR="001E09B8" w:rsidRPr="006D6C68" w:rsidRDefault="001E09B8" w:rsidP="001E09B8">
      <w:pPr>
        <w:rPr>
          <w:sz w:val="24"/>
          <w:szCs w:val="24"/>
        </w:rPr>
      </w:pPr>
    </w:p>
    <w:tbl>
      <w:tblPr>
        <w:tblW w:w="0" w:type="auto"/>
        <w:tblInd w:w="55" w:type="dxa"/>
        <w:tblLayout w:type="fixed"/>
        <w:tblCellMar>
          <w:left w:w="70" w:type="dxa"/>
          <w:right w:w="70" w:type="dxa"/>
        </w:tblCellMar>
        <w:tblLook w:val="0000" w:firstRow="0" w:lastRow="0" w:firstColumn="0" w:lastColumn="0" w:noHBand="0" w:noVBand="0"/>
      </w:tblPr>
      <w:tblGrid>
        <w:gridCol w:w="2231"/>
        <w:gridCol w:w="6904"/>
      </w:tblGrid>
      <w:tr w:rsidR="001E09B8" w:rsidRPr="006D6C68" w:rsidTr="00996816">
        <w:trPr>
          <w:trHeight w:val="255"/>
        </w:trPr>
        <w:tc>
          <w:tcPr>
            <w:tcW w:w="2231" w:type="dxa"/>
            <w:tcBorders>
              <w:top w:val="nil"/>
              <w:left w:val="nil"/>
              <w:bottom w:val="nil"/>
              <w:right w:val="nil"/>
            </w:tcBorders>
            <w:vAlign w:val="bottom"/>
          </w:tcPr>
          <w:p w:rsidR="001E09B8" w:rsidRPr="006D6C68" w:rsidRDefault="001E09B8" w:rsidP="00996816">
            <w:pPr>
              <w:rPr>
                <w:b/>
                <w:sz w:val="24"/>
                <w:szCs w:val="24"/>
              </w:rPr>
            </w:pPr>
            <w:r w:rsidRPr="006D6C68">
              <w:rPr>
                <w:b/>
                <w:sz w:val="24"/>
                <w:szCs w:val="24"/>
              </w:rPr>
              <w:t>Produkt</w:t>
            </w:r>
          </w:p>
        </w:tc>
        <w:tc>
          <w:tcPr>
            <w:tcW w:w="6904" w:type="dxa"/>
            <w:tcBorders>
              <w:top w:val="nil"/>
              <w:left w:val="nil"/>
              <w:bottom w:val="nil"/>
              <w:right w:val="nil"/>
            </w:tcBorders>
            <w:vAlign w:val="bottom"/>
          </w:tcPr>
          <w:p w:rsidR="001E09B8" w:rsidRPr="006D6C68" w:rsidRDefault="001E09B8" w:rsidP="00996816">
            <w:pPr>
              <w:rPr>
                <w:b/>
                <w:sz w:val="24"/>
                <w:szCs w:val="24"/>
              </w:rPr>
            </w:pPr>
            <w:r w:rsidRPr="006D6C68">
              <w:rPr>
                <w:b/>
                <w:sz w:val="24"/>
                <w:szCs w:val="24"/>
              </w:rPr>
              <w:t>Popis</w:t>
            </w:r>
          </w:p>
        </w:tc>
      </w:tr>
      <w:tr w:rsidR="001E09B8" w:rsidRPr="006D6C68" w:rsidTr="00996816">
        <w:trPr>
          <w:trHeight w:val="255"/>
        </w:trPr>
        <w:tc>
          <w:tcPr>
            <w:tcW w:w="2231"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WS-C6509-E-VPN+-K9</w:t>
            </w:r>
          </w:p>
        </w:tc>
        <w:tc>
          <w:tcPr>
            <w:tcW w:w="6904"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Cisco Catalyst 6509E IPSec VPN SPA Security systém</w:t>
            </w:r>
          </w:p>
        </w:tc>
      </w:tr>
      <w:tr w:rsidR="001E09B8" w:rsidRPr="006D6C68" w:rsidTr="00996816">
        <w:trPr>
          <w:trHeight w:val="255"/>
        </w:trPr>
        <w:tc>
          <w:tcPr>
            <w:tcW w:w="2231"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MEM-C6K-CPTFL128M</w:t>
            </w:r>
          </w:p>
        </w:tc>
        <w:tc>
          <w:tcPr>
            <w:tcW w:w="6904"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Cat6500 Sup720/Sup32 Compact Flash Mem 128MB</w:t>
            </w:r>
          </w:p>
        </w:tc>
      </w:tr>
      <w:tr w:rsidR="001E09B8" w:rsidRPr="006D6C68" w:rsidTr="00996816">
        <w:trPr>
          <w:trHeight w:val="255"/>
        </w:trPr>
        <w:tc>
          <w:tcPr>
            <w:tcW w:w="2231"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WS-SUP720-3B</w:t>
            </w:r>
          </w:p>
        </w:tc>
        <w:tc>
          <w:tcPr>
            <w:tcW w:w="6904"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Catalyst 6500 / Cisco 7600 Supervisor 720 Fabric MSFC3 PFC3B</w:t>
            </w:r>
          </w:p>
        </w:tc>
      </w:tr>
      <w:tr w:rsidR="001E09B8" w:rsidRPr="006D6C68" w:rsidTr="00996816">
        <w:trPr>
          <w:trHeight w:val="255"/>
        </w:trPr>
        <w:tc>
          <w:tcPr>
            <w:tcW w:w="2231"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MEM-C6K-CPTFL128M</w:t>
            </w:r>
          </w:p>
        </w:tc>
        <w:tc>
          <w:tcPr>
            <w:tcW w:w="6904"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Cat6500 Sup720/Sup32 Compact Flash Mem 128MB</w:t>
            </w:r>
          </w:p>
        </w:tc>
      </w:tr>
      <w:tr w:rsidR="001E09B8" w:rsidRPr="006D6C68" w:rsidTr="00996816">
        <w:trPr>
          <w:trHeight w:val="255"/>
        </w:trPr>
        <w:tc>
          <w:tcPr>
            <w:tcW w:w="2231"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WS-SVC-FWM-1-K9</w:t>
            </w:r>
          </w:p>
        </w:tc>
        <w:tc>
          <w:tcPr>
            <w:tcW w:w="6904"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Firewall blade for 6500 and 7600 VFW License Separate</w:t>
            </w:r>
          </w:p>
        </w:tc>
      </w:tr>
      <w:tr w:rsidR="001E09B8" w:rsidRPr="006D6C68" w:rsidTr="00996816">
        <w:trPr>
          <w:trHeight w:val="255"/>
        </w:trPr>
        <w:tc>
          <w:tcPr>
            <w:tcW w:w="2231"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WS-SVC-IDS2-BUN-K9</w:t>
            </w:r>
          </w:p>
        </w:tc>
        <w:tc>
          <w:tcPr>
            <w:tcW w:w="6904"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600M IDSM-2 Mod for Cat</w:t>
            </w:r>
          </w:p>
        </w:tc>
      </w:tr>
      <w:tr w:rsidR="001E09B8" w:rsidRPr="006D6C68" w:rsidTr="00996816">
        <w:trPr>
          <w:trHeight w:val="255"/>
        </w:trPr>
        <w:tc>
          <w:tcPr>
            <w:tcW w:w="2231"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SC-SVC-IDSM-5.0-K9</w:t>
            </w:r>
          </w:p>
        </w:tc>
        <w:tc>
          <w:tcPr>
            <w:tcW w:w="6904"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IPSv5.0 for IDSM-2</w:t>
            </w:r>
          </w:p>
        </w:tc>
      </w:tr>
      <w:tr w:rsidR="001E09B8" w:rsidRPr="006D6C68" w:rsidTr="00996816">
        <w:trPr>
          <w:trHeight w:val="255"/>
        </w:trPr>
        <w:tc>
          <w:tcPr>
            <w:tcW w:w="2231"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WS-X6148-GE-TX</w:t>
            </w:r>
          </w:p>
        </w:tc>
        <w:tc>
          <w:tcPr>
            <w:tcW w:w="6904"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Catalyst 6500 48-port 10/100/1000 GE Mod., RJ-45</w:t>
            </w:r>
          </w:p>
        </w:tc>
      </w:tr>
      <w:tr w:rsidR="001E09B8" w:rsidRPr="006D6C68" w:rsidTr="00996816">
        <w:trPr>
          <w:trHeight w:val="255"/>
        </w:trPr>
        <w:tc>
          <w:tcPr>
            <w:tcW w:w="2231"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WS-CAC-3000W</w:t>
            </w:r>
          </w:p>
        </w:tc>
        <w:tc>
          <w:tcPr>
            <w:tcW w:w="6904"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 xml:space="preserve">Catalyst 6500 3000W AC power supply                                      </w:t>
            </w:r>
          </w:p>
        </w:tc>
      </w:tr>
      <w:tr w:rsidR="001E09B8" w:rsidRPr="006D6C68" w:rsidTr="00996816">
        <w:trPr>
          <w:trHeight w:val="255"/>
        </w:trPr>
        <w:tc>
          <w:tcPr>
            <w:tcW w:w="2231"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WS-CAC-3000W</w:t>
            </w:r>
          </w:p>
        </w:tc>
        <w:tc>
          <w:tcPr>
            <w:tcW w:w="6904"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 xml:space="preserve">Catalyst 6500 3000W AC power supply                                      </w:t>
            </w:r>
          </w:p>
        </w:tc>
      </w:tr>
      <w:tr w:rsidR="001E09B8" w:rsidRPr="006D6C68" w:rsidTr="00996816">
        <w:trPr>
          <w:trHeight w:val="255"/>
        </w:trPr>
        <w:tc>
          <w:tcPr>
            <w:tcW w:w="2231"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CAB-AC-2500W-</w:t>
            </w:r>
            <w:r w:rsidRPr="006D6C68">
              <w:rPr>
                <w:sz w:val="24"/>
                <w:szCs w:val="24"/>
              </w:rPr>
              <w:lastRenderedPageBreak/>
              <w:t>EU</w:t>
            </w:r>
          </w:p>
        </w:tc>
        <w:tc>
          <w:tcPr>
            <w:tcW w:w="6904"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lastRenderedPageBreak/>
              <w:t>Power Cord, 250Vac 16A, Europe</w:t>
            </w:r>
          </w:p>
        </w:tc>
      </w:tr>
      <w:tr w:rsidR="001E09B8" w:rsidRPr="006D6C68" w:rsidTr="00996816">
        <w:trPr>
          <w:trHeight w:val="255"/>
        </w:trPr>
        <w:tc>
          <w:tcPr>
            <w:tcW w:w="2231"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lastRenderedPageBreak/>
              <w:t>CAB-AC-2500W-EU</w:t>
            </w:r>
          </w:p>
        </w:tc>
        <w:tc>
          <w:tcPr>
            <w:tcW w:w="6904"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Power Cord, 250Vac 16A, Europe</w:t>
            </w:r>
          </w:p>
        </w:tc>
      </w:tr>
      <w:tr w:rsidR="001E09B8" w:rsidRPr="006D6C68" w:rsidTr="00996816">
        <w:trPr>
          <w:trHeight w:val="255"/>
        </w:trPr>
        <w:tc>
          <w:tcPr>
            <w:tcW w:w="2231"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S733AIK9-12218SXF</w:t>
            </w:r>
          </w:p>
        </w:tc>
        <w:tc>
          <w:tcPr>
            <w:tcW w:w="6904"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Cisco CAT6000-SUP720 IOS ADVANCED IP SERVICES SSH</w:t>
            </w:r>
          </w:p>
        </w:tc>
      </w:tr>
      <w:tr w:rsidR="001E09B8" w:rsidRPr="006D6C68" w:rsidTr="00996816">
        <w:trPr>
          <w:trHeight w:val="255"/>
        </w:trPr>
        <w:tc>
          <w:tcPr>
            <w:tcW w:w="2231"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WS-SUP720-3B</w:t>
            </w:r>
          </w:p>
        </w:tc>
        <w:tc>
          <w:tcPr>
            <w:tcW w:w="6904"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Catalyst 6500 / Cisco 7600 Supervisor 720 Fabric MSFC3 PFC3B</w:t>
            </w:r>
          </w:p>
        </w:tc>
      </w:tr>
      <w:tr w:rsidR="001E09B8" w:rsidRPr="006D6C68" w:rsidTr="00996816">
        <w:trPr>
          <w:trHeight w:val="255"/>
        </w:trPr>
        <w:tc>
          <w:tcPr>
            <w:tcW w:w="2231"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MEM-S2-512MB</w:t>
            </w:r>
          </w:p>
        </w:tc>
        <w:tc>
          <w:tcPr>
            <w:tcW w:w="6904"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Catalyst 6500 512MB DRAM on the Supervisor (SUP2 or SUP720)</w:t>
            </w:r>
          </w:p>
        </w:tc>
      </w:tr>
      <w:tr w:rsidR="001E09B8" w:rsidRPr="006D6C68" w:rsidTr="00996816">
        <w:trPr>
          <w:trHeight w:val="255"/>
        </w:trPr>
        <w:tc>
          <w:tcPr>
            <w:tcW w:w="2231"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MEM-MSFC2-512MB</w:t>
            </w:r>
          </w:p>
        </w:tc>
        <w:tc>
          <w:tcPr>
            <w:tcW w:w="6904"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Catalyst 6500 512MB DRAM on the MSFC2 or SUP720 MSFC3</w:t>
            </w:r>
          </w:p>
        </w:tc>
      </w:tr>
      <w:tr w:rsidR="001E09B8" w:rsidRPr="006D6C68" w:rsidTr="00996816">
        <w:trPr>
          <w:trHeight w:val="255"/>
        </w:trPr>
        <w:tc>
          <w:tcPr>
            <w:tcW w:w="2231"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MEM-S2-512MB</w:t>
            </w:r>
          </w:p>
        </w:tc>
        <w:tc>
          <w:tcPr>
            <w:tcW w:w="6904"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Catalyst 6500 512MB DRAM on the Supervisor (SUP2 or SUP720)</w:t>
            </w:r>
          </w:p>
        </w:tc>
      </w:tr>
      <w:tr w:rsidR="001E09B8" w:rsidRPr="006D6C68" w:rsidTr="00996816">
        <w:trPr>
          <w:trHeight w:val="255"/>
        </w:trPr>
        <w:tc>
          <w:tcPr>
            <w:tcW w:w="2231"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MEM-MSFC2-512MB</w:t>
            </w:r>
          </w:p>
        </w:tc>
        <w:tc>
          <w:tcPr>
            <w:tcW w:w="6904"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Catalyst 6500 512MB DRAM on the MSFC2 or SUP720 MSFC3</w:t>
            </w:r>
          </w:p>
        </w:tc>
      </w:tr>
      <w:tr w:rsidR="001E09B8" w:rsidRPr="006D6C68" w:rsidTr="00996816">
        <w:trPr>
          <w:trHeight w:val="255"/>
        </w:trPr>
        <w:tc>
          <w:tcPr>
            <w:tcW w:w="2231"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7600-SSC-400</w:t>
            </w:r>
          </w:p>
        </w:tc>
        <w:tc>
          <w:tcPr>
            <w:tcW w:w="6904"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Cisco 7600/6500 Services SPA Carrier Card (6 Gbps)</w:t>
            </w:r>
          </w:p>
        </w:tc>
      </w:tr>
      <w:tr w:rsidR="001E09B8" w:rsidRPr="006D6C68" w:rsidTr="00996816">
        <w:trPr>
          <w:trHeight w:val="255"/>
        </w:trPr>
        <w:tc>
          <w:tcPr>
            <w:tcW w:w="2231"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SPA-IPSEC-2G</w:t>
            </w:r>
          </w:p>
        </w:tc>
        <w:tc>
          <w:tcPr>
            <w:tcW w:w="6904"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IPSec SPA with 2 Gbps DES/3DES/AES</w:t>
            </w:r>
          </w:p>
        </w:tc>
      </w:tr>
      <w:tr w:rsidR="001E09B8" w:rsidRPr="006D6C68" w:rsidTr="00996816">
        <w:trPr>
          <w:trHeight w:val="255"/>
        </w:trPr>
        <w:tc>
          <w:tcPr>
            <w:tcW w:w="2231"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IOS-CVPN-CLIENT-K9</w:t>
            </w:r>
          </w:p>
        </w:tc>
        <w:tc>
          <w:tcPr>
            <w:tcW w:w="6904" w:type="dxa"/>
            <w:tcBorders>
              <w:top w:val="nil"/>
              <w:left w:val="nil"/>
              <w:bottom w:val="nil"/>
              <w:right w:val="nil"/>
            </w:tcBorders>
            <w:vAlign w:val="bottom"/>
          </w:tcPr>
          <w:p w:rsidR="001E09B8" w:rsidRPr="006D6C68" w:rsidRDefault="001E09B8" w:rsidP="00996816">
            <w:pPr>
              <w:rPr>
                <w:sz w:val="24"/>
                <w:szCs w:val="24"/>
              </w:rPr>
            </w:pPr>
            <w:r w:rsidRPr="006D6C68">
              <w:rPr>
                <w:sz w:val="24"/>
                <w:szCs w:val="24"/>
              </w:rPr>
              <w:t>VPN Software Client for IOS Security Bundles</w:t>
            </w:r>
          </w:p>
        </w:tc>
      </w:tr>
      <w:tr w:rsidR="001E09B8" w:rsidRPr="00FB60AC" w:rsidTr="00996816">
        <w:trPr>
          <w:trHeight w:val="255"/>
        </w:trPr>
        <w:tc>
          <w:tcPr>
            <w:tcW w:w="2231"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SC-SVC-FWM-2.3-K9</w:t>
            </w:r>
          </w:p>
        </w:tc>
        <w:tc>
          <w:tcPr>
            <w:tcW w:w="6904"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Firewall Module Software 2.3 for 6500 and 7600, 2 free VFW</w:t>
            </w:r>
          </w:p>
        </w:tc>
      </w:tr>
      <w:tr w:rsidR="001E09B8" w:rsidRPr="00FB60AC" w:rsidTr="00996816">
        <w:trPr>
          <w:trHeight w:val="255"/>
        </w:trPr>
        <w:tc>
          <w:tcPr>
            <w:tcW w:w="2231"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SF-PIX-PDM-4.1</w:t>
            </w:r>
          </w:p>
        </w:tc>
        <w:tc>
          <w:tcPr>
            <w:tcW w:w="6904"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PIX Device Manager for FW Module2.3  for Catalyst 6500</w:t>
            </w:r>
          </w:p>
        </w:tc>
      </w:tr>
      <w:tr w:rsidR="001E09B8" w:rsidRPr="00FB60AC" w:rsidTr="00996816">
        <w:trPr>
          <w:trHeight w:val="255"/>
        </w:trPr>
        <w:tc>
          <w:tcPr>
            <w:tcW w:w="2231"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SC-SVC-IDSM-4.0-K9</w:t>
            </w:r>
          </w:p>
        </w:tc>
        <w:tc>
          <w:tcPr>
            <w:tcW w:w="6904"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Software for IDSM-2</w:t>
            </w:r>
          </w:p>
        </w:tc>
      </w:tr>
      <w:tr w:rsidR="001E09B8" w:rsidRPr="00FB60AC" w:rsidTr="00996816">
        <w:trPr>
          <w:trHeight w:val="255"/>
        </w:trPr>
        <w:tc>
          <w:tcPr>
            <w:tcW w:w="2231"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CWVMS-2.2-WINB-K9</w:t>
            </w:r>
          </w:p>
        </w:tc>
        <w:tc>
          <w:tcPr>
            <w:tcW w:w="6904"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^VMS 2.2 WIN BASIC 5 Device Restricted</w:t>
            </w:r>
          </w:p>
        </w:tc>
      </w:tr>
      <w:tr w:rsidR="001E09B8" w:rsidRPr="00FB60AC" w:rsidTr="00996816">
        <w:trPr>
          <w:trHeight w:val="270"/>
        </w:trPr>
        <w:tc>
          <w:tcPr>
            <w:tcW w:w="2231"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WS-C6509-E-FAN</w:t>
            </w:r>
          </w:p>
        </w:tc>
        <w:tc>
          <w:tcPr>
            <w:tcW w:w="6904"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Catalyst 6509-E Chassis Fan Tray</w:t>
            </w:r>
          </w:p>
          <w:p w:rsidR="001E09B8" w:rsidRPr="00FB60AC" w:rsidRDefault="001E09B8" w:rsidP="00996816">
            <w:pPr>
              <w:rPr>
                <w:sz w:val="24"/>
                <w:szCs w:val="24"/>
              </w:rPr>
            </w:pPr>
          </w:p>
        </w:tc>
      </w:tr>
    </w:tbl>
    <w:p w:rsidR="001E09B8" w:rsidRPr="00FB60AC" w:rsidRDefault="001E09B8" w:rsidP="001E09B8">
      <w:pPr>
        <w:spacing w:before="120"/>
        <w:ind w:left="360"/>
        <w:rPr>
          <w:b/>
          <w:sz w:val="24"/>
          <w:szCs w:val="24"/>
        </w:rPr>
      </w:pPr>
    </w:p>
    <w:tbl>
      <w:tblPr>
        <w:tblW w:w="9208" w:type="dxa"/>
        <w:tblInd w:w="55" w:type="dxa"/>
        <w:tblCellMar>
          <w:left w:w="70" w:type="dxa"/>
          <w:right w:w="70" w:type="dxa"/>
        </w:tblCellMar>
        <w:tblLook w:val="0000" w:firstRow="0" w:lastRow="0" w:firstColumn="0" w:lastColumn="0" w:noHBand="0" w:noVBand="0"/>
      </w:tblPr>
      <w:tblGrid>
        <w:gridCol w:w="2231"/>
        <w:gridCol w:w="6977"/>
      </w:tblGrid>
      <w:tr w:rsidR="001E09B8" w:rsidRPr="00FB60AC" w:rsidTr="00996816">
        <w:trPr>
          <w:trHeight w:val="255"/>
        </w:trPr>
        <w:tc>
          <w:tcPr>
            <w:tcW w:w="2231" w:type="dxa"/>
            <w:tcBorders>
              <w:top w:val="nil"/>
              <w:left w:val="nil"/>
              <w:bottom w:val="nil"/>
              <w:right w:val="nil"/>
            </w:tcBorders>
            <w:noWrap/>
            <w:vAlign w:val="bottom"/>
          </w:tcPr>
          <w:p w:rsidR="001E09B8" w:rsidRPr="00FB60AC" w:rsidRDefault="001E09B8" w:rsidP="00996816">
            <w:pPr>
              <w:rPr>
                <w:bCs/>
                <w:sz w:val="24"/>
                <w:szCs w:val="24"/>
              </w:rPr>
            </w:pPr>
            <w:r w:rsidRPr="00FB60AC">
              <w:rPr>
                <w:bCs/>
                <w:sz w:val="24"/>
                <w:szCs w:val="24"/>
              </w:rPr>
              <w:t>WS-SVC-CMM</w:t>
            </w:r>
          </w:p>
        </w:tc>
        <w:tc>
          <w:tcPr>
            <w:tcW w:w="6977" w:type="dxa"/>
            <w:tcBorders>
              <w:top w:val="nil"/>
              <w:left w:val="nil"/>
              <w:bottom w:val="nil"/>
              <w:right w:val="nil"/>
            </w:tcBorders>
            <w:noWrap/>
            <w:vAlign w:val="bottom"/>
          </w:tcPr>
          <w:p w:rsidR="001E09B8" w:rsidRPr="00FB60AC" w:rsidRDefault="001E09B8" w:rsidP="00996816">
            <w:pPr>
              <w:rPr>
                <w:bCs/>
                <w:sz w:val="24"/>
                <w:szCs w:val="24"/>
              </w:rPr>
            </w:pPr>
            <w:r w:rsidRPr="00FB60AC">
              <w:rPr>
                <w:bCs/>
                <w:sz w:val="24"/>
                <w:szCs w:val="24"/>
              </w:rPr>
              <w:t>COMMUNICATION MEDIA MODULE</w:t>
            </w:r>
          </w:p>
        </w:tc>
      </w:tr>
      <w:tr w:rsidR="001E09B8" w:rsidRPr="00FB60AC" w:rsidTr="00996816">
        <w:trPr>
          <w:trHeight w:val="255"/>
        </w:trPr>
        <w:tc>
          <w:tcPr>
            <w:tcW w:w="2231" w:type="dxa"/>
            <w:tcBorders>
              <w:top w:val="nil"/>
              <w:left w:val="nil"/>
              <w:bottom w:val="nil"/>
              <w:right w:val="nil"/>
            </w:tcBorders>
            <w:noWrap/>
            <w:vAlign w:val="bottom"/>
          </w:tcPr>
          <w:p w:rsidR="001E09B8" w:rsidRPr="00FB60AC" w:rsidRDefault="001E09B8" w:rsidP="00996816">
            <w:pPr>
              <w:rPr>
                <w:bCs/>
                <w:sz w:val="24"/>
                <w:szCs w:val="24"/>
              </w:rPr>
            </w:pPr>
            <w:r w:rsidRPr="00FB60AC">
              <w:rPr>
                <w:bCs/>
                <w:sz w:val="24"/>
                <w:szCs w:val="24"/>
              </w:rPr>
              <w:t>WS-SVC-CMM-6E1</w:t>
            </w:r>
          </w:p>
        </w:tc>
        <w:tc>
          <w:tcPr>
            <w:tcW w:w="6977" w:type="dxa"/>
            <w:tcBorders>
              <w:top w:val="nil"/>
              <w:left w:val="nil"/>
              <w:bottom w:val="nil"/>
              <w:right w:val="nil"/>
            </w:tcBorders>
            <w:noWrap/>
            <w:vAlign w:val="bottom"/>
          </w:tcPr>
          <w:p w:rsidR="001E09B8" w:rsidRPr="00FB60AC" w:rsidRDefault="001E09B8" w:rsidP="00996816">
            <w:pPr>
              <w:rPr>
                <w:bCs/>
                <w:sz w:val="24"/>
                <w:szCs w:val="24"/>
              </w:rPr>
            </w:pPr>
            <w:r w:rsidRPr="00FB60AC">
              <w:rPr>
                <w:bCs/>
                <w:sz w:val="24"/>
                <w:szCs w:val="24"/>
              </w:rPr>
              <w:t>6-PORT E1 INTERFACE PORT ADAPTER</w:t>
            </w:r>
          </w:p>
        </w:tc>
      </w:tr>
      <w:tr w:rsidR="001E09B8" w:rsidRPr="00FB60AC" w:rsidTr="00996816">
        <w:trPr>
          <w:trHeight w:val="255"/>
        </w:trPr>
        <w:tc>
          <w:tcPr>
            <w:tcW w:w="2231" w:type="dxa"/>
            <w:tcBorders>
              <w:top w:val="nil"/>
              <w:left w:val="nil"/>
              <w:bottom w:val="nil"/>
              <w:right w:val="nil"/>
            </w:tcBorders>
            <w:noWrap/>
            <w:vAlign w:val="bottom"/>
          </w:tcPr>
          <w:p w:rsidR="001E09B8" w:rsidRPr="00FB60AC" w:rsidRDefault="001E09B8" w:rsidP="00996816">
            <w:pPr>
              <w:rPr>
                <w:bCs/>
                <w:sz w:val="24"/>
                <w:szCs w:val="24"/>
              </w:rPr>
            </w:pPr>
            <w:r w:rsidRPr="00FB60AC">
              <w:rPr>
                <w:bCs/>
                <w:sz w:val="24"/>
                <w:szCs w:val="24"/>
              </w:rPr>
              <w:t>S6CMMVGMS-12308XY</w:t>
            </w:r>
          </w:p>
        </w:tc>
        <w:tc>
          <w:tcPr>
            <w:tcW w:w="6977" w:type="dxa"/>
            <w:tcBorders>
              <w:top w:val="nil"/>
              <w:left w:val="nil"/>
              <w:bottom w:val="nil"/>
              <w:right w:val="nil"/>
            </w:tcBorders>
            <w:noWrap/>
            <w:vAlign w:val="bottom"/>
          </w:tcPr>
          <w:p w:rsidR="001E09B8" w:rsidRPr="00FB60AC" w:rsidRDefault="001E09B8" w:rsidP="00996816">
            <w:pPr>
              <w:rPr>
                <w:bCs/>
                <w:sz w:val="24"/>
                <w:szCs w:val="24"/>
              </w:rPr>
            </w:pPr>
            <w:r w:rsidRPr="00FB60AC">
              <w:rPr>
                <w:bCs/>
                <w:sz w:val="24"/>
                <w:szCs w:val="24"/>
              </w:rPr>
              <w:t>VOICEGATEWAY/MEDIASERVICES VOICE/MGCP/H.323/MEDIASERVICES</w:t>
            </w:r>
          </w:p>
        </w:tc>
      </w:tr>
    </w:tbl>
    <w:p w:rsidR="001E09B8" w:rsidRPr="00FB60AC" w:rsidRDefault="001E09B8" w:rsidP="001E09B8">
      <w:pPr>
        <w:rPr>
          <w:bCs/>
          <w:sz w:val="24"/>
          <w:szCs w:val="24"/>
        </w:rPr>
      </w:pPr>
    </w:p>
    <w:p w:rsidR="001E09B8" w:rsidRPr="00FB60AC" w:rsidRDefault="001E09B8" w:rsidP="001E09B8">
      <w:pPr>
        <w:spacing w:before="120"/>
        <w:ind w:left="360"/>
        <w:rPr>
          <w:b/>
          <w:sz w:val="24"/>
          <w:szCs w:val="24"/>
        </w:rPr>
      </w:pPr>
    </w:p>
    <w:p w:rsidR="001E09B8" w:rsidRPr="00FB60AC" w:rsidRDefault="001E09B8" w:rsidP="00BA25D9">
      <w:pPr>
        <w:numPr>
          <w:ilvl w:val="0"/>
          <w:numId w:val="34"/>
        </w:numPr>
        <w:spacing w:before="120"/>
        <w:rPr>
          <w:b/>
          <w:sz w:val="24"/>
          <w:szCs w:val="24"/>
        </w:rPr>
      </w:pPr>
      <w:r w:rsidRPr="00FB60AC">
        <w:rPr>
          <w:b/>
          <w:sz w:val="24"/>
          <w:szCs w:val="24"/>
          <w:lang w:eastAsia="ar-SA"/>
        </w:rPr>
        <w:t>ZKZ_B v lokalitách FÚ - 7 x směrovač Cisco 3825 pro lokality FÚ (v návaznosti na změnu organizační struktury došlo ke změně Finančních ředitelství na Finanční úřady)</w:t>
      </w:r>
    </w:p>
    <w:p w:rsidR="001E09B8" w:rsidRPr="00FB60AC" w:rsidRDefault="001E09B8" w:rsidP="001E09B8">
      <w:pPr>
        <w:rPr>
          <w:sz w:val="24"/>
          <w:szCs w:val="24"/>
        </w:rPr>
      </w:pPr>
    </w:p>
    <w:tbl>
      <w:tblPr>
        <w:tblW w:w="0" w:type="auto"/>
        <w:tblInd w:w="55" w:type="dxa"/>
        <w:tblLayout w:type="fixed"/>
        <w:tblCellMar>
          <w:left w:w="70" w:type="dxa"/>
          <w:right w:w="70" w:type="dxa"/>
        </w:tblCellMar>
        <w:tblLook w:val="0000" w:firstRow="0" w:lastRow="0" w:firstColumn="0" w:lastColumn="0" w:noHBand="0" w:noVBand="0"/>
      </w:tblPr>
      <w:tblGrid>
        <w:gridCol w:w="2020"/>
        <w:gridCol w:w="110"/>
        <w:gridCol w:w="5470"/>
        <w:gridCol w:w="173"/>
      </w:tblGrid>
      <w:tr w:rsidR="001E09B8" w:rsidRPr="00FB60AC" w:rsidTr="00996816">
        <w:trPr>
          <w:trHeight w:val="255"/>
        </w:trPr>
        <w:tc>
          <w:tcPr>
            <w:tcW w:w="2130" w:type="dxa"/>
            <w:gridSpan w:val="2"/>
            <w:tcBorders>
              <w:top w:val="nil"/>
              <w:left w:val="nil"/>
              <w:bottom w:val="nil"/>
              <w:right w:val="nil"/>
            </w:tcBorders>
            <w:vAlign w:val="bottom"/>
          </w:tcPr>
          <w:p w:rsidR="001E09B8" w:rsidRPr="00FB60AC" w:rsidRDefault="001E09B8" w:rsidP="00996816">
            <w:pPr>
              <w:rPr>
                <w:b/>
                <w:sz w:val="24"/>
                <w:szCs w:val="24"/>
              </w:rPr>
            </w:pPr>
            <w:r w:rsidRPr="00FB60AC">
              <w:rPr>
                <w:b/>
                <w:sz w:val="24"/>
                <w:szCs w:val="24"/>
              </w:rPr>
              <w:t>Produkt</w:t>
            </w:r>
          </w:p>
        </w:tc>
        <w:tc>
          <w:tcPr>
            <w:tcW w:w="5643" w:type="dxa"/>
            <w:gridSpan w:val="2"/>
            <w:tcBorders>
              <w:top w:val="nil"/>
              <w:left w:val="nil"/>
              <w:bottom w:val="nil"/>
              <w:right w:val="nil"/>
            </w:tcBorders>
            <w:vAlign w:val="bottom"/>
          </w:tcPr>
          <w:p w:rsidR="001E09B8" w:rsidRPr="00FB60AC" w:rsidRDefault="001E09B8" w:rsidP="00996816">
            <w:pPr>
              <w:rPr>
                <w:b/>
                <w:sz w:val="24"/>
                <w:szCs w:val="24"/>
              </w:rPr>
            </w:pPr>
            <w:r w:rsidRPr="00FB60AC">
              <w:rPr>
                <w:b/>
                <w:sz w:val="24"/>
                <w:szCs w:val="24"/>
              </w:rPr>
              <w:t>Popis</w:t>
            </w:r>
          </w:p>
        </w:tc>
      </w:tr>
      <w:tr w:rsidR="001E09B8" w:rsidRPr="00FB60AC" w:rsidTr="00996816">
        <w:trPr>
          <w:trHeight w:val="255"/>
        </w:trPr>
        <w:tc>
          <w:tcPr>
            <w:tcW w:w="2130" w:type="dxa"/>
            <w:gridSpan w:val="2"/>
            <w:tcBorders>
              <w:top w:val="nil"/>
              <w:left w:val="nil"/>
              <w:bottom w:val="nil"/>
              <w:right w:val="nil"/>
            </w:tcBorders>
            <w:vAlign w:val="bottom"/>
          </w:tcPr>
          <w:p w:rsidR="001E09B8" w:rsidRPr="00FB60AC" w:rsidRDefault="001E09B8" w:rsidP="00996816">
            <w:pPr>
              <w:rPr>
                <w:sz w:val="24"/>
                <w:szCs w:val="24"/>
              </w:rPr>
            </w:pPr>
            <w:r w:rsidRPr="00FB60AC">
              <w:rPr>
                <w:sz w:val="24"/>
                <w:szCs w:val="24"/>
              </w:rPr>
              <w:t>CISCO3825-SEC/K9</w:t>
            </w:r>
          </w:p>
        </w:tc>
        <w:tc>
          <w:tcPr>
            <w:tcW w:w="5643" w:type="dxa"/>
            <w:gridSpan w:val="2"/>
            <w:tcBorders>
              <w:top w:val="nil"/>
              <w:left w:val="nil"/>
              <w:bottom w:val="nil"/>
              <w:right w:val="nil"/>
            </w:tcBorders>
            <w:vAlign w:val="bottom"/>
          </w:tcPr>
          <w:p w:rsidR="001E09B8" w:rsidRPr="00FB60AC" w:rsidRDefault="001E09B8" w:rsidP="00996816">
            <w:pPr>
              <w:rPr>
                <w:sz w:val="24"/>
                <w:szCs w:val="24"/>
              </w:rPr>
            </w:pPr>
            <w:r w:rsidRPr="00FB60AC">
              <w:rPr>
                <w:sz w:val="24"/>
                <w:szCs w:val="24"/>
              </w:rPr>
              <w:t>3825 Security BundleAdvanced Security64F/256D</w:t>
            </w:r>
          </w:p>
        </w:tc>
      </w:tr>
      <w:tr w:rsidR="001E09B8" w:rsidRPr="00FB60AC" w:rsidTr="00996816">
        <w:trPr>
          <w:trHeight w:val="255"/>
        </w:trPr>
        <w:tc>
          <w:tcPr>
            <w:tcW w:w="2130" w:type="dxa"/>
            <w:gridSpan w:val="2"/>
            <w:tcBorders>
              <w:top w:val="nil"/>
              <w:left w:val="nil"/>
              <w:bottom w:val="nil"/>
              <w:right w:val="nil"/>
            </w:tcBorders>
            <w:vAlign w:val="bottom"/>
          </w:tcPr>
          <w:p w:rsidR="001E09B8" w:rsidRPr="00FB60AC" w:rsidRDefault="001E09B8" w:rsidP="00996816">
            <w:pPr>
              <w:rPr>
                <w:sz w:val="24"/>
                <w:szCs w:val="24"/>
              </w:rPr>
            </w:pPr>
            <w:r w:rsidRPr="00FB60AC">
              <w:rPr>
                <w:sz w:val="24"/>
                <w:szCs w:val="24"/>
              </w:rPr>
              <w:t>MEM3800-256U512D</w:t>
            </w:r>
          </w:p>
        </w:tc>
        <w:tc>
          <w:tcPr>
            <w:tcW w:w="5643" w:type="dxa"/>
            <w:gridSpan w:val="2"/>
            <w:tcBorders>
              <w:top w:val="nil"/>
              <w:left w:val="nil"/>
              <w:bottom w:val="nil"/>
              <w:right w:val="nil"/>
            </w:tcBorders>
            <w:vAlign w:val="bottom"/>
          </w:tcPr>
          <w:p w:rsidR="001E09B8" w:rsidRPr="00FB60AC" w:rsidRDefault="001E09B8" w:rsidP="00996816">
            <w:pPr>
              <w:rPr>
                <w:sz w:val="24"/>
                <w:szCs w:val="24"/>
              </w:rPr>
            </w:pPr>
            <w:r w:rsidRPr="00FB60AC">
              <w:rPr>
                <w:sz w:val="24"/>
                <w:szCs w:val="24"/>
              </w:rPr>
              <w:t>256 to 512MB DDR DRAM factory upgrade for the Cisco 3800</w:t>
            </w:r>
          </w:p>
        </w:tc>
      </w:tr>
      <w:tr w:rsidR="001E09B8" w:rsidRPr="00FB60AC" w:rsidTr="00996816">
        <w:trPr>
          <w:trHeight w:val="255"/>
        </w:trPr>
        <w:tc>
          <w:tcPr>
            <w:tcW w:w="2130" w:type="dxa"/>
            <w:gridSpan w:val="2"/>
            <w:tcBorders>
              <w:top w:val="nil"/>
              <w:left w:val="nil"/>
              <w:bottom w:val="nil"/>
              <w:right w:val="nil"/>
            </w:tcBorders>
            <w:vAlign w:val="bottom"/>
          </w:tcPr>
          <w:p w:rsidR="001E09B8" w:rsidRPr="00FB60AC" w:rsidRDefault="001E09B8" w:rsidP="00996816">
            <w:pPr>
              <w:rPr>
                <w:sz w:val="24"/>
                <w:szCs w:val="24"/>
              </w:rPr>
            </w:pPr>
            <w:r w:rsidRPr="00FB60AC">
              <w:rPr>
                <w:sz w:val="24"/>
                <w:szCs w:val="24"/>
              </w:rPr>
              <w:t>HWIC-4ESW</w:t>
            </w:r>
          </w:p>
        </w:tc>
        <w:tc>
          <w:tcPr>
            <w:tcW w:w="5643" w:type="dxa"/>
            <w:gridSpan w:val="2"/>
            <w:tcBorders>
              <w:top w:val="nil"/>
              <w:left w:val="nil"/>
              <w:bottom w:val="nil"/>
              <w:right w:val="nil"/>
            </w:tcBorders>
            <w:vAlign w:val="bottom"/>
          </w:tcPr>
          <w:p w:rsidR="001E09B8" w:rsidRPr="00FB60AC" w:rsidRDefault="001E09B8" w:rsidP="00996816">
            <w:pPr>
              <w:rPr>
                <w:sz w:val="24"/>
                <w:szCs w:val="24"/>
              </w:rPr>
            </w:pPr>
            <w:r w:rsidRPr="00FB60AC">
              <w:rPr>
                <w:sz w:val="24"/>
                <w:szCs w:val="24"/>
              </w:rPr>
              <w:t>Four port 10/100 Ethernet switch interface card</w:t>
            </w:r>
          </w:p>
        </w:tc>
      </w:tr>
      <w:tr w:rsidR="001E09B8" w:rsidRPr="00FB60AC" w:rsidTr="00996816">
        <w:trPr>
          <w:trHeight w:val="255"/>
        </w:trPr>
        <w:tc>
          <w:tcPr>
            <w:tcW w:w="2130" w:type="dxa"/>
            <w:gridSpan w:val="2"/>
            <w:tcBorders>
              <w:top w:val="nil"/>
              <w:left w:val="nil"/>
              <w:bottom w:val="nil"/>
              <w:right w:val="nil"/>
            </w:tcBorders>
            <w:vAlign w:val="bottom"/>
          </w:tcPr>
          <w:p w:rsidR="001E09B8" w:rsidRPr="00FB60AC" w:rsidRDefault="001E09B8" w:rsidP="00996816">
            <w:pPr>
              <w:rPr>
                <w:sz w:val="24"/>
                <w:szCs w:val="24"/>
              </w:rPr>
            </w:pPr>
            <w:r w:rsidRPr="00FB60AC">
              <w:rPr>
                <w:sz w:val="24"/>
                <w:szCs w:val="24"/>
              </w:rPr>
              <w:t>WIC-2T</w:t>
            </w:r>
          </w:p>
        </w:tc>
        <w:tc>
          <w:tcPr>
            <w:tcW w:w="5643" w:type="dxa"/>
            <w:gridSpan w:val="2"/>
            <w:tcBorders>
              <w:top w:val="nil"/>
              <w:left w:val="nil"/>
              <w:bottom w:val="nil"/>
              <w:right w:val="nil"/>
            </w:tcBorders>
            <w:vAlign w:val="bottom"/>
          </w:tcPr>
          <w:p w:rsidR="001E09B8" w:rsidRPr="00FB60AC" w:rsidRDefault="001E09B8" w:rsidP="00996816">
            <w:pPr>
              <w:rPr>
                <w:sz w:val="24"/>
                <w:szCs w:val="24"/>
              </w:rPr>
            </w:pPr>
            <w:r w:rsidRPr="00FB60AC">
              <w:rPr>
                <w:sz w:val="24"/>
                <w:szCs w:val="24"/>
              </w:rPr>
              <w:t>2-Port Serial WAN Interface Card</w:t>
            </w:r>
          </w:p>
        </w:tc>
      </w:tr>
      <w:tr w:rsidR="001E09B8" w:rsidRPr="00FB60AC" w:rsidTr="00996816">
        <w:trPr>
          <w:trHeight w:val="255"/>
        </w:trPr>
        <w:tc>
          <w:tcPr>
            <w:tcW w:w="2130" w:type="dxa"/>
            <w:gridSpan w:val="2"/>
            <w:tcBorders>
              <w:top w:val="nil"/>
              <w:left w:val="nil"/>
              <w:bottom w:val="nil"/>
              <w:right w:val="nil"/>
            </w:tcBorders>
            <w:vAlign w:val="bottom"/>
          </w:tcPr>
          <w:p w:rsidR="001E09B8" w:rsidRPr="00FB60AC" w:rsidRDefault="001E09B8" w:rsidP="00996816">
            <w:pPr>
              <w:rPr>
                <w:sz w:val="24"/>
                <w:szCs w:val="24"/>
              </w:rPr>
            </w:pPr>
            <w:r w:rsidRPr="00FB60AC">
              <w:rPr>
                <w:sz w:val="24"/>
                <w:szCs w:val="24"/>
              </w:rPr>
              <w:t>CAB-ACE</w:t>
            </w:r>
          </w:p>
        </w:tc>
        <w:tc>
          <w:tcPr>
            <w:tcW w:w="5643" w:type="dxa"/>
            <w:gridSpan w:val="2"/>
            <w:tcBorders>
              <w:top w:val="nil"/>
              <w:left w:val="nil"/>
              <w:bottom w:val="nil"/>
              <w:right w:val="nil"/>
            </w:tcBorders>
            <w:vAlign w:val="bottom"/>
          </w:tcPr>
          <w:p w:rsidR="001E09B8" w:rsidRPr="00FB60AC" w:rsidRDefault="001E09B8" w:rsidP="00996816">
            <w:pPr>
              <w:rPr>
                <w:sz w:val="24"/>
                <w:szCs w:val="24"/>
              </w:rPr>
            </w:pPr>
            <w:r w:rsidRPr="00FB60AC">
              <w:rPr>
                <w:sz w:val="24"/>
                <w:szCs w:val="24"/>
              </w:rPr>
              <w:t>Power Cord Europe</w:t>
            </w:r>
          </w:p>
        </w:tc>
      </w:tr>
      <w:tr w:rsidR="001E09B8" w:rsidRPr="00FB60AC" w:rsidTr="00996816">
        <w:trPr>
          <w:trHeight w:val="255"/>
        </w:trPr>
        <w:tc>
          <w:tcPr>
            <w:tcW w:w="2130" w:type="dxa"/>
            <w:gridSpan w:val="2"/>
            <w:tcBorders>
              <w:top w:val="nil"/>
              <w:left w:val="nil"/>
              <w:bottom w:val="nil"/>
              <w:right w:val="nil"/>
            </w:tcBorders>
            <w:vAlign w:val="bottom"/>
          </w:tcPr>
          <w:p w:rsidR="001E09B8" w:rsidRPr="00FB60AC" w:rsidRDefault="001E09B8" w:rsidP="00996816">
            <w:pPr>
              <w:rPr>
                <w:sz w:val="24"/>
                <w:szCs w:val="24"/>
              </w:rPr>
            </w:pPr>
            <w:r w:rsidRPr="00FB60AC">
              <w:rPr>
                <w:sz w:val="24"/>
                <w:szCs w:val="24"/>
              </w:rPr>
              <w:t>CAB-SS-X21MT</w:t>
            </w:r>
          </w:p>
        </w:tc>
        <w:tc>
          <w:tcPr>
            <w:tcW w:w="5643" w:type="dxa"/>
            <w:gridSpan w:val="2"/>
            <w:tcBorders>
              <w:top w:val="nil"/>
              <w:left w:val="nil"/>
              <w:bottom w:val="nil"/>
              <w:right w:val="nil"/>
            </w:tcBorders>
            <w:vAlign w:val="bottom"/>
          </w:tcPr>
          <w:p w:rsidR="001E09B8" w:rsidRPr="00FB60AC" w:rsidRDefault="001E09B8" w:rsidP="00996816">
            <w:pPr>
              <w:rPr>
                <w:sz w:val="24"/>
                <w:szCs w:val="24"/>
              </w:rPr>
            </w:pPr>
            <w:r w:rsidRPr="00FB60AC">
              <w:rPr>
                <w:sz w:val="24"/>
                <w:szCs w:val="24"/>
              </w:rPr>
              <w:t>X.21 Cable, DTE Male to Smart Serial, 10 Feet</w:t>
            </w:r>
          </w:p>
        </w:tc>
      </w:tr>
      <w:tr w:rsidR="001E09B8" w:rsidRPr="00FB60AC" w:rsidTr="00996816">
        <w:trPr>
          <w:trHeight w:val="255"/>
        </w:trPr>
        <w:tc>
          <w:tcPr>
            <w:tcW w:w="2130" w:type="dxa"/>
            <w:gridSpan w:val="2"/>
            <w:tcBorders>
              <w:top w:val="nil"/>
              <w:left w:val="nil"/>
              <w:bottom w:val="nil"/>
              <w:right w:val="nil"/>
            </w:tcBorders>
            <w:vAlign w:val="bottom"/>
          </w:tcPr>
          <w:p w:rsidR="001E09B8" w:rsidRPr="00FB60AC" w:rsidRDefault="001E09B8" w:rsidP="00996816">
            <w:pPr>
              <w:rPr>
                <w:sz w:val="24"/>
                <w:szCs w:val="24"/>
              </w:rPr>
            </w:pPr>
            <w:r w:rsidRPr="00FB60AC">
              <w:rPr>
                <w:sz w:val="24"/>
                <w:szCs w:val="24"/>
              </w:rPr>
              <w:t>CAB-SS-X21MT</w:t>
            </w:r>
          </w:p>
        </w:tc>
        <w:tc>
          <w:tcPr>
            <w:tcW w:w="5643" w:type="dxa"/>
            <w:gridSpan w:val="2"/>
            <w:tcBorders>
              <w:top w:val="nil"/>
              <w:left w:val="nil"/>
              <w:bottom w:val="nil"/>
              <w:right w:val="nil"/>
            </w:tcBorders>
            <w:vAlign w:val="bottom"/>
          </w:tcPr>
          <w:p w:rsidR="001E09B8" w:rsidRPr="00FB60AC" w:rsidRDefault="001E09B8" w:rsidP="00996816">
            <w:pPr>
              <w:rPr>
                <w:sz w:val="24"/>
                <w:szCs w:val="24"/>
              </w:rPr>
            </w:pPr>
            <w:r w:rsidRPr="00FB60AC">
              <w:rPr>
                <w:sz w:val="24"/>
                <w:szCs w:val="24"/>
              </w:rPr>
              <w:t>X.21 Cable, DTE Male to Smart Serial, 10 Feet</w:t>
            </w:r>
          </w:p>
        </w:tc>
      </w:tr>
      <w:tr w:rsidR="001E09B8" w:rsidRPr="00FB60AC" w:rsidTr="00996816">
        <w:trPr>
          <w:trHeight w:val="255"/>
        </w:trPr>
        <w:tc>
          <w:tcPr>
            <w:tcW w:w="2130" w:type="dxa"/>
            <w:gridSpan w:val="2"/>
            <w:tcBorders>
              <w:top w:val="nil"/>
              <w:left w:val="nil"/>
              <w:bottom w:val="nil"/>
              <w:right w:val="nil"/>
            </w:tcBorders>
            <w:vAlign w:val="bottom"/>
          </w:tcPr>
          <w:p w:rsidR="001E09B8" w:rsidRPr="00FB60AC" w:rsidRDefault="001E09B8" w:rsidP="00996816">
            <w:pPr>
              <w:rPr>
                <w:sz w:val="24"/>
                <w:szCs w:val="24"/>
              </w:rPr>
            </w:pPr>
            <w:r w:rsidRPr="00FB60AC">
              <w:rPr>
                <w:sz w:val="24"/>
                <w:szCs w:val="24"/>
              </w:rPr>
              <w:t>S382ASK9-12403</w:t>
            </w:r>
          </w:p>
        </w:tc>
        <w:tc>
          <w:tcPr>
            <w:tcW w:w="5643" w:type="dxa"/>
            <w:gridSpan w:val="2"/>
            <w:tcBorders>
              <w:top w:val="nil"/>
              <w:left w:val="nil"/>
              <w:bottom w:val="nil"/>
              <w:right w:val="nil"/>
            </w:tcBorders>
            <w:vAlign w:val="bottom"/>
          </w:tcPr>
          <w:p w:rsidR="001E09B8" w:rsidRPr="00FB60AC" w:rsidRDefault="001E09B8" w:rsidP="00996816">
            <w:pPr>
              <w:rPr>
                <w:sz w:val="24"/>
                <w:szCs w:val="24"/>
              </w:rPr>
            </w:pPr>
            <w:r w:rsidRPr="00FB60AC">
              <w:rPr>
                <w:sz w:val="24"/>
                <w:szCs w:val="24"/>
              </w:rPr>
              <w:t>Cisco 3825 ADVANCED SECURITY</w:t>
            </w:r>
          </w:p>
        </w:tc>
      </w:tr>
      <w:tr w:rsidR="001E09B8" w:rsidRPr="00FB60AC" w:rsidTr="00996816">
        <w:trPr>
          <w:trHeight w:val="255"/>
        </w:trPr>
        <w:tc>
          <w:tcPr>
            <w:tcW w:w="2130" w:type="dxa"/>
            <w:gridSpan w:val="2"/>
            <w:tcBorders>
              <w:top w:val="nil"/>
              <w:left w:val="nil"/>
              <w:bottom w:val="nil"/>
              <w:right w:val="nil"/>
            </w:tcBorders>
            <w:vAlign w:val="bottom"/>
          </w:tcPr>
          <w:p w:rsidR="001E09B8" w:rsidRPr="00FB60AC" w:rsidRDefault="001E09B8" w:rsidP="00996816">
            <w:pPr>
              <w:rPr>
                <w:sz w:val="24"/>
                <w:szCs w:val="24"/>
              </w:rPr>
            </w:pPr>
            <w:r w:rsidRPr="00FB60AC">
              <w:rPr>
                <w:sz w:val="24"/>
                <w:szCs w:val="24"/>
              </w:rPr>
              <w:t>PWR-3825-AC</w:t>
            </w:r>
          </w:p>
        </w:tc>
        <w:tc>
          <w:tcPr>
            <w:tcW w:w="5643" w:type="dxa"/>
            <w:gridSpan w:val="2"/>
            <w:tcBorders>
              <w:top w:val="nil"/>
              <w:left w:val="nil"/>
              <w:bottom w:val="nil"/>
              <w:right w:val="nil"/>
            </w:tcBorders>
            <w:vAlign w:val="bottom"/>
          </w:tcPr>
          <w:p w:rsidR="001E09B8" w:rsidRPr="00FB60AC" w:rsidRDefault="001E09B8" w:rsidP="00996816">
            <w:pPr>
              <w:rPr>
                <w:sz w:val="24"/>
                <w:szCs w:val="24"/>
              </w:rPr>
            </w:pPr>
            <w:r w:rsidRPr="00FB60AC">
              <w:rPr>
                <w:sz w:val="24"/>
                <w:szCs w:val="24"/>
              </w:rPr>
              <w:t>Cisco 3825 AC power supply</w:t>
            </w:r>
          </w:p>
        </w:tc>
      </w:tr>
      <w:tr w:rsidR="001E09B8" w:rsidRPr="00FB60AC" w:rsidTr="00996816">
        <w:trPr>
          <w:trHeight w:val="255"/>
        </w:trPr>
        <w:tc>
          <w:tcPr>
            <w:tcW w:w="2130" w:type="dxa"/>
            <w:gridSpan w:val="2"/>
            <w:tcBorders>
              <w:top w:val="nil"/>
              <w:left w:val="nil"/>
              <w:bottom w:val="nil"/>
              <w:right w:val="nil"/>
            </w:tcBorders>
            <w:vAlign w:val="bottom"/>
          </w:tcPr>
          <w:p w:rsidR="001E09B8" w:rsidRPr="00FB60AC" w:rsidRDefault="001E09B8" w:rsidP="00996816">
            <w:pPr>
              <w:rPr>
                <w:sz w:val="24"/>
                <w:szCs w:val="24"/>
              </w:rPr>
            </w:pPr>
            <w:r w:rsidRPr="00FB60AC">
              <w:rPr>
                <w:sz w:val="24"/>
                <w:szCs w:val="24"/>
              </w:rPr>
              <w:t>ROUTER-SDM</w:t>
            </w:r>
          </w:p>
        </w:tc>
        <w:tc>
          <w:tcPr>
            <w:tcW w:w="5643" w:type="dxa"/>
            <w:gridSpan w:val="2"/>
            <w:tcBorders>
              <w:top w:val="nil"/>
              <w:left w:val="nil"/>
              <w:bottom w:val="nil"/>
              <w:right w:val="nil"/>
            </w:tcBorders>
            <w:vAlign w:val="bottom"/>
          </w:tcPr>
          <w:p w:rsidR="001E09B8" w:rsidRPr="00FB60AC" w:rsidRDefault="001E09B8" w:rsidP="00996816">
            <w:pPr>
              <w:rPr>
                <w:sz w:val="24"/>
                <w:szCs w:val="24"/>
              </w:rPr>
            </w:pPr>
            <w:r w:rsidRPr="00FB60AC">
              <w:rPr>
                <w:sz w:val="24"/>
                <w:szCs w:val="24"/>
              </w:rPr>
              <w:t>Device manager for routers</w:t>
            </w:r>
          </w:p>
        </w:tc>
      </w:tr>
      <w:tr w:rsidR="001E09B8" w:rsidRPr="00FB60AC" w:rsidTr="00996816">
        <w:trPr>
          <w:trHeight w:val="270"/>
        </w:trPr>
        <w:tc>
          <w:tcPr>
            <w:tcW w:w="2130" w:type="dxa"/>
            <w:gridSpan w:val="2"/>
            <w:tcBorders>
              <w:top w:val="nil"/>
              <w:left w:val="nil"/>
              <w:bottom w:val="nil"/>
              <w:right w:val="nil"/>
            </w:tcBorders>
            <w:vAlign w:val="bottom"/>
          </w:tcPr>
          <w:p w:rsidR="001E09B8" w:rsidRPr="00FB60AC" w:rsidRDefault="001E09B8" w:rsidP="00996816">
            <w:pPr>
              <w:rPr>
                <w:sz w:val="24"/>
                <w:szCs w:val="24"/>
              </w:rPr>
            </w:pPr>
            <w:r w:rsidRPr="00FB60AC">
              <w:rPr>
                <w:sz w:val="24"/>
                <w:szCs w:val="24"/>
              </w:rPr>
              <w:t>MEM3800-64CF-</w:t>
            </w:r>
            <w:r w:rsidRPr="00FB60AC">
              <w:rPr>
                <w:sz w:val="24"/>
                <w:szCs w:val="24"/>
              </w:rPr>
              <w:lastRenderedPageBreak/>
              <w:t>INCL</w:t>
            </w:r>
          </w:p>
        </w:tc>
        <w:tc>
          <w:tcPr>
            <w:tcW w:w="5643" w:type="dxa"/>
            <w:gridSpan w:val="2"/>
            <w:tcBorders>
              <w:top w:val="nil"/>
              <w:left w:val="nil"/>
              <w:bottom w:val="nil"/>
              <w:right w:val="nil"/>
            </w:tcBorders>
            <w:vAlign w:val="bottom"/>
          </w:tcPr>
          <w:p w:rsidR="001E09B8" w:rsidRPr="00FB60AC" w:rsidRDefault="001E09B8" w:rsidP="00996816">
            <w:pPr>
              <w:rPr>
                <w:sz w:val="24"/>
                <w:szCs w:val="24"/>
              </w:rPr>
            </w:pPr>
            <w:r w:rsidRPr="00FB60AC">
              <w:rPr>
                <w:sz w:val="24"/>
                <w:szCs w:val="24"/>
              </w:rPr>
              <w:lastRenderedPageBreak/>
              <w:t>64MB Cisco 3800 Compact Flash Memory Default</w:t>
            </w:r>
          </w:p>
        </w:tc>
      </w:tr>
      <w:tr w:rsidR="001E09B8" w:rsidRPr="00FB60AC" w:rsidTr="00996816">
        <w:trPr>
          <w:gridAfter w:val="1"/>
          <w:wAfter w:w="173" w:type="dxa"/>
          <w:trHeight w:val="255"/>
        </w:trPr>
        <w:tc>
          <w:tcPr>
            <w:tcW w:w="2020" w:type="dxa"/>
            <w:tcBorders>
              <w:top w:val="nil"/>
              <w:left w:val="nil"/>
              <w:bottom w:val="nil"/>
              <w:right w:val="nil"/>
            </w:tcBorders>
            <w:noWrap/>
            <w:vAlign w:val="bottom"/>
          </w:tcPr>
          <w:p w:rsidR="001E09B8" w:rsidRPr="00FB60AC" w:rsidRDefault="001E09B8" w:rsidP="00996816">
            <w:pPr>
              <w:rPr>
                <w:bCs/>
                <w:sz w:val="24"/>
                <w:szCs w:val="24"/>
              </w:rPr>
            </w:pPr>
            <w:r w:rsidRPr="00FB60AC">
              <w:rPr>
                <w:bCs/>
                <w:sz w:val="24"/>
                <w:szCs w:val="24"/>
              </w:rPr>
              <w:lastRenderedPageBreak/>
              <w:t>C3825SEC/K9-U-V</w:t>
            </w:r>
          </w:p>
        </w:tc>
        <w:tc>
          <w:tcPr>
            <w:tcW w:w="5580" w:type="dxa"/>
            <w:gridSpan w:val="2"/>
            <w:tcBorders>
              <w:top w:val="nil"/>
              <w:left w:val="nil"/>
              <w:bottom w:val="nil"/>
              <w:right w:val="nil"/>
            </w:tcBorders>
            <w:noWrap/>
            <w:vAlign w:val="bottom"/>
          </w:tcPr>
          <w:p w:rsidR="001E09B8" w:rsidRPr="00FB60AC" w:rsidRDefault="001E09B8" w:rsidP="00996816">
            <w:pPr>
              <w:rPr>
                <w:bCs/>
                <w:sz w:val="24"/>
                <w:szCs w:val="24"/>
              </w:rPr>
            </w:pPr>
            <w:r w:rsidRPr="00FB60AC">
              <w:rPr>
                <w:bCs/>
                <w:sz w:val="24"/>
                <w:szCs w:val="24"/>
              </w:rPr>
              <w:t>3825 Bndle upgrd w/PVDM2-64Adv IP Serv64F/256D</w:t>
            </w:r>
          </w:p>
        </w:tc>
      </w:tr>
      <w:tr w:rsidR="001E09B8" w:rsidRPr="00FB60AC" w:rsidTr="00996816">
        <w:trPr>
          <w:gridAfter w:val="1"/>
          <w:wAfter w:w="173" w:type="dxa"/>
          <w:trHeight w:val="255"/>
        </w:trPr>
        <w:tc>
          <w:tcPr>
            <w:tcW w:w="2020" w:type="dxa"/>
            <w:tcBorders>
              <w:top w:val="nil"/>
              <w:left w:val="nil"/>
              <w:bottom w:val="nil"/>
              <w:right w:val="nil"/>
            </w:tcBorders>
            <w:noWrap/>
            <w:vAlign w:val="bottom"/>
          </w:tcPr>
          <w:p w:rsidR="001E09B8" w:rsidRPr="00FB60AC" w:rsidRDefault="001E09B8" w:rsidP="00996816">
            <w:pPr>
              <w:rPr>
                <w:bCs/>
                <w:sz w:val="24"/>
                <w:szCs w:val="24"/>
              </w:rPr>
            </w:pPr>
            <w:r w:rsidRPr="00FB60AC">
              <w:rPr>
                <w:bCs/>
                <w:sz w:val="24"/>
                <w:szCs w:val="24"/>
              </w:rPr>
              <w:t>VWIC2-1MFT-T1/E1</w:t>
            </w:r>
          </w:p>
        </w:tc>
        <w:tc>
          <w:tcPr>
            <w:tcW w:w="5580" w:type="dxa"/>
            <w:gridSpan w:val="2"/>
            <w:tcBorders>
              <w:top w:val="nil"/>
              <w:left w:val="nil"/>
              <w:bottom w:val="nil"/>
              <w:right w:val="nil"/>
            </w:tcBorders>
            <w:noWrap/>
            <w:vAlign w:val="bottom"/>
          </w:tcPr>
          <w:p w:rsidR="001E09B8" w:rsidRPr="00FB60AC" w:rsidRDefault="001E09B8" w:rsidP="00996816">
            <w:pPr>
              <w:rPr>
                <w:bCs/>
                <w:sz w:val="24"/>
                <w:szCs w:val="24"/>
              </w:rPr>
            </w:pPr>
            <w:r w:rsidRPr="00FB60AC">
              <w:rPr>
                <w:bCs/>
                <w:sz w:val="24"/>
                <w:szCs w:val="24"/>
              </w:rPr>
              <w:t>1-Port 2nd Gen Multiflex Trunk Voice/WAN Int. Card  - T1/E1</w:t>
            </w:r>
          </w:p>
        </w:tc>
      </w:tr>
      <w:tr w:rsidR="001E09B8" w:rsidRPr="00FB60AC" w:rsidTr="00996816">
        <w:trPr>
          <w:gridAfter w:val="1"/>
          <w:wAfter w:w="173" w:type="dxa"/>
          <w:trHeight w:val="255"/>
        </w:trPr>
        <w:tc>
          <w:tcPr>
            <w:tcW w:w="2020" w:type="dxa"/>
            <w:tcBorders>
              <w:top w:val="nil"/>
              <w:left w:val="nil"/>
              <w:bottom w:val="nil"/>
              <w:right w:val="nil"/>
            </w:tcBorders>
            <w:noWrap/>
            <w:vAlign w:val="bottom"/>
          </w:tcPr>
          <w:p w:rsidR="001E09B8" w:rsidRPr="00FB60AC" w:rsidRDefault="001E09B8" w:rsidP="00996816">
            <w:pPr>
              <w:rPr>
                <w:bCs/>
                <w:sz w:val="24"/>
                <w:szCs w:val="24"/>
              </w:rPr>
            </w:pPr>
            <w:r w:rsidRPr="00FB60AC">
              <w:rPr>
                <w:bCs/>
                <w:sz w:val="24"/>
                <w:szCs w:val="24"/>
              </w:rPr>
              <w:t>PVDM2-16</w:t>
            </w:r>
          </w:p>
        </w:tc>
        <w:tc>
          <w:tcPr>
            <w:tcW w:w="5580" w:type="dxa"/>
            <w:gridSpan w:val="2"/>
            <w:tcBorders>
              <w:top w:val="nil"/>
              <w:left w:val="nil"/>
              <w:bottom w:val="nil"/>
              <w:right w:val="nil"/>
            </w:tcBorders>
            <w:noWrap/>
            <w:vAlign w:val="bottom"/>
          </w:tcPr>
          <w:p w:rsidR="001E09B8" w:rsidRPr="00FB60AC" w:rsidRDefault="001E09B8" w:rsidP="00996816">
            <w:pPr>
              <w:rPr>
                <w:bCs/>
                <w:sz w:val="24"/>
                <w:szCs w:val="24"/>
              </w:rPr>
            </w:pPr>
            <w:r w:rsidRPr="00FB60AC">
              <w:rPr>
                <w:bCs/>
                <w:sz w:val="24"/>
                <w:szCs w:val="24"/>
              </w:rPr>
              <w:t>16-Channel Packet Voice/Fax DSP Module</w:t>
            </w:r>
          </w:p>
        </w:tc>
      </w:tr>
    </w:tbl>
    <w:p w:rsidR="001E09B8" w:rsidRPr="00FB60AC" w:rsidRDefault="001E09B8" w:rsidP="001E09B8">
      <w:pPr>
        <w:rPr>
          <w:sz w:val="24"/>
          <w:szCs w:val="24"/>
        </w:rPr>
      </w:pPr>
    </w:p>
    <w:p w:rsidR="001E09B8" w:rsidRPr="00FB60AC" w:rsidRDefault="001E09B8" w:rsidP="00BA25D9">
      <w:pPr>
        <w:numPr>
          <w:ilvl w:val="0"/>
          <w:numId w:val="34"/>
        </w:numPr>
        <w:spacing w:before="120"/>
        <w:rPr>
          <w:b/>
          <w:sz w:val="24"/>
          <w:szCs w:val="24"/>
        </w:rPr>
      </w:pPr>
      <w:r w:rsidRPr="00FB60AC">
        <w:rPr>
          <w:b/>
          <w:sz w:val="24"/>
          <w:szCs w:val="24"/>
          <w:lang w:eastAsia="ar-SA"/>
        </w:rPr>
        <w:t>ZKZ_C v lokalitách ÚP - 1</w:t>
      </w:r>
      <w:r w:rsidR="00735727">
        <w:rPr>
          <w:b/>
          <w:sz w:val="24"/>
          <w:szCs w:val="24"/>
          <w:lang w:eastAsia="ar-SA"/>
        </w:rPr>
        <w:t>87</w:t>
      </w:r>
      <w:r w:rsidRPr="00FB60AC">
        <w:rPr>
          <w:b/>
          <w:sz w:val="24"/>
          <w:szCs w:val="24"/>
          <w:lang w:eastAsia="ar-SA"/>
        </w:rPr>
        <w:t xml:space="preserve"> x směrovač Cisco 2821 pro lokality ÚP (v návaznosti na změnu organizační struktury došlo ke změně Finančních úřadů na Územní pracoviště</w:t>
      </w:r>
    </w:p>
    <w:p w:rsidR="001E09B8" w:rsidRPr="00FB60AC" w:rsidRDefault="001E09B8" w:rsidP="001E09B8">
      <w:pPr>
        <w:rPr>
          <w:sz w:val="24"/>
          <w:szCs w:val="24"/>
        </w:rPr>
      </w:pPr>
    </w:p>
    <w:tbl>
      <w:tblPr>
        <w:tblW w:w="0" w:type="auto"/>
        <w:tblInd w:w="55" w:type="dxa"/>
        <w:tblLayout w:type="fixed"/>
        <w:tblCellMar>
          <w:left w:w="70" w:type="dxa"/>
          <w:right w:w="70" w:type="dxa"/>
        </w:tblCellMar>
        <w:tblLook w:val="0000" w:firstRow="0" w:lastRow="0" w:firstColumn="0" w:lastColumn="0" w:noHBand="0" w:noVBand="0"/>
      </w:tblPr>
      <w:tblGrid>
        <w:gridCol w:w="2212"/>
        <w:gridCol w:w="6331"/>
      </w:tblGrid>
      <w:tr w:rsidR="001E09B8" w:rsidRPr="00FB60AC" w:rsidTr="00996816">
        <w:trPr>
          <w:trHeight w:val="255"/>
        </w:trPr>
        <w:tc>
          <w:tcPr>
            <w:tcW w:w="2212" w:type="dxa"/>
            <w:tcBorders>
              <w:top w:val="nil"/>
              <w:left w:val="nil"/>
              <w:bottom w:val="nil"/>
              <w:right w:val="nil"/>
            </w:tcBorders>
            <w:vAlign w:val="bottom"/>
          </w:tcPr>
          <w:p w:rsidR="001E09B8" w:rsidRPr="00FB60AC" w:rsidRDefault="001E09B8" w:rsidP="00996816">
            <w:pPr>
              <w:rPr>
                <w:b/>
                <w:sz w:val="24"/>
                <w:szCs w:val="24"/>
              </w:rPr>
            </w:pPr>
            <w:r w:rsidRPr="00FB60AC">
              <w:rPr>
                <w:b/>
                <w:sz w:val="24"/>
                <w:szCs w:val="24"/>
              </w:rPr>
              <w:t>Produkt</w:t>
            </w:r>
          </w:p>
        </w:tc>
        <w:tc>
          <w:tcPr>
            <w:tcW w:w="6331" w:type="dxa"/>
            <w:tcBorders>
              <w:top w:val="nil"/>
              <w:left w:val="nil"/>
              <w:bottom w:val="nil"/>
              <w:right w:val="nil"/>
            </w:tcBorders>
            <w:vAlign w:val="bottom"/>
          </w:tcPr>
          <w:p w:rsidR="001E09B8" w:rsidRPr="00FB60AC" w:rsidRDefault="001E09B8" w:rsidP="00996816">
            <w:pPr>
              <w:rPr>
                <w:b/>
                <w:sz w:val="24"/>
                <w:szCs w:val="24"/>
              </w:rPr>
            </w:pPr>
            <w:r w:rsidRPr="00FB60AC">
              <w:rPr>
                <w:b/>
                <w:sz w:val="24"/>
                <w:szCs w:val="24"/>
              </w:rPr>
              <w:t>Popis</w:t>
            </w:r>
          </w:p>
        </w:tc>
      </w:tr>
      <w:tr w:rsidR="001E09B8" w:rsidRPr="00FB60AC" w:rsidTr="00996816">
        <w:trPr>
          <w:trHeight w:val="255"/>
        </w:trPr>
        <w:tc>
          <w:tcPr>
            <w:tcW w:w="2212"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CISCO2821-SEC/K9</w:t>
            </w:r>
          </w:p>
        </w:tc>
        <w:tc>
          <w:tcPr>
            <w:tcW w:w="6331"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2821 Security BundleAdv Security64F/256D</w:t>
            </w:r>
          </w:p>
        </w:tc>
      </w:tr>
      <w:tr w:rsidR="001E09B8" w:rsidRPr="00FB60AC" w:rsidTr="00996816">
        <w:trPr>
          <w:trHeight w:val="255"/>
        </w:trPr>
        <w:tc>
          <w:tcPr>
            <w:tcW w:w="2212"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CAB-ACE</w:t>
            </w:r>
          </w:p>
        </w:tc>
        <w:tc>
          <w:tcPr>
            <w:tcW w:w="6331"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Power Cord Europe</w:t>
            </w:r>
          </w:p>
        </w:tc>
      </w:tr>
      <w:tr w:rsidR="001E09B8" w:rsidRPr="00FB60AC" w:rsidTr="00996816">
        <w:trPr>
          <w:trHeight w:val="255"/>
        </w:trPr>
        <w:tc>
          <w:tcPr>
            <w:tcW w:w="2212"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HWIC-4ESW</w:t>
            </w:r>
          </w:p>
        </w:tc>
        <w:tc>
          <w:tcPr>
            <w:tcW w:w="6331"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Four port 10/100 Ethernet switch interface card</w:t>
            </w:r>
          </w:p>
        </w:tc>
      </w:tr>
      <w:tr w:rsidR="001E09B8" w:rsidRPr="00FB60AC" w:rsidTr="00996816">
        <w:trPr>
          <w:trHeight w:val="255"/>
        </w:trPr>
        <w:tc>
          <w:tcPr>
            <w:tcW w:w="2212"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WIC-2T</w:t>
            </w:r>
          </w:p>
        </w:tc>
        <w:tc>
          <w:tcPr>
            <w:tcW w:w="6331"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2-Port Serial WAN Interface Card</w:t>
            </w:r>
          </w:p>
        </w:tc>
      </w:tr>
      <w:tr w:rsidR="001E09B8" w:rsidRPr="00FB60AC" w:rsidTr="00996816">
        <w:trPr>
          <w:trHeight w:val="255"/>
        </w:trPr>
        <w:tc>
          <w:tcPr>
            <w:tcW w:w="2212"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CAB-SS-X21MT</w:t>
            </w:r>
          </w:p>
        </w:tc>
        <w:tc>
          <w:tcPr>
            <w:tcW w:w="6331"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X.21 Cable, DTE Male to Smart Serial, 10 Feet</w:t>
            </w:r>
          </w:p>
        </w:tc>
      </w:tr>
      <w:tr w:rsidR="001E09B8" w:rsidRPr="00FB60AC" w:rsidTr="00996816">
        <w:trPr>
          <w:trHeight w:val="255"/>
        </w:trPr>
        <w:tc>
          <w:tcPr>
            <w:tcW w:w="2212"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CAB-SS-X21MT</w:t>
            </w:r>
          </w:p>
        </w:tc>
        <w:tc>
          <w:tcPr>
            <w:tcW w:w="6331"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X.21 Cable, DTE Male to Smart Serial, 10 Feet</w:t>
            </w:r>
          </w:p>
        </w:tc>
      </w:tr>
      <w:tr w:rsidR="001E09B8" w:rsidRPr="00FB60AC" w:rsidTr="00996816">
        <w:trPr>
          <w:trHeight w:val="255"/>
        </w:trPr>
        <w:tc>
          <w:tcPr>
            <w:tcW w:w="2212"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S28NASK9-12403</w:t>
            </w:r>
          </w:p>
        </w:tc>
        <w:tc>
          <w:tcPr>
            <w:tcW w:w="6331"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CISCO2800 ADVANCED SECURITY</w:t>
            </w:r>
          </w:p>
        </w:tc>
      </w:tr>
      <w:tr w:rsidR="001E09B8" w:rsidRPr="00FB60AC" w:rsidTr="00996816">
        <w:trPr>
          <w:trHeight w:val="255"/>
        </w:trPr>
        <w:tc>
          <w:tcPr>
            <w:tcW w:w="2212"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PWR-2821-51-AC</w:t>
            </w:r>
          </w:p>
        </w:tc>
        <w:tc>
          <w:tcPr>
            <w:tcW w:w="6331"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Cisco 2821/51 AC power supply</w:t>
            </w:r>
          </w:p>
        </w:tc>
      </w:tr>
      <w:tr w:rsidR="001E09B8" w:rsidRPr="00FB60AC" w:rsidTr="00996816">
        <w:trPr>
          <w:trHeight w:val="255"/>
        </w:trPr>
        <w:tc>
          <w:tcPr>
            <w:tcW w:w="2212"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ROUTER-SDM</w:t>
            </w:r>
          </w:p>
        </w:tc>
        <w:tc>
          <w:tcPr>
            <w:tcW w:w="6331"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Device manager for routers</w:t>
            </w:r>
          </w:p>
        </w:tc>
      </w:tr>
      <w:tr w:rsidR="001E09B8" w:rsidRPr="00FB60AC" w:rsidTr="00996816">
        <w:trPr>
          <w:trHeight w:val="255"/>
        </w:trPr>
        <w:tc>
          <w:tcPr>
            <w:tcW w:w="2212"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MEM2800-256D-INC</w:t>
            </w:r>
          </w:p>
        </w:tc>
        <w:tc>
          <w:tcPr>
            <w:tcW w:w="6331"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256MB DDR DRAM Memory factory default for the Cisco 2800</w:t>
            </w:r>
          </w:p>
        </w:tc>
      </w:tr>
      <w:tr w:rsidR="001E09B8" w:rsidRPr="00FB60AC" w:rsidTr="00996816">
        <w:trPr>
          <w:trHeight w:val="270"/>
        </w:trPr>
        <w:tc>
          <w:tcPr>
            <w:tcW w:w="2212"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MEM2800-64CF-INC</w:t>
            </w:r>
          </w:p>
        </w:tc>
        <w:tc>
          <w:tcPr>
            <w:tcW w:w="6331"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64MB CF default for Cisco 2800 Series</w:t>
            </w:r>
          </w:p>
        </w:tc>
      </w:tr>
      <w:tr w:rsidR="001E09B8" w:rsidRPr="00FB60AC" w:rsidTr="00996816">
        <w:trPr>
          <w:trHeight w:val="270"/>
        </w:trPr>
        <w:tc>
          <w:tcPr>
            <w:tcW w:w="2212"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C2821SEC/K9-U-V</w:t>
            </w:r>
          </w:p>
        </w:tc>
        <w:tc>
          <w:tcPr>
            <w:tcW w:w="6331"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2821 Bundle upgrade PVDM2-32Adv. IP Serv64F/256D</w:t>
            </w:r>
          </w:p>
        </w:tc>
      </w:tr>
      <w:tr w:rsidR="001E09B8" w:rsidRPr="00FB60AC" w:rsidTr="00996816">
        <w:trPr>
          <w:trHeight w:val="270"/>
        </w:trPr>
        <w:tc>
          <w:tcPr>
            <w:tcW w:w="2212"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FL-SRST-MEDIUM</w:t>
            </w:r>
          </w:p>
        </w:tc>
        <w:tc>
          <w:tcPr>
            <w:tcW w:w="6331" w:type="dxa"/>
            <w:tcBorders>
              <w:top w:val="nil"/>
              <w:left w:val="nil"/>
              <w:bottom w:val="nil"/>
              <w:right w:val="nil"/>
            </w:tcBorders>
            <w:vAlign w:val="bottom"/>
          </w:tcPr>
          <w:p w:rsidR="001E09B8" w:rsidRPr="00FB60AC" w:rsidRDefault="001E09B8" w:rsidP="00996816">
            <w:pPr>
              <w:rPr>
                <w:sz w:val="24"/>
                <w:szCs w:val="24"/>
              </w:rPr>
            </w:pPr>
            <w:r w:rsidRPr="00FB60AC">
              <w:rPr>
                <w:sz w:val="24"/>
                <w:szCs w:val="24"/>
              </w:rPr>
              <w:t>Feat Lic Survivable Repote Site Telephony up to 48 phones</w:t>
            </w:r>
          </w:p>
        </w:tc>
      </w:tr>
      <w:tr w:rsidR="001E09B8" w:rsidRPr="00FB60AC" w:rsidTr="00996816">
        <w:trPr>
          <w:trHeight w:val="270"/>
        </w:trPr>
        <w:tc>
          <w:tcPr>
            <w:tcW w:w="2212" w:type="dxa"/>
            <w:tcBorders>
              <w:top w:val="nil"/>
              <w:left w:val="nil"/>
              <w:bottom w:val="nil"/>
              <w:right w:val="nil"/>
            </w:tcBorders>
            <w:vAlign w:val="bottom"/>
          </w:tcPr>
          <w:p w:rsidR="001E09B8" w:rsidRPr="00FB60AC" w:rsidRDefault="001E09B8" w:rsidP="00996816">
            <w:pPr>
              <w:rPr>
                <w:sz w:val="24"/>
                <w:szCs w:val="24"/>
              </w:rPr>
            </w:pPr>
          </w:p>
        </w:tc>
        <w:tc>
          <w:tcPr>
            <w:tcW w:w="6331" w:type="dxa"/>
            <w:tcBorders>
              <w:top w:val="nil"/>
              <w:left w:val="nil"/>
              <w:bottom w:val="nil"/>
              <w:right w:val="nil"/>
            </w:tcBorders>
            <w:vAlign w:val="bottom"/>
          </w:tcPr>
          <w:p w:rsidR="001E09B8" w:rsidRPr="00FB60AC" w:rsidRDefault="001E09B8" w:rsidP="00996816">
            <w:pPr>
              <w:rPr>
                <w:sz w:val="24"/>
                <w:szCs w:val="24"/>
              </w:rPr>
            </w:pPr>
          </w:p>
        </w:tc>
      </w:tr>
    </w:tbl>
    <w:p w:rsidR="001E09B8" w:rsidRPr="00FB60AC" w:rsidRDefault="001E09B8" w:rsidP="001E09B8">
      <w:pPr>
        <w:rPr>
          <w:sz w:val="24"/>
          <w:szCs w:val="24"/>
        </w:rPr>
      </w:pPr>
    </w:p>
    <w:p w:rsidR="001E09B8" w:rsidRPr="00FB60AC" w:rsidRDefault="001E09B8" w:rsidP="00BA25D9">
      <w:pPr>
        <w:numPr>
          <w:ilvl w:val="0"/>
          <w:numId w:val="34"/>
        </w:numPr>
        <w:spacing w:before="120"/>
        <w:rPr>
          <w:b/>
          <w:sz w:val="24"/>
          <w:szCs w:val="24"/>
        </w:rPr>
      </w:pPr>
      <w:r w:rsidRPr="00FB60AC">
        <w:rPr>
          <w:b/>
          <w:sz w:val="24"/>
          <w:szCs w:val="24"/>
          <w:lang w:eastAsia="ar-SA"/>
        </w:rPr>
        <w:t>ZKZ_D v lokalitách ÚP a AO MF - 6 x směrovač Cisco 2911 pro lokality ÚP a AO (v návaznosti na změnu organizační struktury došlo ke změně Finančních úřadů na Územní pracoviště a byly doplněny pracoviště Auditního orgánu)</w:t>
      </w:r>
    </w:p>
    <w:p w:rsidR="001E09B8" w:rsidRPr="00FB60AC" w:rsidRDefault="001E09B8" w:rsidP="001E09B8">
      <w:pPr>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2197"/>
        <w:gridCol w:w="6331"/>
      </w:tblGrid>
      <w:tr w:rsidR="001E09B8" w:rsidRPr="00FB60AC" w:rsidTr="00996816">
        <w:trPr>
          <w:trHeight w:val="255"/>
        </w:trPr>
        <w:tc>
          <w:tcPr>
            <w:tcW w:w="2197" w:type="dxa"/>
            <w:tcBorders>
              <w:top w:val="nil"/>
              <w:left w:val="nil"/>
              <w:bottom w:val="nil"/>
              <w:right w:val="nil"/>
            </w:tcBorders>
            <w:vAlign w:val="bottom"/>
          </w:tcPr>
          <w:p w:rsidR="001E09B8" w:rsidRPr="00FB60AC" w:rsidRDefault="001E09B8" w:rsidP="00996816">
            <w:pPr>
              <w:rPr>
                <w:b/>
                <w:sz w:val="24"/>
                <w:szCs w:val="24"/>
              </w:rPr>
            </w:pPr>
            <w:r w:rsidRPr="00FB60AC">
              <w:rPr>
                <w:b/>
                <w:sz w:val="24"/>
                <w:szCs w:val="24"/>
              </w:rPr>
              <w:t>Produkt</w:t>
            </w:r>
          </w:p>
        </w:tc>
        <w:tc>
          <w:tcPr>
            <w:tcW w:w="6331" w:type="dxa"/>
            <w:tcBorders>
              <w:top w:val="nil"/>
              <w:left w:val="nil"/>
              <w:bottom w:val="nil"/>
              <w:right w:val="nil"/>
            </w:tcBorders>
            <w:vAlign w:val="bottom"/>
          </w:tcPr>
          <w:p w:rsidR="001E09B8" w:rsidRPr="00FB60AC" w:rsidRDefault="001E09B8" w:rsidP="00996816">
            <w:pPr>
              <w:rPr>
                <w:b/>
                <w:sz w:val="24"/>
                <w:szCs w:val="24"/>
              </w:rPr>
            </w:pPr>
            <w:r w:rsidRPr="00FB60AC">
              <w:rPr>
                <w:b/>
                <w:sz w:val="24"/>
                <w:szCs w:val="24"/>
              </w:rPr>
              <w:t>Popis</w:t>
            </w:r>
          </w:p>
        </w:tc>
      </w:tr>
      <w:tr w:rsidR="001E09B8" w:rsidRPr="00FB60AC" w:rsidTr="00996816">
        <w:trPr>
          <w:trHeight w:val="255"/>
        </w:trPr>
        <w:tc>
          <w:tcPr>
            <w:tcW w:w="2197" w:type="dxa"/>
            <w:tcBorders>
              <w:top w:val="nil"/>
              <w:left w:val="nil"/>
              <w:bottom w:val="nil"/>
              <w:right w:val="nil"/>
            </w:tcBorders>
          </w:tcPr>
          <w:p w:rsidR="001E09B8" w:rsidRPr="00FB60AC" w:rsidRDefault="001E09B8" w:rsidP="00996816">
            <w:pPr>
              <w:rPr>
                <w:sz w:val="24"/>
                <w:szCs w:val="24"/>
              </w:rPr>
            </w:pPr>
            <w:r w:rsidRPr="00FB60AC">
              <w:rPr>
                <w:sz w:val="24"/>
                <w:szCs w:val="24"/>
              </w:rPr>
              <w:t>C2911-VSEC/K9</w:t>
            </w:r>
          </w:p>
        </w:tc>
        <w:tc>
          <w:tcPr>
            <w:tcW w:w="6331" w:type="dxa"/>
            <w:tcBorders>
              <w:top w:val="nil"/>
              <w:left w:val="nil"/>
              <w:bottom w:val="nil"/>
              <w:right w:val="nil"/>
            </w:tcBorders>
          </w:tcPr>
          <w:p w:rsidR="001E09B8" w:rsidRPr="00FB60AC" w:rsidRDefault="001E09B8" w:rsidP="00996816">
            <w:pPr>
              <w:rPr>
                <w:sz w:val="24"/>
                <w:szCs w:val="24"/>
              </w:rPr>
            </w:pPr>
            <w:r w:rsidRPr="00FB60AC">
              <w:rPr>
                <w:sz w:val="24"/>
                <w:szCs w:val="24"/>
              </w:rPr>
              <w:t>Cisco 2911 UC Sec. Bundle, PVDM3-16, UC and SEC License P</w:t>
            </w:r>
          </w:p>
        </w:tc>
      </w:tr>
      <w:tr w:rsidR="001E09B8" w:rsidRPr="00FB60AC" w:rsidTr="00996816">
        <w:trPr>
          <w:trHeight w:val="255"/>
        </w:trPr>
        <w:tc>
          <w:tcPr>
            <w:tcW w:w="2197" w:type="dxa"/>
            <w:tcBorders>
              <w:top w:val="nil"/>
              <w:left w:val="nil"/>
              <w:bottom w:val="nil"/>
              <w:right w:val="nil"/>
            </w:tcBorders>
          </w:tcPr>
          <w:p w:rsidR="001E09B8" w:rsidRPr="00FB60AC" w:rsidRDefault="001E09B8" w:rsidP="00996816">
            <w:pPr>
              <w:rPr>
                <w:sz w:val="24"/>
                <w:szCs w:val="24"/>
              </w:rPr>
            </w:pPr>
            <w:r w:rsidRPr="00FB60AC">
              <w:rPr>
                <w:sz w:val="24"/>
                <w:szCs w:val="24"/>
              </w:rPr>
              <w:t>S29UK9-15104M</w:t>
            </w:r>
          </w:p>
        </w:tc>
        <w:tc>
          <w:tcPr>
            <w:tcW w:w="6331" w:type="dxa"/>
            <w:tcBorders>
              <w:top w:val="nil"/>
              <w:left w:val="nil"/>
              <w:bottom w:val="nil"/>
              <w:right w:val="nil"/>
            </w:tcBorders>
          </w:tcPr>
          <w:p w:rsidR="001E09B8" w:rsidRPr="00FB60AC" w:rsidRDefault="001E09B8" w:rsidP="00996816">
            <w:pPr>
              <w:rPr>
                <w:sz w:val="24"/>
                <w:szCs w:val="24"/>
              </w:rPr>
            </w:pPr>
            <w:r w:rsidRPr="00FB60AC">
              <w:rPr>
                <w:sz w:val="24"/>
                <w:szCs w:val="24"/>
              </w:rPr>
              <w:t>Cisco 2901-2921 IOS UNIVERSAL</w:t>
            </w:r>
          </w:p>
        </w:tc>
      </w:tr>
      <w:tr w:rsidR="001E09B8" w:rsidRPr="00FB60AC" w:rsidTr="00996816">
        <w:trPr>
          <w:trHeight w:val="255"/>
        </w:trPr>
        <w:tc>
          <w:tcPr>
            <w:tcW w:w="2197" w:type="dxa"/>
            <w:tcBorders>
              <w:top w:val="nil"/>
              <w:left w:val="nil"/>
              <w:bottom w:val="nil"/>
              <w:right w:val="nil"/>
            </w:tcBorders>
          </w:tcPr>
          <w:p w:rsidR="001E09B8" w:rsidRPr="00FB60AC" w:rsidRDefault="001E09B8" w:rsidP="00996816">
            <w:pPr>
              <w:rPr>
                <w:sz w:val="24"/>
                <w:szCs w:val="24"/>
              </w:rPr>
            </w:pPr>
            <w:r w:rsidRPr="00FB60AC">
              <w:rPr>
                <w:sz w:val="24"/>
                <w:szCs w:val="24"/>
              </w:rPr>
              <w:t>FL-SRST</w:t>
            </w:r>
          </w:p>
        </w:tc>
        <w:tc>
          <w:tcPr>
            <w:tcW w:w="6331" w:type="dxa"/>
            <w:tcBorders>
              <w:top w:val="nil"/>
              <w:left w:val="nil"/>
              <w:bottom w:val="nil"/>
              <w:right w:val="nil"/>
            </w:tcBorders>
          </w:tcPr>
          <w:p w:rsidR="001E09B8" w:rsidRPr="00FB60AC" w:rsidRDefault="001E09B8" w:rsidP="00996816">
            <w:pPr>
              <w:rPr>
                <w:sz w:val="24"/>
                <w:szCs w:val="24"/>
              </w:rPr>
            </w:pPr>
            <w:r w:rsidRPr="00FB60AC">
              <w:rPr>
                <w:sz w:val="24"/>
                <w:szCs w:val="24"/>
              </w:rPr>
              <w:t>Cisco Survivable Remote Site Telephony License</w:t>
            </w:r>
          </w:p>
        </w:tc>
      </w:tr>
      <w:tr w:rsidR="001E09B8" w:rsidRPr="00FB60AC" w:rsidTr="00996816">
        <w:trPr>
          <w:trHeight w:val="255"/>
        </w:trPr>
        <w:tc>
          <w:tcPr>
            <w:tcW w:w="2197" w:type="dxa"/>
            <w:tcBorders>
              <w:top w:val="nil"/>
              <w:left w:val="nil"/>
              <w:bottom w:val="nil"/>
              <w:right w:val="nil"/>
            </w:tcBorders>
          </w:tcPr>
          <w:p w:rsidR="001E09B8" w:rsidRPr="00FB60AC" w:rsidRDefault="001E09B8" w:rsidP="00996816">
            <w:pPr>
              <w:rPr>
                <w:sz w:val="24"/>
                <w:szCs w:val="24"/>
              </w:rPr>
            </w:pPr>
            <w:r w:rsidRPr="00FB60AC">
              <w:rPr>
                <w:sz w:val="24"/>
                <w:szCs w:val="24"/>
              </w:rPr>
              <w:t>FL-CME-SRST-25</w:t>
            </w:r>
          </w:p>
        </w:tc>
        <w:tc>
          <w:tcPr>
            <w:tcW w:w="6331" w:type="dxa"/>
            <w:tcBorders>
              <w:top w:val="nil"/>
              <w:left w:val="nil"/>
              <w:bottom w:val="nil"/>
              <w:right w:val="nil"/>
            </w:tcBorders>
          </w:tcPr>
          <w:p w:rsidR="001E09B8" w:rsidRPr="00FB60AC" w:rsidRDefault="001E09B8" w:rsidP="00996816">
            <w:pPr>
              <w:rPr>
                <w:sz w:val="24"/>
                <w:szCs w:val="24"/>
              </w:rPr>
            </w:pPr>
            <w:r w:rsidRPr="00FB60AC">
              <w:rPr>
                <w:sz w:val="24"/>
                <w:szCs w:val="24"/>
              </w:rPr>
              <w:t>Communication Manager Express or SRST - 25 seat license</w:t>
            </w:r>
          </w:p>
        </w:tc>
      </w:tr>
      <w:tr w:rsidR="001E09B8" w:rsidRPr="00FB60AC" w:rsidTr="00996816">
        <w:trPr>
          <w:trHeight w:val="255"/>
        </w:trPr>
        <w:tc>
          <w:tcPr>
            <w:tcW w:w="2197" w:type="dxa"/>
            <w:tcBorders>
              <w:top w:val="nil"/>
              <w:left w:val="nil"/>
              <w:bottom w:val="nil"/>
              <w:right w:val="nil"/>
            </w:tcBorders>
          </w:tcPr>
          <w:p w:rsidR="001E09B8" w:rsidRPr="00FB60AC" w:rsidRDefault="001E09B8" w:rsidP="00996816">
            <w:pPr>
              <w:rPr>
                <w:sz w:val="24"/>
                <w:szCs w:val="24"/>
              </w:rPr>
            </w:pPr>
            <w:r w:rsidRPr="00FB60AC">
              <w:rPr>
                <w:sz w:val="24"/>
                <w:szCs w:val="24"/>
              </w:rPr>
              <w:t>PVDM3-16U32</w:t>
            </w:r>
          </w:p>
        </w:tc>
        <w:tc>
          <w:tcPr>
            <w:tcW w:w="6331" w:type="dxa"/>
            <w:tcBorders>
              <w:top w:val="nil"/>
              <w:left w:val="nil"/>
              <w:bottom w:val="nil"/>
              <w:right w:val="nil"/>
            </w:tcBorders>
          </w:tcPr>
          <w:p w:rsidR="001E09B8" w:rsidRPr="00FB60AC" w:rsidRDefault="001E09B8" w:rsidP="00996816">
            <w:pPr>
              <w:rPr>
                <w:sz w:val="24"/>
                <w:szCs w:val="24"/>
              </w:rPr>
            </w:pPr>
            <w:r w:rsidRPr="00FB60AC">
              <w:rPr>
                <w:sz w:val="24"/>
                <w:szCs w:val="24"/>
              </w:rPr>
              <w:t>PVDM3 16-channel to 32-channel factory upgrade</w:t>
            </w:r>
          </w:p>
        </w:tc>
      </w:tr>
      <w:tr w:rsidR="001E09B8" w:rsidRPr="00FB60AC" w:rsidTr="00996816">
        <w:trPr>
          <w:trHeight w:val="255"/>
        </w:trPr>
        <w:tc>
          <w:tcPr>
            <w:tcW w:w="2197" w:type="dxa"/>
            <w:tcBorders>
              <w:top w:val="nil"/>
              <w:left w:val="nil"/>
              <w:bottom w:val="nil"/>
              <w:right w:val="nil"/>
            </w:tcBorders>
          </w:tcPr>
          <w:p w:rsidR="001E09B8" w:rsidRPr="00FB60AC" w:rsidRDefault="001E09B8" w:rsidP="00996816">
            <w:pPr>
              <w:rPr>
                <w:sz w:val="24"/>
                <w:szCs w:val="24"/>
              </w:rPr>
            </w:pPr>
            <w:r w:rsidRPr="00FB60AC">
              <w:rPr>
                <w:sz w:val="24"/>
                <w:szCs w:val="24"/>
              </w:rPr>
              <w:t>CAB-ACE</w:t>
            </w:r>
          </w:p>
        </w:tc>
        <w:tc>
          <w:tcPr>
            <w:tcW w:w="6331" w:type="dxa"/>
            <w:tcBorders>
              <w:top w:val="nil"/>
              <w:left w:val="nil"/>
              <w:bottom w:val="nil"/>
              <w:right w:val="nil"/>
            </w:tcBorders>
          </w:tcPr>
          <w:p w:rsidR="001E09B8" w:rsidRPr="00FB60AC" w:rsidRDefault="001E09B8" w:rsidP="00996816">
            <w:pPr>
              <w:rPr>
                <w:sz w:val="24"/>
                <w:szCs w:val="24"/>
              </w:rPr>
            </w:pPr>
            <w:r w:rsidRPr="00FB60AC">
              <w:rPr>
                <w:sz w:val="24"/>
                <w:szCs w:val="24"/>
              </w:rPr>
              <w:t>AC Power Cord (Europe), C13, CEE 7, 1.5M</w:t>
            </w:r>
          </w:p>
        </w:tc>
      </w:tr>
      <w:tr w:rsidR="001E09B8" w:rsidRPr="00FB60AC" w:rsidTr="00996816">
        <w:trPr>
          <w:trHeight w:val="255"/>
        </w:trPr>
        <w:tc>
          <w:tcPr>
            <w:tcW w:w="2197" w:type="dxa"/>
            <w:tcBorders>
              <w:top w:val="nil"/>
              <w:left w:val="nil"/>
              <w:bottom w:val="nil"/>
              <w:right w:val="nil"/>
            </w:tcBorders>
          </w:tcPr>
          <w:p w:rsidR="001E09B8" w:rsidRPr="00FB60AC" w:rsidRDefault="001E09B8" w:rsidP="00996816">
            <w:pPr>
              <w:rPr>
                <w:sz w:val="24"/>
                <w:szCs w:val="24"/>
              </w:rPr>
            </w:pPr>
            <w:r w:rsidRPr="00FB60AC">
              <w:rPr>
                <w:sz w:val="24"/>
                <w:szCs w:val="24"/>
              </w:rPr>
              <w:t>PWR-2911-AC</w:t>
            </w:r>
          </w:p>
        </w:tc>
        <w:tc>
          <w:tcPr>
            <w:tcW w:w="6331" w:type="dxa"/>
            <w:tcBorders>
              <w:top w:val="nil"/>
              <w:left w:val="nil"/>
              <w:bottom w:val="nil"/>
              <w:right w:val="nil"/>
            </w:tcBorders>
          </w:tcPr>
          <w:p w:rsidR="001E09B8" w:rsidRPr="00FB60AC" w:rsidRDefault="001E09B8" w:rsidP="00996816">
            <w:pPr>
              <w:rPr>
                <w:sz w:val="24"/>
                <w:szCs w:val="24"/>
              </w:rPr>
            </w:pPr>
            <w:r w:rsidRPr="00FB60AC">
              <w:rPr>
                <w:sz w:val="24"/>
                <w:szCs w:val="24"/>
              </w:rPr>
              <w:t>Cisco 2911 AC Power Supply</w:t>
            </w:r>
          </w:p>
        </w:tc>
      </w:tr>
      <w:tr w:rsidR="001E09B8" w:rsidRPr="00FB60AC" w:rsidTr="00996816">
        <w:trPr>
          <w:trHeight w:val="255"/>
        </w:trPr>
        <w:tc>
          <w:tcPr>
            <w:tcW w:w="2197" w:type="dxa"/>
            <w:tcBorders>
              <w:top w:val="nil"/>
              <w:left w:val="nil"/>
              <w:bottom w:val="nil"/>
              <w:right w:val="nil"/>
            </w:tcBorders>
          </w:tcPr>
          <w:p w:rsidR="001E09B8" w:rsidRPr="00FB60AC" w:rsidRDefault="001E09B8" w:rsidP="00996816">
            <w:pPr>
              <w:rPr>
                <w:sz w:val="24"/>
                <w:szCs w:val="24"/>
              </w:rPr>
            </w:pPr>
            <w:r w:rsidRPr="00FB60AC">
              <w:rPr>
                <w:sz w:val="24"/>
                <w:szCs w:val="24"/>
              </w:rPr>
              <w:t>ISR-CCP-EXP</w:t>
            </w:r>
          </w:p>
        </w:tc>
        <w:tc>
          <w:tcPr>
            <w:tcW w:w="6331" w:type="dxa"/>
            <w:tcBorders>
              <w:top w:val="nil"/>
              <w:left w:val="nil"/>
              <w:bottom w:val="nil"/>
              <w:right w:val="nil"/>
            </w:tcBorders>
          </w:tcPr>
          <w:p w:rsidR="001E09B8" w:rsidRPr="00FB60AC" w:rsidRDefault="001E09B8" w:rsidP="00996816">
            <w:pPr>
              <w:rPr>
                <w:sz w:val="24"/>
                <w:szCs w:val="24"/>
              </w:rPr>
            </w:pPr>
            <w:r w:rsidRPr="00FB60AC">
              <w:rPr>
                <w:sz w:val="24"/>
                <w:szCs w:val="24"/>
              </w:rPr>
              <w:t>Cisco Config Pro Express on Router Flash</w:t>
            </w:r>
          </w:p>
        </w:tc>
      </w:tr>
      <w:tr w:rsidR="001E09B8" w:rsidRPr="00FB60AC" w:rsidTr="00996816">
        <w:trPr>
          <w:trHeight w:val="255"/>
        </w:trPr>
        <w:tc>
          <w:tcPr>
            <w:tcW w:w="2197" w:type="dxa"/>
            <w:tcBorders>
              <w:top w:val="nil"/>
              <w:left w:val="nil"/>
              <w:bottom w:val="nil"/>
              <w:right w:val="nil"/>
            </w:tcBorders>
          </w:tcPr>
          <w:p w:rsidR="001E09B8" w:rsidRPr="00FB60AC" w:rsidRDefault="001E09B8" w:rsidP="00996816">
            <w:pPr>
              <w:rPr>
                <w:sz w:val="24"/>
                <w:szCs w:val="24"/>
              </w:rPr>
            </w:pPr>
            <w:r w:rsidRPr="00FB60AC">
              <w:rPr>
                <w:sz w:val="24"/>
                <w:szCs w:val="24"/>
              </w:rPr>
              <w:t>MEM-2900-512MB-DEF</w:t>
            </w:r>
          </w:p>
        </w:tc>
        <w:tc>
          <w:tcPr>
            <w:tcW w:w="6331" w:type="dxa"/>
            <w:tcBorders>
              <w:top w:val="nil"/>
              <w:left w:val="nil"/>
              <w:bottom w:val="nil"/>
              <w:right w:val="nil"/>
            </w:tcBorders>
          </w:tcPr>
          <w:p w:rsidR="001E09B8" w:rsidRPr="00FB60AC" w:rsidRDefault="001E09B8" w:rsidP="00996816">
            <w:pPr>
              <w:rPr>
                <w:sz w:val="24"/>
                <w:szCs w:val="24"/>
              </w:rPr>
            </w:pPr>
            <w:r w:rsidRPr="00FB60AC">
              <w:rPr>
                <w:sz w:val="24"/>
                <w:szCs w:val="24"/>
              </w:rPr>
              <w:t>512MB DRAM for Cisco 2901-2921 ISR (Default)</w:t>
            </w:r>
          </w:p>
        </w:tc>
      </w:tr>
      <w:tr w:rsidR="001E09B8" w:rsidRPr="00FB60AC" w:rsidTr="00996816">
        <w:trPr>
          <w:trHeight w:val="255"/>
        </w:trPr>
        <w:tc>
          <w:tcPr>
            <w:tcW w:w="2197" w:type="dxa"/>
            <w:tcBorders>
              <w:top w:val="nil"/>
              <w:left w:val="nil"/>
              <w:bottom w:val="nil"/>
              <w:right w:val="nil"/>
            </w:tcBorders>
          </w:tcPr>
          <w:p w:rsidR="001E09B8" w:rsidRPr="00FB60AC" w:rsidRDefault="001E09B8" w:rsidP="00996816">
            <w:pPr>
              <w:rPr>
                <w:sz w:val="24"/>
                <w:szCs w:val="24"/>
              </w:rPr>
            </w:pPr>
            <w:r w:rsidRPr="00FB60AC">
              <w:rPr>
                <w:sz w:val="24"/>
                <w:szCs w:val="24"/>
              </w:rPr>
              <w:t>MEM-CF-256MB</w:t>
            </w:r>
          </w:p>
        </w:tc>
        <w:tc>
          <w:tcPr>
            <w:tcW w:w="6331" w:type="dxa"/>
            <w:tcBorders>
              <w:top w:val="nil"/>
              <w:left w:val="nil"/>
              <w:bottom w:val="nil"/>
              <w:right w:val="nil"/>
            </w:tcBorders>
          </w:tcPr>
          <w:p w:rsidR="001E09B8" w:rsidRPr="00FB60AC" w:rsidRDefault="001E09B8" w:rsidP="00996816">
            <w:pPr>
              <w:rPr>
                <w:sz w:val="24"/>
                <w:szCs w:val="24"/>
              </w:rPr>
            </w:pPr>
            <w:r w:rsidRPr="00FB60AC">
              <w:rPr>
                <w:sz w:val="24"/>
                <w:szCs w:val="24"/>
              </w:rPr>
              <w:t>256MB Compact Flash for Cisco 1900, 2900, 3900 ISR</w:t>
            </w:r>
          </w:p>
        </w:tc>
      </w:tr>
      <w:tr w:rsidR="001E09B8" w:rsidRPr="00FB60AC" w:rsidTr="00996816">
        <w:trPr>
          <w:trHeight w:val="270"/>
        </w:trPr>
        <w:tc>
          <w:tcPr>
            <w:tcW w:w="2197" w:type="dxa"/>
            <w:tcBorders>
              <w:top w:val="nil"/>
              <w:left w:val="nil"/>
              <w:bottom w:val="nil"/>
              <w:right w:val="nil"/>
            </w:tcBorders>
          </w:tcPr>
          <w:p w:rsidR="001E09B8" w:rsidRPr="00FB60AC" w:rsidRDefault="001E09B8" w:rsidP="00996816">
            <w:pPr>
              <w:rPr>
                <w:sz w:val="24"/>
                <w:szCs w:val="24"/>
              </w:rPr>
            </w:pPr>
            <w:r w:rsidRPr="00FB60AC">
              <w:rPr>
                <w:sz w:val="24"/>
                <w:szCs w:val="24"/>
              </w:rPr>
              <w:t>SL-29-IPB-K9</w:t>
            </w:r>
          </w:p>
        </w:tc>
        <w:tc>
          <w:tcPr>
            <w:tcW w:w="6331" w:type="dxa"/>
            <w:tcBorders>
              <w:top w:val="nil"/>
              <w:left w:val="nil"/>
              <w:bottom w:val="nil"/>
              <w:right w:val="nil"/>
            </w:tcBorders>
          </w:tcPr>
          <w:p w:rsidR="001E09B8" w:rsidRPr="00FB60AC" w:rsidRDefault="001E09B8" w:rsidP="00996816">
            <w:pPr>
              <w:rPr>
                <w:sz w:val="24"/>
                <w:szCs w:val="24"/>
              </w:rPr>
            </w:pPr>
            <w:r w:rsidRPr="00FB60AC">
              <w:rPr>
                <w:sz w:val="24"/>
                <w:szCs w:val="24"/>
              </w:rPr>
              <w:t>IP Base License  for Cisco 2901-2951</w:t>
            </w:r>
          </w:p>
        </w:tc>
      </w:tr>
      <w:tr w:rsidR="001E09B8" w:rsidRPr="00FB60AC" w:rsidTr="00996816">
        <w:trPr>
          <w:trHeight w:val="270"/>
        </w:trPr>
        <w:tc>
          <w:tcPr>
            <w:tcW w:w="2197" w:type="dxa"/>
            <w:tcBorders>
              <w:top w:val="nil"/>
              <w:left w:val="nil"/>
              <w:bottom w:val="nil"/>
              <w:right w:val="nil"/>
            </w:tcBorders>
          </w:tcPr>
          <w:p w:rsidR="001E09B8" w:rsidRPr="00FB60AC" w:rsidRDefault="001E09B8" w:rsidP="00996816">
            <w:pPr>
              <w:rPr>
                <w:sz w:val="24"/>
                <w:szCs w:val="24"/>
              </w:rPr>
            </w:pPr>
            <w:r w:rsidRPr="00FB60AC">
              <w:rPr>
                <w:sz w:val="24"/>
                <w:szCs w:val="24"/>
              </w:rPr>
              <w:t>SL-29-SEC-K9</w:t>
            </w:r>
          </w:p>
        </w:tc>
        <w:tc>
          <w:tcPr>
            <w:tcW w:w="6331" w:type="dxa"/>
            <w:tcBorders>
              <w:top w:val="nil"/>
              <w:left w:val="nil"/>
              <w:bottom w:val="nil"/>
              <w:right w:val="nil"/>
            </w:tcBorders>
          </w:tcPr>
          <w:p w:rsidR="001E09B8" w:rsidRPr="00FB60AC" w:rsidRDefault="001E09B8" w:rsidP="00996816">
            <w:pPr>
              <w:rPr>
                <w:sz w:val="24"/>
                <w:szCs w:val="24"/>
              </w:rPr>
            </w:pPr>
            <w:r w:rsidRPr="00FB60AC">
              <w:rPr>
                <w:sz w:val="24"/>
                <w:szCs w:val="24"/>
              </w:rPr>
              <w:t>Security License  for Cisco 2901-2951</w:t>
            </w:r>
          </w:p>
        </w:tc>
      </w:tr>
      <w:tr w:rsidR="001E09B8" w:rsidRPr="004925DC" w:rsidTr="00996816">
        <w:trPr>
          <w:trHeight w:val="270"/>
        </w:trPr>
        <w:tc>
          <w:tcPr>
            <w:tcW w:w="2197" w:type="dxa"/>
            <w:tcBorders>
              <w:top w:val="nil"/>
              <w:left w:val="nil"/>
              <w:bottom w:val="nil"/>
              <w:right w:val="nil"/>
            </w:tcBorders>
          </w:tcPr>
          <w:p w:rsidR="001E09B8" w:rsidRPr="00FB60AC" w:rsidRDefault="001E09B8" w:rsidP="00996816">
            <w:pPr>
              <w:rPr>
                <w:sz w:val="24"/>
                <w:szCs w:val="24"/>
              </w:rPr>
            </w:pPr>
            <w:r w:rsidRPr="00FB60AC">
              <w:rPr>
                <w:sz w:val="24"/>
                <w:szCs w:val="24"/>
              </w:rPr>
              <w:t>SL-29-UC-K9</w:t>
            </w:r>
          </w:p>
        </w:tc>
        <w:tc>
          <w:tcPr>
            <w:tcW w:w="6331" w:type="dxa"/>
            <w:tcBorders>
              <w:top w:val="nil"/>
              <w:left w:val="nil"/>
              <w:bottom w:val="nil"/>
              <w:right w:val="nil"/>
            </w:tcBorders>
          </w:tcPr>
          <w:p w:rsidR="001E09B8" w:rsidRPr="006D58DB" w:rsidRDefault="001E09B8" w:rsidP="00996816">
            <w:pPr>
              <w:rPr>
                <w:sz w:val="24"/>
                <w:szCs w:val="24"/>
              </w:rPr>
            </w:pPr>
            <w:r w:rsidRPr="00FB60AC">
              <w:rPr>
                <w:sz w:val="24"/>
                <w:szCs w:val="24"/>
              </w:rPr>
              <w:t>Unified Communication  License  for Cisco 2901-2951</w:t>
            </w:r>
          </w:p>
        </w:tc>
      </w:tr>
    </w:tbl>
    <w:p w:rsidR="001E09B8" w:rsidRDefault="001E09B8" w:rsidP="001E09B8">
      <w:pPr>
        <w:rPr>
          <w:sz w:val="24"/>
          <w:szCs w:val="24"/>
        </w:rPr>
      </w:pPr>
    </w:p>
    <w:p w:rsidR="001E09B8" w:rsidRPr="00707129" w:rsidRDefault="001E09B8" w:rsidP="001E09B8">
      <w:pPr>
        <w:rPr>
          <w:sz w:val="24"/>
          <w:szCs w:val="24"/>
        </w:rPr>
      </w:pPr>
    </w:p>
    <w:p w:rsidR="001E09B8" w:rsidRDefault="001E09B8" w:rsidP="001E09B8">
      <w:pPr>
        <w:rPr>
          <w:sz w:val="24"/>
          <w:szCs w:val="24"/>
        </w:rPr>
      </w:pPr>
      <w:r>
        <w:rPr>
          <w:sz w:val="24"/>
          <w:szCs w:val="24"/>
        </w:rPr>
        <w:lastRenderedPageBreak/>
        <w:t>Charakteristikou stávající topologie</w:t>
      </w:r>
      <w:r w:rsidRPr="00707129">
        <w:rPr>
          <w:sz w:val="24"/>
          <w:szCs w:val="24"/>
        </w:rPr>
        <w:t xml:space="preserve"> je </w:t>
      </w:r>
      <w:r>
        <w:rPr>
          <w:sz w:val="24"/>
          <w:szCs w:val="24"/>
        </w:rPr>
        <w:t>dynamické sestavování šifrovaných tunelů mezi „centrálními“ a „vzdálenými“ lokalitami a současně i mezi vzdálenými lokalitami navzájem.</w:t>
      </w:r>
    </w:p>
    <w:p w:rsidR="001E09B8" w:rsidRDefault="001E09B8" w:rsidP="001E09B8">
      <w:pPr>
        <w:rPr>
          <w:sz w:val="24"/>
          <w:szCs w:val="24"/>
        </w:rPr>
      </w:pPr>
    </w:p>
    <w:p w:rsidR="001E09B8" w:rsidRPr="008901F8" w:rsidRDefault="001E09B8" w:rsidP="001E09B8">
      <w:pPr>
        <w:rPr>
          <w:sz w:val="24"/>
          <w:szCs w:val="24"/>
        </w:rPr>
      </w:pPr>
      <w:r w:rsidRPr="008901F8">
        <w:rPr>
          <w:sz w:val="24"/>
          <w:szCs w:val="24"/>
        </w:rPr>
        <w:t xml:space="preserve">V prostředí IP WAN sítě MF jsou </w:t>
      </w:r>
      <w:r>
        <w:rPr>
          <w:sz w:val="24"/>
          <w:szCs w:val="24"/>
        </w:rPr>
        <w:t xml:space="preserve">rovněž </w:t>
      </w:r>
      <w:r w:rsidRPr="008901F8">
        <w:rPr>
          <w:sz w:val="24"/>
          <w:szCs w:val="24"/>
        </w:rPr>
        <w:t xml:space="preserve">provozovány hlasové a video služby, které využívají funkce a služby stávajících </w:t>
      </w:r>
      <w:r>
        <w:rPr>
          <w:sz w:val="24"/>
          <w:szCs w:val="24"/>
        </w:rPr>
        <w:t xml:space="preserve">směrovačů </w:t>
      </w:r>
      <w:r w:rsidRPr="008901F8">
        <w:rPr>
          <w:sz w:val="24"/>
          <w:szCs w:val="24"/>
        </w:rPr>
        <w:t>a to v těchto oblastech:</w:t>
      </w:r>
    </w:p>
    <w:p w:rsidR="001E09B8" w:rsidRPr="008901F8" w:rsidRDefault="001E09B8" w:rsidP="00BA25D9">
      <w:pPr>
        <w:pStyle w:val="Odstavecseseznamem"/>
        <w:numPr>
          <w:ilvl w:val="0"/>
          <w:numId w:val="37"/>
        </w:numPr>
        <w:spacing w:after="200" w:line="276" w:lineRule="auto"/>
        <w:jc w:val="left"/>
        <w:rPr>
          <w:sz w:val="24"/>
          <w:szCs w:val="24"/>
        </w:rPr>
      </w:pPr>
      <w:r w:rsidRPr="008901F8">
        <w:rPr>
          <w:sz w:val="24"/>
          <w:szCs w:val="24"/>
        </w:rPr>
        <w:t>hlasové brány prostupů do veřejné telefonní sítě a lokálních pobočkových ústředen;</w:t>
      </w:r>
    </w:p>
    <w:p w:rsidR="001E09B8" w:rsidRPr="008901F8" w:rsidRDefault="001E09B8" w:rsidP="00BA25D9">
      <w:pPr>
        <w:pStyle w:val="Odstavecseseznamem"/>
        <w:numPr>
          <w:ilvl w:val="0"/>
          <w:numId w:val="37"/>
        </w:numPr>
        <w:spacing w:after="200" w:line="276" w:lineRule="auto"/>
        <w:jc w:val="left"/>
        <w:rPr>
          <w:sz w:val="24"/>
          <w:szCs w:val="24"/>
        </w:rPr>
      </w:pPr>
      <w:r w:rsidRPr="008901F8">
        <w:rPr>
          <w:sz w:val="24"/>
          <w:szCs w:val="24"/>
        </w:rPr>
        <w:t>analogové porty pro připojení faxů, modemů a dveřníků;</w:t>
      </w:r>
    </w:p>
    <w:p w:rsidR="001E09B8" w:rsidRPr="008901F8" w:rsidRDefault="001E09B8" w:rsidP="00BA25D9">
      <w:pPr>
        <w:pStyle w:val="Odstavecseseznamem"/>
        <w:numPr>
          <w:ilvl w:val="0"/>
          <w:numId w:val="37"/>
        </w:numPr>
        <w:spacing w:after="200" w:line="276" w:lineRule="auto"/>
        <w:jc w:val="left"/>
        <w:rPr>
          <w:sz w:val="24"/>
          <w:szCs w:val="24"/>
        </w:rPr>
      </w:pPr>
      <w:r w:rsidRPr="008901F8">
        <w:rPr>
          <w:sz w:val="24"/>
          <w:szCs w:val="24"/>
        </w:rPr>
        <w:t>služba zálohy při výpadku konektivity na centrální řídící server;</w:t>
      </w:r>
    </w:p>
    <w:p w:rsidR="001E09B8" w:rsidRPr="008901F8" w:rsidRDefault="001E09B8" w:rsidP="00BA25D9">
      <w:pPr>
        <w:pStyle w:val="Odstavecseseznamem"/>
        <w:numPr>
          <w:ilvl w:val="0"/>
          <w:numId w:val="37"/>
        </w:numPr>
        <w:spacing w:after="200" w:line="276" w:lineRule="auto"/>
        <w:jc w:val="left"/>
        <w:rPr>
          <w:sz w:val="24"/>
          <w:szCs w:val="24"/>
        </w:rPr>
      </w:pPr>
      <w:r w:rsidRPr="008901F8">
        <w:rPr>
          <w:sz w:val="24"/>
          <w:szCs w:val="24"/>
        </w:rPr>
        <w:t>transkodování hlasových toků a konferenční bridge;</w:t>
      </w:r>
    </w:p>
    <w:p w:rsidR="001E09B8" w:rsidRPr="008901F8" w:rsidRDefault="001E09B8" w:rsidP="00BA25D9">
      <w:pPr>
        <w:pStyle w:val="Odstavecseseznamem"/>
        <w:numPr>
          <w:ilvl w:val="0"/>
          <w:numId w:val="37"/>
        </w:numPr>
        <w:spacing w:after="200" w:line="276" w:lineRule="auto"/>
        <w:jc w:val="left"/>
        <w:rPr>
          <w:sz w:val="24"/>
          <w:szCs w:val="24"/>
        </w:rPr>
      </w:pPr>
      <w:r w:rsidRPr="008901F8">
        <w:rPr>
          <w:sz w:val="24"/>
          <w:szCs w:val="24"/>
        </w:rPr>
        <w:t>řízení šířky přenosového pásma, call admission controll;</w:t>
      </w:r>
    </w:p>
    <w:p w:rsidR="001E09B8" w:rsidRPr="008901F8" w:rsidRDefault="001E09B8" w:rsidP="00BA25D9">
      <w:pPr>
        <w:pStyle w:val="Odstavecseseznamem"/>
        <w:numPr>
          <w:ilvl w:val="0"/>
          <w:numId w:val="37"/>
        </w:numPr>
        <w:spacing w:after="200" w:line="276" w:lineRule="auto"/>
        <w:jc w:val="left"/>
        <w:rPr>
          <w:sz w:val="24"/>
          <w:szCs w:val="24"/>
        </w:rPr>
      </w:pPr>
      <w:r w:rsidRPr="008901F8">
        <w:rPr>
          <w:sz w:val="24"/>
          <w:szCs w:val="24"/>
        </w:rPr>
        <w:t>podpora QoS pro signalizační a media datové rámce;</w:t>
      </w:r>
    </w:p>
    <w:p w:rsidR="001E09B8" w:rsidRPr="008901F8" w:rsidRDefault="001E09B8" w:rsidP="00BA25D9">
      <w:pPr>
        <w:pStyle w:val="Odstavecseseznamem"/>
        <w:numPr>
          <w:ilvl w:val="0"/>
          <w:numId w:val="37"/>
        </w:numPr>
        <w:spacing w:after="200" w:line="276" w:lineRule="auto"/>
        <w:jc w:val="left"/>
        <w:rPr>
          <w:sz w:val="24"/>
          <w:szCs w:val="24"/>
        </w:rPr>
      </w:pPr>
      <w:r w:rsidRPr="008901F8">
        <w:rPr>
          <w:sz w:val="24"/>
          <w:szCs w:val="24"/>
        </w:rPr>
        <w:t>hlasová pošta;</w:t>
      </w:r>
    </w:p>
    <w:p w:rsidR="001E09B8" w:rsidRPr="008901F8" w:rsidRDefault="001E09B8" w:rsidP="00BA25D9">
      <w:pPr>
        <w:pStyle w:val="Odstavecseseznamem"/>
        <w:numPr>
          <w:ilvl w:val="0"/>
          <w:numId w:val="37"/>
        </w:numPr>
        <w:spacing w:after="200" w:line="276" w:lineRule="auto"/>
        <w:jc w:val="left"/>
        <w:rPr>
          <w:sz w:val="24"/>
          <w:szCs w:val="24"/>
        </w:rPr>
      </w:pPr>
      <w:r w:rsidRPr="008901F8">
        <w:rPr>
          <w:sz w:val="24"/>
          <w:szCs w:val="24"/>
        </w:rPr>
        <w:t>tarifikační záznamy jednotlivých hovorů.</w:t>
      </w:r>
    </w:p>
    <w:p w:rsidR="001E09B8" w:rsidRPr="008901F8" w:rsidRDefault="001E09B8" w:rsidP="001E09B8">
      <w:pPr>
        <w:rPr>
          <w:sz w:val="24"/>
          <w:szCs w:val="24"/>
        </w:rPr>
      </w:pPr>
      <w:r w:rsidRPr="008901F8">
        <w:rPr>
          <w:sz w:val="24"/>
          <w:szCs w:val="24"/>
        </w:rPr>
        <w:t>Hlasové a video služby využívají pro řízení Cisco Unified Communication Manager v8.x a v9.x</w:t>
      </w:r>
      <w:r>
        <w:rPr>
          <w:sz w:val="24"/>
          <w:szCs w:val="24"/>
        </w:rPr>
        <w:t xml:space="preserve"> a </w:t>
      </w:r>
      <w:r w:rsidRPr="00CE6A87">
        <w:rPr>
          <w:sz w:val="24"/>
          <w:szCs w:val="24"/>
        </w:rPr>
        <w:t>Simenes OpenScape Voice a HiPath 4XXX a videokonference Tandberg.</w:t>
      </w:r>
      <w:r w:rsidRPr="008901F8">
        <w:rPr>
          <w:sz w:val="24"/>
          <w:szCs w:val="24"/>
        </w:rPr>
        <w:t xml:space="preserve"> Řídící servery jsou provozovány ve třech samostatných aplikačních clustrech v regionech. Video služby pak využívají centralizované jednotky MCU.</w:t>
      </w:r>
    </w:p>
    <w:p w:rsidR="001E09B8" w:rsidRPr="008901F8" w:rsidRDefault="001E09B8" w:rsidP="001E09B8">
      <w:pPr>
        <w:rPr>
          <w:sz w:val="24"/>
          <w:szCs w:val="24"/>
        </w:rPr>
      </w:pPr>
      <w:r w:rsidRPr="008901F8">
        <w:rPr>
          <w:sz w:val="24"/>
          <w:szCs w:val="24"/>
        </w:rPr>
        <w:t>Služba ZKZ musí poskytovat následující vlastnosti:</w:t>
      </w:r>
    </w:p>
    <w:p w:rsidR="001E09B8" w:rsidRPr="008901F8" w:rsidRDefault="001E09B8" w:rsidP="00BA25D9">
      <w:pPr>
        <w:pStyle w:val="Odstavecseseznamem"/>
        <w:numPr>
          <w:ilvl w:val="0"/>
          <w:numId w:val="37"/>
        </w:numPr>
        <w:spacing w:after="200" w:line="276" w:lineRule="auto"/>
        <w:jc w:val="left"/>
        <w:rPr>
          <w:sz w:val="24"/>
          <w:szCs w:val="24"/>
        </w:rPr>
      </w:pPr>
      <w:r w:rsidRPr="008901F8">
        <w:rPr>
          <w:sz w:val="24"/>
          <w:szCs w:val="24"/>
        </w:rPr>
        <w:t>Podpora protokolů MGCP, H.323v4, SIPv2 (RFC3261 a návazné).</w:t>
      </w:r>
    </w:p>
    <w:p w:rsidR="001E09B8" w:rsidRPr="008901F8" w:rsidRDefault="001E09B8" w:rsidP="00BA25D9">
      <w:pPr>
        <w:pStyle w:val="Odstavecseseznamem"/>
        <w:numPr>
          <w:ilvl w:val="0"/>
          <w:numId w:val="37"/>
        </w:numPr>
        <w:spacing w:after="200" w:line="276" w:lineRule="auto"/>
        <w:jc w:val="left"/>
        <w:rPr>
          <w:sz w:val="24"/>
          <w:szCs w:val="24"/>
        </w:rPr>
      </w:pPr>
      <w:r w:rsidRPr="008901F8">
        <w:rPr>
          <w:sz w:val="24"/>
          <w:szCs w:val="24"/>
        </w:rPr>
        <w:t xml:space="preserve">Integrované DSP procesory pro kódování hlasu (kodeky G.711, G.729, G.729a, G.723, G.726, G.722 a iLBC) v kapacitě </w:t>
      </w:r>
    </w:p>
    <w:p w:rsidR="001E09B8" w:rsidRPr="008901F8" w:rsidRDefault="001E09B8" w:rsidP="00BA25D9">
      <w:pPr>
        <w:numPr>
          <w:ilvl w:val="1"/>
          <w:numId w:val="38"/>
        </w:numPr>
        <w:spacing w:before="60" w:after="60"/>
        <w:ind w:right="284"/>
        <w:rPr>
          <w:sz w:val="24"/>
          <w:szCs w:val="24"/>
        </w:rPr>
      </w:pPr>
      <w:r w:rsidRPr="008901F8">
        <w:rPr>
          <w:sz w:val="24"/>
          <w:szCs w:val="24"/>
        </w:rPr>
        <w:t>Lokalita L</w:t>
      </w:r>
      <w:r>
        <w:rPr>
          <w:sz w:val="24"/>
          <w:szCs w:val="24"/>
        </w:rPr>
        <w:t>2</w:t>
      </w:r>
      <w:r w:rsidRPr="008901F8">
        <w:rPr>
          <w:sz w:val="24"/>
          <w:szCs w:val="24"/>
        </w:rPr>
        <w:t xml:space="preserve"> </w:t>
      </w:r>
      <w:r>
        <w:rPr>
          <w:sz w:val="24"/>
          <w:szCs w:val="24"/>
        </w:rPr>
        <w:t>– ZKZ_B</w:t>
      </w:r>
      <w:r w:rsidRPr="008901F8">
        <w:rPr>
          <w:sz w:val="24"/>
          <w:szCs w:val="24"/>
        </w:rPr>
        <w:t>(dnes C3825) – odpovídající 64 kanálů G.711.</w:t>
      </w:r>
    </w:p>
    <w:p w:rsidR="001E09B8" w:rsidRDefault="001E09B8" w:rsidP="00BA25D9">
      <w:pPr>
        <w:numPr>
          <w:ilvl w:val="1"/>
          <w:numId w:val="38"/>
        </w:numPr>
        <w:spacing w:before="60" w:after="60"/>
        <w:ind w:right="284"/>
        <w:rPr>
          <w:sz w:val="24"/>
          <w:szCs w:val="24"/>
        </w:rPr>
      </w:pPr>
      <w:r w:rsidRPr="008901F8">
        <w:rPr>
          <w:sz w:val="24"/>
          <w:szCs w:val="24"/>
        </w:rPr>
        <w:t>Lokalita L</w:t>
      </w:r>
      <w:r>
        <w:rPr>
          <w:sz w:val="24"/>
          <w:szCs w:val="24"/>
        </w:rPr>
        <w:t>3</w:t>
      </w:r>
      <w:r w:rsidRPr="008901F8">
        <w:rPr>
          <w:sz w:val="24"/>
          <w:szCs w:val="24"/>
        </w:rPr>
        <w:t xml:space="preserve"> </w:t>
      </w:r>
      <w:r>
        <w:rPr>
          <w:sz w:val="24"/>
          <w:szCs w:val="24"/>
        </w:rPr>
        <w:t>– ZKZ_C</w:t>
      </w:r>
      <w:r w:rsidRPr="008901F8">
        <w:rPr>
          <w:sz w:val="24"/>
          <w:szCs w:val="24"/>
        </w:rPr>
        <w:t xml:space="preserve">(dnes C2821) </w:t>
      </w:r>
      <w:r>
        <w:rPr>
          <w:sz w:val="24"/>
          <w:szCs w:val="24"/>
        </w:rPr>
        <w:t>a ZKZ_D(dnes C2911)</w:t>
      </w:r>
      <w:r w:rsidRPr="008901F8">
        <w:rPr>
          <w:sz w:val="24"/>
          <w:szCs w:val="24"/>
        </w:rPr>
        <w:t>– odpovídající 32 kanálů G.711.</w:t>
      </w:r>
    </w:p>
    <w:p w:rsidR="001E09B8" w:rsidRPr="00FB60AC" w:rsidRDefault="001E09B8" w:rsidP="00BA25D9">
      <w:pPr>
        <w:numPr>
          <w:ilvl w:val="1"/>
          <w:numId w:val="38"/>
        </w:numPr>
        <w:spacing w:before="60" w:after="60"/>
        <w:ind w:right="284"/>
        <w:rPr>
          <w:sz w:val="24"/>
          <w:szCs w:val="24"/>
        </w:rPr>
      </w:pPr>
      <w:r w:rsidRPr="00FB60AC">
        <w:rPr>
          <w:sz w:val="24"/>
          <w:szCs w:val="24"/>
        </w:rPr>
        <w:t>Rozšířené požadavky na kapacitu DSP modulů dle tabulky č.1 níže.</w:t>
      </w:r>
    </w:p>
    <w:p w:rsidR="001E09B8" w:rsidRPr="008901F8" w:rsidRDefault="001E09B8" w:rsidP="00BA25D9">
      <w:pPr>
        <w:pStyle w:val="Odstavecseseznamem"/>
        <w:numPr>
          <w:ilvl w:val="0"/>
          <w:numId w:val="37"/>
        </w:numPr>
        <w:spacing w:after="200" w:line="276" w:lineRule="auto"/>
        <w:jc w:val="left"/>
        <w:rPr>
          <w:sz w:val="24"/>
          <w:szCs w:val="24"/>
        </w:rPr>
      </w:pPr>
      <w:r w:rsidRPr="008901F8">
        <w:rPr>
          <w:sz w:val="24"/>
          <w:szCs w:val="24"/>
        </w:rPr>
        <w:t>Podpora rozhraní FXS, FXO, ISDN BRI/PRI (Euro ISDN a Q.sig), E1 R2.</w:t>
      </w:r>
    </w:p>
    <w:p w:rsidR="001E09B8" w:rsidRPr="008901F8" w:rsidRDefault="001E09B8" w:rsidP="00BA25D9">
      <w:pPr>
        <w:numPr>
          <w:ilvl w:val="1"/>
          <w:numId w:val="38"/>
        </w:numPr>
        <w:spacing w:before="60" w:after="60"/>
        <w:ind w:right="284"/>
        <w:rPr>
          <w:sz w:val="24"/>
          <w:szCs w:val="24"/>
        </w:rPr>
      </w:pPr>
      <w:r w:rsidRPr="008901F8">
        <w:rPr>
          <w:sz w:val="24"/>
          <w:szCs w:val="24"/>
        </w:rPr>
        <w:t>Počty jednotlivých rozhranní dle tabulky v příloze.</w:t>
      </w:r>
    </w:p>
    <w:p w:rsidR="001E09B8" w:rsidRPr="008901F8" w:rsidRDefault="001E09B8" w:rsidP="00BA25D9">
      <w:pPr>
        <w:pStyle w:val="Odstavecseseznamem"/>
        <w:numPr>
          <w:ilvl w:val="0"/>
          <w:numId w:val="37"/>
        </w:numPr>
        <w:spacing w:after="200" w:line="276" w:lineRule="auto"/>
        <w:jc w:val="left"/>
        <w:rPr>
          <w:sz w:val="24"/>
          <w:szCs w:val="24"/>
        </w:rPr>
      </w:pPr>
      <w:r w:rsidRPr="008901F8">
        <w:rPr>
          <w:sz w:val="24"/>
          <w:szCs w:val="24"/>
        </w:rPr>
        <w:t>Podpora přenosu faxů přes IP (T.38, T.37 store and forward fax, fax detection).</w:t>
      </w:r>
    </w:p>
    <w:p w:rsidR="001E09B8" w:rsidRPr="008901F8" w:rsidRDefault="001E09B8" w:rsidP="00BA25D9">
      <w:pPr>
        <w:pStyle w:val="Odstavecseseznamem"/>
        <w:numPr>
          <w:ilvl w:val="0"/>
          <w:numId w:val="37"/>
        </w:numPr>
        <w:spacing w:after="200" w:line="276" w:lineRule="auto"/>
        <w:jc w:val="left"/>
        <w:rPr>
          <w:sz w:val="24"/>
          <w:szCs w:val="24"/>
        </w:rPr>
      </w:pPr>
      <w:r w:rsidRPr="008901F8">
        <w:rPr>
          <w:sz w:val="24"/>
          <w:szCs w:val="24"/>
        </w:rPr>
        <w:t>DTMF relay přes IP - in-band podle RFC2833, out-of-band v příslušném signalizačním protokolu (H.323 signal a alphanumeric, SIP INFO a NOTIFY).</w:t>
      </w:r>
    </w:p>
    <w:p w:rsidR="001E09B8" w:rsidRPr="008901F8" w:rsidRDefault="001E09B8" w:rsidP="00BA25D9">
      <w:pPr>
        <w:pStyle w:val="Odstavecseseznamem"/>
        <w:numPr>
          <w:ilvl w:val="0"/>
          <w:numId w:val="37"/>
        </w:numPr>
        <w:spacing w:after="200" w:line="276" w:lineRule="auto"/>
        <w:jc w:val="left"/>
        <w:rPr>
          <w:sz w:val="24"/>
          <w:szCs w:val="24"/>
        </w:rPr>
      </w:pPr>
      <w:r w:rsidRPr="008901F8">
        <w:rPr>
          <w:sz w:val="24"/>
          <w:szCs w:val="24"/>
        </w:rPr>
        <w:t>Šifrovaný přenos hlasu a signalizace.</w:t>
      </w:r>
    </w:p>
    <w:p w:rsidR="001E09B8" w:rsidRPr="008901F8" w:rsidRDefault="001E09B8" w:rsidP="00BA25D9">
      <w:pPr>
        <w:pStyle w:val="Odstavecseseznamem"/>
        <w:numPr>
          <w:ilvl w:val="0"/>
          <w:numId w:val="37"/>
        </w:numPr>
        <w:spacing w:after="200" w:line="276" w:lineRule="auto"/>
        <w:jc w:val="left"/>
        <w:rPr>
          <w:sz w:val="24"/>
          <w:szCs w:val="24"/>
        </w:rPr>
      </w:pPr>
      <w:r w:rsidRPr="008901F8">
        <w:rPr>
          <w:sz w:val="24"/>
          <w:szCs w:val="24"/>
        </w:rPr>
        <w:t>Převod kódování hlasových kanálů (transcoding, konferenční bridge).</w:t>
      </w:r>
    </w:p>
    <w:p w:rsidR="001E09B8" w:rsidRPr="008901F8" w:rsidRDefault="001E09B8" w:rsidP="00BA25D9">
      <w:pPr>
        <w:pStyle w:val="Odstavecseseznamem"/>
        <w:numPr>
          <w:ilvl w:val="0"/>
          <w:numId w:val="37"/>
        </w:numPr>
        <w:spacing w:after="200" w:line="276" w:lineRule="auto"/>
        <w:jc w:val="left"/>
        <w:rPr>
          <w:sz w:val="24"/>
          <w:szCs w:val="24"/>
        </w:rPr>
      </w:pPr>
      <w:r w:rsidRPr="008901F8">
        <w:rPr>
          <w:sz w:val="24"/>
          <w:szCs w:val="24"/>
        </w:rPr>
        <w:t>Podpora překladu signalizace mezi protokoly H.323 a SIP.</w:t>
      </w:r>
    </w:p>
    <w:p w:rsidR="001E09B8" w:rsidRPr="008901F8" w:rsidRDefault="001E09B8" w:rsidP="00BA25D9">
      <w:pPr>
        <w:pStyle w:val="Odstavecseseznamem"/>
        <w:numPr>
          <w:ilvl w:val="0"/>
          <w:numId w:val="37"/>
        </w:numPr>
        <w:spacing w:after="200" w:line="276" w:lineRule="auto"/>
        <w:jc w:val="left"/>
        <w:rPr>
          <w:sz w:val="24"/>
          <w:szCs w:val="24"/>
        </w:rPr>
      </w:pPr>
      <w:r w:rsidRPr="008901F8">
        <w:rPr>
          <w:sz w:val="24"/>
          <w:szCs w:val="24"/>
        </w:rPr>
        <w:t>Podpora hlasových aplikací (IVR pomocí VXML).</w:t>
      </w:r>
    </w:p>
    <w:p w:rsidR="001E09B8" w:rsidRPr="008901F8" w:rsidRDefault="001E09B8" w:rsidP="00BA25D9">
      <w:pPr>
        <w:pStyle w:val="Odstavecseseznamem"/>
        <w:numPr>
          <w:ilvl w:val="0"/>
          <w:numId w:val="37"/>
        </w:numPr>
        <w:spacing w:after="200" w:line="276" w:lineRule="auto"/>
        <w:jc w:val="left"/>
        <w:rPr>
          <w:sz w:val="24"/>
          <w:szCs w:val="24"/>
        </w:rPr>
      </w:pPr>
      <w:r w:rsidRPr="008901F8">
        <w:rPr>
          <w:sz w:val="24"/>
          <w:szCs w:val="24"/>
        </w:rPr>
        <w:t>Podpora Tcl skriptů pro dodatečné řízení signalizace – doplňování “jména volajícího“ do příchozí hovorové signalizace.</w:t>
      </w:r>
    </w:p>
    <w:p w:rsidR="001E09B8" w:rsidRPr="008901F8" w:rsidRDefault="001E09B8" w:rsidP="00BA25D9">
      <w:pPr>
        <w:pStyle w:val="Odstavecseseznamem"/>
        <w:numPr>
          <w:ilvl w:val="0"/>
          <w:numId w:val="37"/>
        </w:numPr>
        <w:spacing w:after="200" w:line="276" w:lineRule="auto"/>
        <w:jc w:val="left"/>
        <w:rPr>
          <w:sz w:val="24"/>
          <w:szCs w:val="24"/>
        </w:rPr>
      </w:pPr>
      <w:r w:rsidRPr="008901F8">
        <w:rPr>
          <w:sz w:val="24"/>
          <w:szCs w:val="24"/>
        </w:rPr>
        <w:t>Direct inward dial, Direct outward dial.</w:t>
      </w:r>
    </w:p>
    <w:p w:rsidR="001E09B8" w:rsidRPr="00FB60AC" w:rsidRDefault="001E09B8" w:rsidP="00BA25D9">
      <w:pPr>
        <w:pStyle w:val="Odstavecseseznamem"/>
        <w:numPr>
          <w:ilvl w:val="0"/>
          <w:numId w:val="37"/>
        </w:numPr>
        <w:spacing w:after="200" w:line="276" w:lineRule="auto"/>
        <w:jc w:val="left"/>
        <w:rPr>
          <w:sz w:val="24"/>
          <w:szCs w:val="24"/>
        </w:rPr>
      </w:pPr>
      <w:r w:rsidRPr="008901F8">
        <w:rPr>
          <w:sz w:val="24"/>
          <w:szCs w:val="24"/>
        </w:rPr>
        <w:t xml:space="preserve">Služba zálohy při výpadku konektivity na centrální řídící server (odpovídající režimu SRST), s podporou provisioningu stávajících IP telefonů (telefonní linka, oprávnění volání, ...) a uživatelských nastavení (pojmenování linek, zrychlené volby, ...). Služba je požadována </w:t>
      </w:r>
      <w:r w:rsidRPr="00FB60AC">
        <w:rPr>
          <w:sz w:val="24"/>
          <w:szCs w:val="24"/>
        </w:rPr>
        <w:t>v lokalitě typu L2 (ZKZ_B) a L3 (ZKZ_C nebo ZKZ_D) pro 50 koncových přístrojů</w:t>
      </w:r>
      <w:r>
        <w:rPr>
          <w:sz w:val="24"/>
          <w:szCs w:val="24"/>
        </w:rPr>
        <w:t>.</w:t>
      </w:r>
    </w:p>
    <w:p w:rsidR="001E09B8" w:rsidRPr="008901F8" w:rsidRDefault="001E09B8" w:rsidP="00BA25D9">
      <w:pPr>
        <w:pStyle w:val="Odstavecseseznamem"/>
        <w:numPr>
          <w:ilvl w:val="0"/>
          <w:numId w:val="37"/>
        </w:numPr>
        <w:spacing w:after="200" w:line="276" w:lineRule="auto"/>
        <w:jc w:val="left"/>
        <w:rPr>
          <w:sz w:val="24"/>
          <w:szCs w:val="24"/>
        </w:rPr>
      </w:pPr>
      <w:r w:rsidRPr="008901F8">
        <w:rPr>
          <w:sz w:val="24"/>
          <w:szCs w:val="24"/>
        </w:rPr>
        <w:lastRenderedPageBreak/>
        <w:t>Řízení využití šířky přenosového pásma, mechanismus call admission controll. Podpora RSVP v1 (podle RFC 2205, 2872 a následných dokumentů) pro hlasové i video služby ve vazbě na používaný řídící server CUCM.</w:t>
      </w:r>
    </w:p>
    <w:p w:rsidR="001E09B8" w:rsidRPr="008901F8" w:rsidRDefault="001E09B8" w:rsidP="00BA25D9">
      <w:pPr>
        <w:pStyle w:val="Odstavecseseznamem"/>
        <w:numPr>
          <w:ilvl w:val="0"/>
          <w:numId w:val="37"/>
        </w:numPr>
        <w:spacing w:after="200" w:line="276" w:lineRule="auto"/>
        <w:jc w:val="left"/>
        <w:rPr>
          <w:sz w:val="24"/>
          <w:szCs w:val="24"/>
        </w:rPr>
      </w:pPr>
      <w:r w:rsidRPr="008901F8">
        <w:rPr>
          <w:sz w:val="24"/>
          <w:szCs w:val="24"/>
        </w:rPr>
        <w:t>Služba MoH (Music On Hold) pro čekající, zaparkovaný hovor je poskytovaný formou datového streamu (multicast i unicast). Obsah „hudby“ je dán odpovídajícím souborem ve flash paměti brány.</w:t>
      </w:r>
    </w:p>
    <w:p w:rsidR="001E09B8" w:rsidRPr="008901F8" w:rsidRDefault="001E09B8" w:rsidP="00BA25D9">
      <w:pPr>
        <w:pStyle w:val="Odstavecseseznamem"/>
        <w:numPr>
          <w:ilvl w:val="0"/>
          <w:numId w:val="37"/>
        </w:numPr>
        <w:spacing w:after="200" w:line="276" w:lineRule="auto"/>
        <w:jc w:val="left"/>
        <w:rPr>
          <w:sz w:val="24"/>
          <w:szCs w:val="24"/>
        </w:rPr>
      </w:pPr>
      <w:r w:rsidRPr="008901F8">
        <w:rPr>
          <w:sz w:val="24"/>
          <w:szCs w:val="24"/>
        </w:rPr>
        <w:t>Očíslovací plán, manipulace s čísly. Podpora regulárních výrazů (nebo jiných mechanismů) pro překlad a modifikaci čísla volajícího, voláného a přesměrované stanice. Podpora tvorby tříd a oprávnění pro uskutečnění hovorů (Class of restriction)</w:t>
      </w:r>
    </w:p>
    <w:p w:rsidR="001E09B8" w:rsidRPr="008901F8" w:rsidRDefault="001E09B8" w:rsidP="00BA25D9">
      <w:pPr>
        <w:pStyle w:val="Odstavecseseznamem"/>
        <w:numPr>
          <w:ilvl w:val="0"/>
          <w:numId w:val="37"/>
        </w:numPr>
        <w:spacing w:after="200" w:line="276" w:lineRule="auto"/>
        <w:jc w:val="left"/>
        <w:rPr>
          <w:sz w:val="24"/>
          <w:szCs w:val="24"/>
        </w:rPr>
      </w:pPr>
      <w:r w:rsidRPr="008901F8">
        <w:rPr>
          <w:sz w:val="24"/>
          <w:szCs w:val="24"/>
        </w:rPr>
        <w:t>Generování tarifikačních záznamů pro všechna genrovaná spojení v rámci hlasové brány. Musí obsahovat všechny nutné údaje potřebné pro výpočet ceny spojení (čas sestavení hovoru, délka hovoru, číslo volajícího, volaný směr, číslo, důvod, způsob ukončení hovoru, ...)</w:t>
      </w:r>
    </w:p>
    <w:p w:rsidR="001E09B8" w:rsidRPr="008901F8" w:rsidRDefault="001E09B8" w:rsidP="00BA25D9">
      <w:pPr>
        <w:pStyle w:val="Odstavecseseznamem"/>
        <w:numPr>
          <w:ilvl w:val="0"/>
          <w:numId w:val="37"/>
        </w:numPr>
        <w:spacing w:after="200" w:line="276" w:lineRule="auto"/>
        <w:jc w:val="left"/>
        <w:rPr>
          <w:sz w:val="24"/>
          <w:szCs w:val="24"/>
        </w:rPr>
      </w:pPr>
      <w:r w:rsidRPr="00450A52">
        <w:rPr>
          <w:sz w:val="24"/>
          <w:szCs w:val="24"/>
        </w:rPr>
        <w:t>podpora QoS</w:t>
      </w:r>
      <w:r w:rsidRPr="008901F8">
        <w:rPr>
          <w:sz w:val="24"/>
          <w:szCs w:val="24"/>
        </w:rPr>
        <w:t xml:space="preserve"> pro signalizační a media datové rámce. </w:t>
      </w:r>
    </w:p>
    <w:p w:rsidR="001E09B8" w:rsidRDefault="001E09B8" w:rsidP="001E09B8">
      <w:pPr>
        <w:rPr>
          <w:sz w:val="24"/>
          <w:szCs w:val="24"/>
        </w:rPr>
      </w:pPr>
      <w:r w:rsidRPr="008901F8">
        <w:rPr>
          <w:sz w:val="24"/>
          <w:szCs w:val="24"/>
        </w:rPr>
        <w:t>Tabulka č.1 – Současná konfigurace</w:t>
      </w:r>
    </w:p>
    <w:p w:rsidR="001E09B8" w:rsidRPr="008901F8" w:rsidRDefault="001E09B8" w:rsidP="001E09B8">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843"/>
        <w:gridCol w:w="992"/>
        <w:gridCol w:w="851"/>
        <w:gridCol w:w="709"/>
        <w:gridCol w:w="708"/>
        <w:gridCol w:w="851"/>
        <w:gridCol w:w="1276"/>
      </w:tblGrid>
      <w:tr w:rsidR="001E09B8" w:rsidRPr="00EF0546" w:rsidTr="00996816">
        <w:trPr>
          <w:trHeight w:val="345"/>
        </w:trPr>
        <w:tc>
          <w:tcPr>
            <w:tcW w:w="3652" w:type="dxa"/>
            <w:gridSpan w:val="2"/>
          </w:tcPr>
          <w:p w:rsidR="001E09B8" w:rsidRPr="00B00DE5" w:rsidRDefault="001E09B8" w:rsidP="00996816">
            <w:pPr>
              <w:rPr>
                <w:b/>
                <w:bCs/>
                <w:sz w:val="24"/>
                <w:szCs w:val="24"/>
              </w:rPr>
            </w:pPr>
          </w:p>
        </w:tc>
        <w:tc>
          <w:tcPr>
            <w:tcW w:w="5387" w:type="dxa"/>
            <w:gridSpan w:val="6"/>
            <w:noWrap/>
          </w:tcPr>
          <w:p w:rsidR="001E09B8" w:rsidRPr="00B00DE5" w:rsidRDefault="001E09B8" w:rsidP="00996816">
            <w:pPr>
              <w:rPr>
                <w:b/>
                <w:bCs/>
                <w:sz w:val="24"/>
                <w:szCs w:val="24"/>
              </w:rPr>
            </w:pPr>
            <w:r w:rsidRPr="00B00DE5">
              <w:rPr>
                <w:b/>
                <w:bCs/>
                <w:sz w:val="24"/>
                <w:szCs w:val="24"/>
              </w:rPr>
              <w:t>Počty rozšiřujících portů, modulů proti standardní specifikaci</w:t>
            </w:r>
          </w:p>
        </w:tc>
      </w:tr>
      <w:tr w:rsidR="001E09B8" w:rsidRPr="00CE6A87" w:rsidTr="00996816">
        <w:trPr>
          <w:trHeight w:val="930"/>
        </w:trPr>
        <w:tc>
          <w:tcPr>
            <w:tcW w:w="1809" w:type="dxa"/>
          </w:tcPr>
          <w:p w:rsidR="001E09B8" w:rsidRPr="00CE6A87" w:rsidRDefault="001E09B8" w:rsidP="00996816">
            <w:pPr>
              <w:rPr>
                <w:b/>
                <w:bCs/>
                <w:sz w:val="24"/>
                <w:szCs w:val="24"/>
              </w:rPr>
            </w:pPr>
            <w:r w:rsidRPr="00CE6A87">
              <w:rPr>
                <w:b/>
                <w:bCs/>
                <w:sz w:val="24"/>
                <w:szCs w:val="24"/>
              </w:rPr>
              <w:t>Model</w:t>
            </w:r>
          </w:p>
        </w:tc>
        <w:tc>
          <w:tcPr>
            <w:tcW w:w="1843" w:type="dxa"/>
          </w:tcPr>
          <w:p w:rsidR="001E09B8" w:rsidRPr="00CE6A87" w:rsidRDefault="001E09B8" w:rsidP="00996816">
            <w:pPr>
              <w:rPr>
                <w:b/>
                <w:bCs/>
                <w:sz w:val="24"/>
                <w:szCs w:val="24"/>
              </w:rPr>
            </w:pPr>
            <w:r w:rsidRPr="00CE6A87">
              <w:rPr>
                <w:b/>
                <w:bCs/>
                <w:sz w:val="24"/>
                <w:szCs w:val="24"/>
              </w:rPr>
              <w:t>Lokalita.Název</w:t>
            </w:r>
          </w:p>
        </w:tc>
        <w:tc>
          <w:tcPr>
            <w:tcW w:w="992" w:type="dxa"/>
          </w:tcPr>
          <w:p w:rsidR="001E09B8" w:rsidRPr="00CE6A87" w:rsidRDefault="001E09B8" w:rsidP="00996816">
            <w:pPr>
              <w:jc w:val="center"/>
              <w:rPr>
                <w:b/>
                <w:bCs/>
                <w:sz w:val="24"/>
                <w:szCs w:val="24"/>
              </w:rPr>
            </w:pPr>
            <w:r w:rsidRPr="00CE6A87">
              <w:rPr>
                <w:b/>
                <w:bCs/>
                <w:sz w:val="24"/>
                <w:szCs w:val="24"/>
              </w:rPr>
              <w:t>ISDN/PRI</w:t>
            </w:r>
          </w:p>
          <w:p w:rsidR="001E09B8" w:rsidRPr="00CE6A87" w:rsidRDefault="001E09B8" w:rsidP="00996816">
            <w:pPr>
              <w:jc w:val="center"/>
              <w:rPr>
                <w:b/>
                <w:bCs/>
                <w:sz w:val="24"/>
                <w:szCs w:val="24"/>
              </w:rPr>
            </w:pPr>
            <w:r w:rsidRPr="00CE6A87">
              <w:rPr>
                <w:b/>
                <w:bCs/>
                <w:sz w:val="24"/>
                <w:szCs w:val="24"/>
              </w:rPr>
              <w:t>Q.SIG</w:t>
            </w:r>
          </w:p>
        </w:tc>
        <w:tc>
          <w:tcPr>
            <w:tcW w:w="851" w:type="dxa"/>
          </w:tcPr>
          <w:p w:rsidR="001E09B8" w:rsidRPr="00CE6A87" w:rsidRDefault="001E09B8" w:rsidP="00996816">
            <w:pPr>
              <w:jc w:val="center"/>
              <w:rPr>
                <w:b/>
                <w:bCs/>
                <w:sz w:val="24"/>
                <w:szCs w:val="24"/>
              </w:rPr>
            </w:pPr>
            <w:r w:rsidRPr="00CE6A87">
              <w:rPr>
                <w:b/>
                <w:bCs/>
                <w:sz w:val="24"/>
                <w:szCs w:val="24"/>
              </w:rPr>
              <w:t>FXO</w:t>
            </w:r>
          </w:p>
        </w:tc>
        <w:tc>
          <w:tcPr>
            <w:tcW w:w="709" w:type="dxa"/>
          </w:tcPr>
          <w:p w:rsidR="001E09B8" w:rsidRPr="00CE6A87" w:rsidRDefault="001E09B8" w:rsidP="00996816">
            <w:pPr>
              <w:jc w:val="center"/>
              <w:rPr>
                <w:b/>
                <w:bCs/>
                <w:sz w:val="24"/>
                <w:szCs w:val="24"/>
              </w:rPr>
            </w:pPr>
            <w:r w:rsidRPr="00CE6A87">
              <w:rPr>
                <w:b/>
                <w:bCs/>
                <w:sz w:val="24"/>
                <w:szCs w:val="24"/>
              </w:rPr>
              <w:t>FXS</w:t>
            </w:r>
          </w:p>
        </w:tc>
        <w:tc>
          <w:tcPr>
            <w:tcW w:w="708" w:type="dxa"/>
          </w:tcPr>
          <w:p w:rsidR="001E09B8" w:rsidRPr="00CE6A87" w:rsidRDefault="001E09B8" w:rsidP="00996816">
            <w:pPr>
              <w:jc w:val="center"/>
              <w:rPr>
                <w:b/>
                <w:bCs/>
                <w:sz w:val="24"/>
                <w:szCs w:val="24"/>
              </w:rPr>
            </w:pPr>
            <w:r w:rsidRPr="00CE6A87">
              <w:rPr>
                <w:b/>
                <w:bCs/>
                <w:sz w:val="24"/>
                <w:szCs w:val="24"/>
              </w:rPr>
              <w:t>BRI</w:t>
            </w:r>
          </w:p>
        </w:tc>
        <w:tc>
          <w:tcPr>
            <w:tcW w:w="851" w:type="dxa"/>
          </w:tcPr>
          <w:p w:rsidR="001E09B8" w:rsidRPr="00CE6A87" w:rsidRDefault="001E09B8" w:rsidP="00996816">
            <w:pPr>
              <w:jc w:val="center"/>
              <w:rPr>
                <w:b/>
                <w:bCs/>
                <w:sz w:val="24"/>
                <w:szCs w:val="24"/>
              </w:rPr>
            </w:pPr>
            <w:r w:rsidRPr="00CE6A87">
              <w:rPr>
                <w:b/>
                <w:bCs/>
                <w:sz w:val="24"/>
                <w:szCs w:val="24"/>
              </w:rPr>
              <w:t>DSP</w:t>
            </w:r>
          </w:p>
        </w:tc>
        <w:tc>
          <w:tcPr>
            <w:tcW w:w="1276" w:type="dxa"/>
          </w:tcPr>
          <w:p w:rsidR="001E09B8" w:rsidRPr="00CE6A87" w:rsidRDefault="001E09B8" w:rsidP="00996816">
            <w:pPr>
              <w:jc w:val="center"/>
              <w:rPr>
                <w:b/>
                <w:bCs/>
                <w:sz w:val="24"/>
                <w:szCs w:val="24"/>
              </w:rPr>
            </w:pPr>
            <w:r w:rsidRPr="00CE6A87">
              <w:rPr>
                <w:b/>
                <w:bCs/>
                <w:sz w:val="24"/>
                <w:szCs w:val="24"/>
              </w:rPr>
              <w:t>VM - hlasové schránky</w:t>
            </w: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CISCO3825</w:t>
            </w:r>
          </w:p>
        </w:tc>
        <w:tc>
          <w:tcPr>
            <w:tcW w:w="1843" w:type="dxa"/>
          </w:tcPr>
          <w:p w:rsidR="001E09B8" w:rsidRPr="00CE6A87" w:rsidRDefault="001E09B8" w:rsidP="00996816">
            <w:pPr>
              <w:rPr>
                <w:b/>
                <w:bCs/>
                <w:sz w:val="24"/>
                <w:szCs w:val="24"/>
              </w:rPr>
            </w:pPr>
            <w:r w:rsidRPr="00CE6A87">
              <w:rPr>
                <w:b/>
                <w:bCs/>
                <w:sz w:val="24"/>
                <w:szCs w:val="24"/>
              </w:rPr>
              <w:t>OIT v Brně</w:t>
            </w:r>
          </w:p>
        </w:tc>
        <w:tc>
          <w:tcPr>
            <w:tcW w:w="992" w:type="dxa"/>
            <w:noWrap/>
          </w:tcPr>
          <w:p w:rsidR="001E09B8" w:rsidRPr="00CE6A87" w:rsidRDefault="001E09B8" w:rsidP="00996816">
            <w:pPr>
              <w:jc w:val="center"/>
              <w:rPr>
                <w:sz w:val="24"/>
                <w:szCs w:val="24"/>
              </w:rPr>
            </w:pPr>
            <w:r w:rsidRPr="00CE6A87">
              <w:rPr>
                <w:sz w:val="24"/>
                <w:szCs w:val="24"/>
              </w:rPr>
              <w:t>2</w:t>
            </w:r>
          </w:p>
        </w:tc>
        <w:tc>
          <w:tcPr>
            <w:tcW w:w="851" w:type="dxa"/>
            <w:noWrap/>
          </w:tcPr>
          <w:p w:rsidR="001E09B8" w:rsidRPr="00CE6A87" w:rsidRDefault="001E09B8" w:rsidP="00996816">
            <w:pPr>
              <w:jc w:val="center"/>
              <w:rPr>
                <w:sz w:val="24"/>
                <w:szCs w:val="24"/>
              </w:rPr>
            </w:pPr>
          </w:p>
        </w:tc>
        <w:tc>
          <w:tcPr>
            <w:tcW w:w="709" w:type="dxa"/>
            <w:noWrap/>
          </w:tcPr>
          <w:p w:rsidR="001E09B8" w:rsidRPr="00CE6A87" w:rsidRDefault="001E09B8" w:rsidP="00996816">
            <w:pPr>
              <w:jc w:val="center"/>
              <w:rPr>
                <w:sz w:val="24"/>
                <w:szCs w:val="24"/>
              </w:rPr>
            </w:pPr>
          </w:p>
        </w:tc>
        <w:tc>
          <w:tcPr>
            <w:tcW w:w="708" w:type="dxa"/>
            <w:noWrap/>
          </w:tcPr>
          <w:p w:rsidR="001E09B8" w:rsidRPr="00CE6A87" w:rsidRDefault="001E09B8" w:rsidP="00996816">
            <w:pPr>
              <w:jc w:val="center"/>
              <w:rPr>
                <w:sz w:val="24"/>
                <w:szCs w:val="24"/>
              </w:rPr>
            </w:pPr>
          </w:p>
        </w:tc>
        <w:tc>
          <w:tcPr>
            <w:tcW w:w="851" w:type="dxa"/>
            <w:noWrap/>
          </w:tcPr>
          <w:p w:rsidR="001E09B8" w:rsidRPr="00CE6A87" w:rsidRDefault="001E09B8" w:rsidP="00996816">
            <w:pPr>
              <w:jc w:val="center"/>
              <w:rPr>
                <w:sz w:val="24"/>
                <w:szCs w:val="24"/>
              </w:rPr>
            </w:pP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CISCO3825</w:t>
            </w:r>
          </w:p>
        </w:tc>
        <w:tc>
          <w:tcPr>
            <w:tcW w:w="1843" w:type="dxa"/>
          </w:tcPr>
          <w:p w:rsidR="001E09B8" w:rsidRPr="00CE6A87" w:rsidRDefault="001E09B8" w:rsidP="00996816">
            <w:pPr>
              <w:rPr>
                <w:b/>
                <w:bCs/>
                <w:sz w:val="24"/>
                <w:szCs w:val="24"/>
              </w:rPr>
            </w:pPr>
            <w:r w:rsidRPr="00CE6A87">
              <w:rPr>
                <w:b/>
                <w:bCs/>
                <w:sz w:val="24"/>
                <w:szCs w:val="24"/>
              </w:rPr>
              <w:t>OIT v Českých Budějovicích</w:t>
            </w:r>
          </w:p>
        </w:tc>
        <w:tc>
          <w:tcPr>
            <w:tcW w:w="992" w:type="dxa"/>
            <w:noWrap/>
          </w:tcPr>
          <w:p w:rsidR="001E09B8" w:rsidRPr="00CE6A87" w:rsidRDefault="001E09B8" w:rsidP="00996816">
            <w:pPr>
              <w:jc w:val="center"/>
              <w:rPr>
                <w:sz w:val="24"/>
                <w:szCs w:val="24"/>
              </w:rPr>
            </w:pPr>
            <w:r w:rsidRPr="00CE6A87">
              <w:rPr>
                <w:sz w:val="24"/>
                <w:szCs w:val="24"/>
              </w:rPr>
              <w:t>2</w:t>
            </w:r>
          </w:p>
        </w:tc>
        <w:tc>
          <w:tcPr>
            <w:tcW w:w="851" w:type="dxa"/>
            <w:noWrap/>
          </w:tcPr>
          <w:p w:rsidR="001E09B8" w:rsidRPr="00CE6A87" w:rsidRDefault="001E09B8" w:rsidP="00996816">
            <w:pPr>
              <w:jc w:val="center"/>
              <w:rPr>
                <w:sz w:val="24"/>
                <w:szCs w:val="24"/>
              </w:rPr>
            </w:pPr>
          </w:p>
        </w:tc>
        <w:tc>
          <w:tcPr>
            <w:tcW w:w="709" w:type="dxa"/>
            <w:noWrap/>
          </w:tcPr>
          <w:p w:rsidR="001E09B8" w:rsidRPr="00CE6A87" w:rsidRDefault="001E09B8" w:rsidP="00996816">
            <w:pPr>
              <w:jc w:val="center"/>
              <w:rPr>
                <w:sz w:val="24"/>
                <w:szCs w:val="24"/>
              </w:rPr>
            </w:pPr>
          </w:p>
        </w:tc>
        <w:tc>
          <w:tcPr>
            <w:tcW w:w="708" w:type="dxa"/>
            <w:noWrap/>
          </w:tcPr>
          <w:p w:rsidR="001E09B8" w:rsidRPr="00CE6A87" w:rsidRDefault="001E09B8" w:rsidP="00996816">
            <w:pPr>
              <w:jc w:val="center"/>
              <w:rPr>
                <w:sz w:val="24"/>
                <w:szCs w:val="24"/>
              </w:rPr>
            </w:pPr>
          </w:p>
        </w:tc>
        <w:tc>
          <w:tcPr>
            <w:tcW w:w="851" w:type="dxa"/>
            <w:noWrap/>
          </w:tcPr>
          <w:p w:rsidR="001E09B8" w:rsidRPr="00CE6A87" w:rsidRDefault="001E09B8" w:rsidP="00996816">
            <w:pPr>
              <w:jc w:val="center"/>
              <w:rPr>
                <w:sz w:val="24"/>
                <w:szCs w:val="24"/>
              </w:rPr>
            </w:pP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CISCO3825</w:t>
            </w:r>
          </w:p>
        </w:tc>
        <w:tc>
          <w:tcPr>
            <w:tcW w:w="1843" w:type="dxa"/>
          </w:tcPr>
          <w:p w:rsidR="001E09B8" w:rsidRPr="00CE6A87" w:rsidRDefault="001E09B8" w:rsidP="00996816">
            <w:pPr>
              <w:rPr>
                <w:b/>
                <w:bCs/>
                <w:sz w:val="24"/>
                <w:szCs w:val="24"/>
              </w:rPr>
            </w:pPr>
            <w:r w:rsidRPr="00CE6A87">
              <w:rPr>
                <w:b/>
                <w:bCs/>
                <w:sz w:val="24"/>
                <w:szCs w:val="24"/>
              </w:rPr>
              <w:t>OIT v Hradci Králové</w:t>
            </w:r>
          </w:p>
        </w:tc>
        <w:tc>
          <w:tcPr>
            <w:tcW w:w="992" w:type="dxa"/>
            <w:noWrap/>
          </w:tcPr>
          <w:p w:rsidR="001E09B8" w:rsidRPr="00CE6A87" w:rsidRDefault="001E09B8" w:rsidP="00996816">
            <w:pPr>
              <w:jc w:val="center"/>
              <w:rPr>
                <w:sz w:val="24"/>
                <w:szCs w:val="24"/>
              </w:rPr>
            </w:pPr>
            <w:r w:rsidRPr="00CE6A87">
              <w:rPr>
                <w:sz w:val="24"/>
                <w:szCs w:val="24"/>
              </w:rPr>
              <w:t>2</w:t>
            </w:r>
          </w:p>
        </w:tc>
        <w:tc>
          <w:tcPr>
            <w:tcW w:w="851" w:type="dxa"/>
            <w:noWrap/>
          </w:tcPr>
          <w:p w:rsidR="001E09B8" w:rsidRPr="00CE6A87" w:rsidRDefault="001E09B8" w:rsidP="00996816">
            <w:pPr>
              <w:jc w:val="center"/>
              <w:rPr>
                <w:sz w:val="24"/>
                <w:szCs w:val="24"/>
              </w:rPr>
            </w:pPr>
          </w:p>
        </w:tc>
        <w:tc>
          <w:tcPr>
            <w:tcW w:w="709" w:type="dxa"/>
            <w:noWrap/>
          </w:tcPr>
          <w:p w:rsidR="001E09B8" w:rsidRPr="00CE6A87" w:rsidRDefault="001E09B8" w:rsidP="00996816">
            <w:pPr>
              <w:jc w:val="center"/>
              <w:rPr>
                <w:sz w:val="24"/>
                <w:szCs w:val="24"/>
              </w:rPr>
            </w:pPr>
          </w:p>
        </w:tc>
        <w:tc>
          <w:tcPr>
            <w:tcW w:w="708" w:type="dxa"/>
            <w:noWrap/>
          </w:tcPr>
          <w:p w:rsidR="001E09B8" w:rsidRPr="00CE6A87" w:rsidRDefault="001E09B8" w:rsidP="00996816">
            <w:pPr>
              <w:jc w:val="center"/>
              <w:rPr>
                <w:sz w:val="24"/>
                <w:szCs w:val="24"/>
              </w:rPr>
            </w:pPr>
          </w:p>
        </w:tc>
        <w:tc>
          <w:tcPr>
            <w:tcW w:w="851" w:type="dxa"/>
            <w:noWrap/>
          </w:tcPr>
          <w:p w:rsidR="001E09B8" w:rsidRPr="00CE6A87" w:rsidRDefault="001E09B8" w:rsidP="00996816">
            <w:pPr>
              <w:jc w:val="center"/>
              <w:rPr>
                <w:sz w:val="24"/>
                <w:szCs w:val="24"/>
              </w:rPr>
            </w:pP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CISCO3825</w:t>
            </w:r>
          </w:p>
        </w:tc>
        <w:tc>
          <w:tcPr>
            <w:tcW w:w="1843" w:type="dxa"/>
          </w:tcPr>
          <w:p w:rsidR="001E09B8" w:rsidRPr="00CE6A87" w:rsidRDefault="001E09B8" w:rsidP="00996816">
            <w:pPr>
              <w:rPr>
                <w:b/>
                <w:bCs/>
                <w:sz w:val="24"/>
                <w:szCs w:val="24"/>
              </w:rPr>
            </w:pPr>
            <w:r w:rsidRPr="00CE6A87">
              <w:rPr>
                <w:b/>
                <w:bCs/>
                <w:sz w:val="24"/>
                <w:szCs w:val="24"/>
              </w:rPr>
              <w:t>OIT v Ostravě</w:t>
            </w:r>
          </w:p>
        </w:tc>
        <w:tc>
          <w:tcPr>
            <w:tcW w:w="992" w:type="dxa"/>
            <w:noWrap/>
          </w:tcPr>
          <w:p w:rsidR="001E09B8" w:rsidRPr="00CE6A87" w:rsidRDefault="001E09B8" w:rsidP="00996816">
            <w:pPr>
              <w:jc w:val="center"/>
              <w:rPr>
                <w:sz w:val="24"/>
                <w:szCs w:val="24"/>
              </w:rPr>
            </w:pPr>
            <w:r w:rsidRPr="00CE6A87">
              <w:rPr>
                <w:sz w:val="24"/>
                <w:szCs w:val="24"/>
              </w:rPr>
              <w:t>2</w:t>
            </w:r>
          </w:p>
        </w:tc>
        <w:tc>
          <w:tcPr>
            <w:tcW w:w="851" w:type="dxa"/>
            <w:noWrap/>
          </w:tcPr>
          <w:p w:rsidR="001E09B8" w:rsidRPr="00CE6A87" w:rsidRDefault="001E09B8" w:rsidP="00996816">
            <w:pPr>
              <w:jc w:val="center"/>
              <w:rPr>
                <w:sz w:val="24"/>
                <w:szCs w:val="24"/>
              </w:rPr>
            </w:pPr>
          </w:p>
        </w:tc>
        <w:tc>
          <w:tcPr>
            <w:tcW w:w="709" w:type="dxa"/>
            <w:noWrap/>
          </w:tcPr>
          <w:p w:rsidR="001E09B8" w:rsidRPr="00CE6A87" w:rsidRDefault="001E09B8" w:rsidP="00996816">
            <w:pPr>
              <w:jc w:val="center"/>
              <w:rPr>
                <w:sz w:val="24"/>
                <w:szCs w:val="24"/>
              </w:rPr>
            </w:pPr>
          </w:p>
        </w:tc>
        <w:tc>
          <w:tcPr>
            <w:tcW w:w="708" w:type="dxa"/>
            <w:noWrap/>
          </w:tcPr>
          <w:p w:rsidR="001E09B8" w:rsidRPr="00CE6A87" w:rsidRDefault="001E09B8" w:rsidP="00996816">
            <w:pPr>
              <w:jc w:val="center"/>
              <w:rPr>
                <w:sz w:val="24"/>
                <w:szCs w:val="24"/>
              </w:rPr>
            </w:pPr>
          </w:p>
        </w:tc>
        <w:tc>
          <w:tcPr>
            <w:tcW w:w="851" w:type="dxa"/>
            <w:noWrap/>
          </w:tcPr>
          <w:p w:rsidR="001E09B8" w:rsidRPr="00CE6A87" w:rsidRDefault="001E09B8" w:rsidP="00996816">
            <w:pPr>
              <w:jc w:val="center"/>
              <w:rPr>
                <w:sz w:val="24"/>
                <w:szCs w:val="24"/>
              </w:rPr>
            </w:pP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CISCO3825</w:t>
            </w:r>
          </w:p>
        </w:tc>
        <w:tc>
          <w:tcPr>
            <w:tcW w:w="1843" w:type="dxa"/>
          </w:tcPr>
          <w:p w:rsidR="001E09B8" w:rsidRPr="00CE6A87" w:rsidRDefault="001E09B8" w:rsidP="00996816">
            <w:pPr>
              <w:rPr>
                <w:b/>
                <w:bCs/>
                <w:sz w:val="24"/>
                <w:szCs w:val="24"/>
              </w:rPr>
            </w:pPr>
            <w:r w:rsidRPr="00CE6A87">
              <w:rPr>
                <w:b/>
                <w:bCs/>
                <w:sz w:val="24"/>
                <w:szCs w:val="24"/>
              </w:rPr>
              <w:t>OIT v Plzni</w:t>
            </w:r>
          </w:p>
        </w:tc>
        <w:tc>
          <w:tcPr>
            <w:tcW w:w="992" w:type="dxa"/>
            <w:noWrap/>
          </w:tcPr>
          <w:p w:rsidR="001E09B8" w:rsidRPr="00CE6A87" w:rsidRDefault="001E09B8" w:rsidP="00996816">
            <w:pPr>
              <w:jc w:val="center"/>
              <w:rPr>
                <w:sz w:val="24"/>
                <w:szCs w:val="24"/>
              </w:rPr>
            </w:pPr>
            <w:r w:rsidRPr="00CE6A87">
              <w:rPr>
                <w:sz w:val="24"/>
                <w:szCs w:val="24"/>
              </w:rPr>
              <w:t>2</w:t>
            </w:r>
          </w:p>
        </w:tc>
        <w:tc>
          <w:tcPr>
            <w:tcW w:w="851" w:type="dxa"/>
            <w:noWrap/>
          </w:tcPr>
          <w:p w:rsidR="001E09B8" w:rsidRPr="00CE6A87" w:rsidRDefault="001E09B8" w:rsidP="00996816">
            <w:pPr>
              <w:jc w:val="center"/>
              <w:rPr>
                <w:sz w:val="24"/>
                <w:szCs w:val="24"/>
              </w:rPr>
            </w:pPr>
          </w:p>
        </w:tc>
        <w:tc>
          <w:tcPr>
            <w:tcW w:w="709" w:type="dxa"/>
            <w:noWrap/>
          </w:tcPr>
          <w:p w:rsidR="001E09B8" w:rsidRPr="00CE6A87" w:rsidRDefault="001E09B8" w:rsidP="00996816">
            <w:pPr>
              <w:jc w:val="center"/>
              <w:rPr>
                <w:sz w:val="24"/>
                <w:szCs w:val="24"/>
              </w:rPr>
            </w:pPr>
          </w:p>
        </w:tc>
        <w:tc>
          <w:tcPr>
            <w:tcW w:w="708" w:type="dxa"/>
            <w:noWrap/>
          </w:tcPr>
          <w:p w:rsidR="001E09B8" w:rsidRPr="00CE6A87" w:rsidRDefault="001E09B8" w:rsidP="00996816">
            <w:pPr>
              <w:jc w:val="center"/>
              <w:rPr>
                <w:sz w:val="24"/>
                <w:szCs w:val="24"/>
              </w:rPr>
            </w:pPr>
          </w:p>
        </w:tc>
        <w:tc>
          <w:tcPr>
            <w:tcW w:w="851" w:type="dxa"/>
            <w:noWrap/>
          </w:tcPr>
          <w:p w:rsidR="001E09B8" w:rsidRPr="00CE6A87" w:rsidRDefault="001E09B8" w:rsidP="00996816">
            <w:pPr>
              <w:jc w:val="center"/>
              <w:rPr>
                <w:sz w:val="24"/>
                <w:szCs w:val="24"/>
              </w:rPr>
            </w:pP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CISCO3825</w:t>
            </w:r>
          </w:p>
        </w:tc>
        <w:tc>
          <w:tcPr>
            <w:tcW w:w="1843" w:type="dxa"/>
          </w:tcPr>
          <w:p w:rsidR="001E09B8" w:rsidRPr="00CE6A87" w:rsidRDefault="001E09B8" w:rsidP="00996816">
            <w:pPr>
              <w:rPr>
                <w:b/>
                <w:bCs/>
                <w:sz w:val="24"/>
                <w:szCs w:val="24"/>
              </w:rPr>
            </w:pPr>
            <w:r w:rsidRPr="00CE6A87">
              <w:rPr>
                <w:b/>
                <w:bCs/>
                <w:sz w:val="24"/>
                <w:szCs w:val="24"/>
              </w:rPr>
              <w:t>OIT v Praze</w:t>
            </w:r>
          </w:p>
        </w:tc>
        <w:tc>
          <w:tcPr>
            <w:tcW w:w="992" w:type="dxa"/>
            <w:noWrap/>
          </w:tcPr>
          <w:p w:rsidR="001E09B8" w:rsidRPr="00CE6A87" w:rsidRDefault="001E09B8" w:rsidP="00996816">
            <w:pPr>
              <w:jc w:val="center"/>
              <w:rPr>
                <w:sz w:val="24"/>
                <w:szCs w:val="24"/>
              </w:rPr>
            </w:pPr>
            <w:r w:rsidRPr="00CE6A87">
              <w:rPr>
                <w:sz w:val="24"/>
                <w:szCs w:val="24"/>
              </w:rPr>
              <w:t>2</w:t>
            </w:r>
          </w:p>
        </w:tc>
        <w:tc>
          <w:tcPr>
            <w:tcW w:w="851" w:type="dxa"/>
            <w:noWrap/>
          </w:tcPr>
          <w:p w:rsidR="001E09B8" w:rsidRPr="00CE6A87" w:rsidRDefault="001E09B8" w:rsidP="00996816">
            <w:pPr>
              <w:jc w:val="center"/>
              <w:rPr>
                <w:sz w:val="24"/>
                <w:szCs w:val="24"/>
              </w:rPr>
            </w:pPr>
          </w:p>
        </w:tc>
        <w:tc>
          <w:tcPr>
            <w:tcW w:w="709" w:type="dxa"/>
            <w:noWrap/>
          </w:tcPr>
          <w:p w:rsidR="001E09B8" w:rsidRPr="00CE6A87" w:rsidRDefault="001E09B8" w:rsidP="00996816">
            <w:pPr>
              <w:jc w:val="center"/>
              <w:rPr>
                <w:sz w:val="24"/>
                <w:szCs w:val="24"/>
              </w:rPr>
            </w:pPr>
          </w:p>
        </w:tc>
        <w:tc>
          <w:tcPr>
            <w:tcW w:w="708" w:type="dxa"/>
            <w:noWrap/>
          </w:tcPr>
          <w:p w:rsidR="001E09B8" w:rsidRPr="00CE6A87" w:rsidRDefault="001E09B8" w:rsidP="00996816">
            <w:pPr>
              <w:jc w:val="center"/>
              <w:rPr>
                <w:sz w:val="24"/>
                <w:szCs w:val="24"/>
              </w:rPr>
            </w:pPr>
          </w:p>
        </w:tc>
        <w:tc>
          <w:tcPr>
            <w:tcW w:w="851" w:type="dxa"/>
            <w:noWrap/>
          </w:tcPr>
          <w:p w:rsidR="001E09B8" w:rsidRPr="00CE6A87" w:rsidRDefault="001E09B8" w:rsidP="00996816">
            <w:pPr>
              <w:jc w:val="center"/>
              <w:rPr>
                <w:sz w:val="24"/>
                <w:szCs w:val="24"/>
              </w:rPr>
            </w:pP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CISCO3825</w:t>
            </w:r>
          </w:p>
        </w:tc>
        <w:tc>
          <w:tcPr>
            <w:tcW w:w="1843" w:type="dxa"/>
          </w:tcPr>
          <w:p w:rsidR="001E09B8" w:rsidRPr="00CE6A87" w:rsidRDefault="001E09B8" w:rsidP="00996816">
            <w:pPr>
              <w:rPr>
                <w:b/>
                <w:bCs/>
                <w:sz w:val="24"/>
                <w:szCs w:val="24"/>
              </w:rPr>
            </w:pPr>
            <w:r w:rsidRPr="00CE6A87">
              <w:rPr>
                <w:b/>
                <w:bCs/>
                <w:sz w:val="24"/>
                <w:szCs w:val="24"/>
              </w:rPr>
              <w:t>OIT v Ústí nad Labem</w:t>
            </w:r>
          </w:p>
        </w:tc>
        <w:tc>
          <w:tcPr>
            <w:tcW w:w="992" w:type="dxa"/>
            <w:noWrap/>
          </w:tcPr>
          <w:p w:rsidR="001E09B8" w:rsidRPr="00CE6A87" w:rsidRDefault="001E09B8" w:rsidP="00996816">
            <w:pPr>
              <w:jc w:val="center"/>
              <w:rPr>
                <w:sz w:val="24"/>
                <w:szCs w:val="24"/>
              </w:rPr>
            </w:pPr>
            <w:r w:rsidRPr="00CE6A87">
              <w:rPr>
                <w:sz w:val="24"/>
                <w:szCs w:val="24"/>
              </w:rPr>
              <w:t>2</w:t>
            </w:r>
          </w:p>
        </w:tc>
        <w:tc>
          <w:tcPr>
            <w:tcW w:w="851" w:type="dxa"/>
            <w:noWrap/>
          </w:tcPr>
          <w:p w:rsidR="001E09B8" w:rsidRPr="00CE6A87" w:rsidRDefault="001E09B8" w:rsidP="00996816">
            <w:pPr>
              <w:jc w:val="center"/>
              <w:rPr>
                <w:sz w:val="24"/>
                <w:szCs w:val="24"/>
              </w:rPr>
            </w:pPr>
          </w:p>
        </w:tc>
        <w:tc>
          <w:tcPr>
            <w:tcW w:w="709" w:type="dxa"/>
            <w:noWrap/>
          </w:tcPr>
          <w:p w:rsidR="001E09B8" w:rsidRPr="00CE6A87" w:rsidRDefault="001E09B8" w:rsidP="00996816">
            <w:pPr>
              <w:jc w:val="center"/>
              <w:rPr>
                <w:sz w:val="24"/>
                <w:szCs w:val="24"/>
              </w:rPr>
            </w:pPr>
          </w:p>
        </w:tc>
        <w:tc>
          <w:tcPr>
            <w:tcW w:w="708" w:type="dxa"/>
            <w:noWrap/>
          </w:tcPr>
          <w:p w:rsidR="001E09B8" w:rsidRPr="00CE6A87" w:rsidRDefault="001E09B8" w:rsidP="00996816">
            <w:pPr>
              <w:jc w:val="center"/>
              <w:rPr>
                <w:sz w:val="24"/>
                <w:szCs w:val="24"/>
              </w:rPr>
            </w:pPr>
          </w:p>
        </w:tc>
        <w:tc>
          <w:tcPr>
            <w:tcW w:w="851" w:type="dxa"/>
            <w:noWrap/>
          </w:tcPr>
          <w:p w:rsidR="001E09B8" w:rsidRPr="00CE6A87" w:rsidRDefault="001E09B8" w:rsidP="00996816">
            <w:pPr>
              <w:jc w:val="center"/>
              <w:rPr>
                <w:sz w:val="24"/>
                <w:szCs w:val="24"/>
              </w:rPr>
            </w:pP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CISCO2821</w:t>
            </w:r>
          </w:p>
        </w:tc>
        <w:tc>
          <w:tcPr>
            <w:tcW w:w="1843" w:type="dxa"/>
          </w:tcPr>
          <w:p w:rsidR="001E09B8" w:rsidRPr="00CE6A87" w:rsidRDefault="001E09B8" w:rsidP="00996816">
            <w:pPr>
              <w:rPr>
                <w:b/>
                <w:bCs/>
                <w:sz w:val="24"/>
                <w:szCs w:val="24"/>
              </w:rPr>
            </w:pPr>
            <w:r w:rsidRPr="00CE6A87">
              <w:rPr>
                <w:b/>
                <w:bCs/>
                <w:sz w:val="24"/>
                <w:szCs w:val="24"/>
              </w:rPr>
              <w:t>ÚzP v Blansku</w:t>
            </w:r>
          </w:p>
        </w:tc>
        <w:tc>
          <w:tcPr>
            <w:tcW w:w="992" w:type="dxa"/>
            <w:noWrap/>
          </w:tcPr>
          <w:p w:rsidR="001E09B8" w:rsidRPr="00CE6A87" w:rsidRDefault="001E09B8" w:rsidP="00996816">
            <w:pPr>
              <w:jc w:val="center"/>
              <w:rPr>
                <w:sz w:val="24"/>
                <w:szCs w:val="24"/>
              </w:rPr>
            </w:pPr>
            <w:r w:rsidRPr="00CE6A87">
              <w:rPr>
                <w:sz w:val="24"/>
                <w:szCs w:val="24"/>
              </w:rPr>
              <w:t>1</w:t>
            </w:r>
          </w:p>
        </w:tc>
        <w:tc>
          <w:tcPr>
            <w:tcW w:w="851" w:type="dxa"/>
            <w:noWrap/>
          </w:tcPr>
          <w:p w:rsidR="001E09B8" w:rsidRPr="00CE6A87" w:rsidRDefault="001E09B8" w:rsidP="00996816">
            <w:pPr>
              <w:jc w:val="center"/>
              <w:rPr>
                <w:sz w:val="24"/>
                <w:szCs w:val="24"/>
              </w:rPr>
            </w:pPr>
            <w:r w:rsidRPr="00CE6A87">
              <w:rPr>
                <w:sz w:val="24"/>
                <w:szCs w:val="24"/>
              </w:rPr>
              <w:t>2</w:t>
            </w:r>
          </w:p>
        </w:tc>
        <w:tc>
          <w:tcPr>
            <w:tcW w:w="709" w:type="dxa"/>
            <w:noWrap/>
          </w:tcPr>
          <w:p w:rsidR="001E09B8" w:rsidRPr="00CE6A87" w:rsidRDefault="001E09B8" w:rsidP="00996816">
            <w:pPr>
              <w:jc w:val="center"/>
              <w:rPr>
                <w:sz w:val="24"/>
                <w:szCs w:val="24"/>
              </w:rPr>
            </w:pPr>
            <w:r w:rsidRPr="00CE6A87">
              <w:rPr>
                <w:sz w:val="24"/>
                <w:szCs w:val="24"/>
              </w:rPr>
              <w:t>8</w:t>
            </w:r>
          </w:p>
        </w:tc>
        <w:tc>
          <w:tcPr>
            <w:tcW w:w="708" w:type="dxa"/>
            <w:noWrap/>
          </w:tcPr>
          <w:p w:rsidR="001E09B8" w:rsidRPr="00CE6A87" w:rsidRDefault="001E09B8" w:rsidP="00996816">
            <w:pPr>
              <w:jc w:val="center"/>
              <w:rPr>
                <w:sz w:val="24"/>
                <w:szCs w:val="24"/>
              </w:rPr>
            </w:pPr>
            <w:r w:rsidRPr="00CE6A87">
              <w:rPr>
                <w:sz w:val="24"/>
                <w:szCs w:val="24"/>
              </w:rPr>
              <w:t>4</w:t>
            </w:r>
          </w:p>
        </w:tc>
        <w:tc>
          <w:tcPr>
            <w:tcW w:w="851" w:type="dxa"/>
            <w:noWrap/>
          </w:tcPr>
          <w:p w:rsidR="001E09B8" w:rsidRPr="00CE6A87" w:rsidRDefault="001E09B8" w:rsidP="00996816">
            <w:pPr>
              <w:jc w:val="center"/>
              <w:rPr>
                <w:sz w:val="24"/>
                <w:szCs w:val="24"/>
              </w:rPr>
            </w:pPr>
            <w:r w:rsidRPr="00CE6A87">
              <w:rPr>
                <w:sz w:val="24"/>
                <w:szCs w:val="24"/>
              </w:rPr>
              <w:t>80</w:t>
            </w: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CISCO2821</w:t>
            </w:r>
          </w:p>
        </w:tc>
        <w:tc>
          <w:tcPr>
            <w:tcW w:w="1843" w:type="dxa"/>
          </w:tcPr>
          <w:p w:rsidR="001E09B8" w:rsidRPr="00CE6A87" w:rsidRDefault="001E09B8" w:rsidP="00996816">
            <w:pPr>
              <w:rPr>
                <w:b/>
                <w:bCs/>
                <w:sz w:val="24"/>
                <w:szCs w:val="24"/>
              </w:rPr>
            </w:pPr>
            <w:r w:rsidRPr="00CE6A87">
              <w:rPr>
                <w:b/>
                <w:bCs/>
                <w:sz w:val="24"/>
                <w:szCs w:val="24"/>
              </w:rPr>
              <w:t>ÚzP v Břeclavi</w:t>
            </w:r>
          </w:p>
        </w:tc>
        <w:tc>
          <w:tcPr>
            <w:tcW w:w="992" w:type="dxa"/>
            <w:noWrap/>
          </w:tcPr>
          <w:p w:rsidR="001E09B8" w:rsidRPr="00CE6A87" w:rsidRDefault="001E09B8" w:rsidP="00996816">
            <w:pPr>
              <w:jc w:val="center"/>
              <w:rPr>
                <w:sz w:val="24"/>
                <w:szCs w:val="24"/>
              </w:rPr>
            </w:pPr>
            <w:r w:rsidRPr="00CE6A87">
              <w:rPr>
                <w:sz w:val="24"/>
                <w:szCs w:val="24"/>
              </w:rPr>
              <w:t>1</w:t>
            </w:r>
          </w:p>
        </w:tc>
        <w:tc>
          <w:tcPr>
            <w:tcW w:w="851" w:type="dxa"/>
            <w:noWrap/>
          </w:tcPr>
          <w:p w:rsidR="001E09B8" w:rsidRPr="00CE6A87" w:rsidRDefault="001E09B8" w:rsidP="00996816">
            <w:pPr>
              <w:jc w:val="center"/>
              <w:rPr>
                <w:sz w:val="24"/>
                <w:szCs w:val="24"/>
              </w:rPr>
            </w:pPr>
            <w:r w:rsidRPr="00CE6A87">
              <w:rPr>
                <w:sz w:val="24"/>
                <w:szCs w:val="24"/>
              </w:rPr>
              <w:t>2</w:t>
            </w:r>
          </w:p>
        </w:tc>
        <w:tc>
          <w:tcPr>
            <w:tcW w:w="709" w:type="dxa"/>
            <w:noWrap/>
          </w:tcPr>
          <w:p w:rsidR="001E09B8" w:rsidRPr="00CE6A87" w:rsidRDefault="001E09B8" w:rsidP="00996816">
            <w:pPr>
              <w:jc w:val="center"/>
              <w:rPr>
                <w:sz w:val="24"/>
                <w:szCs w:val="24"/>
              </w:rPr>
            </w:pPr>
            <w:r w:rsidRPr="00CE6A87">
              <w:rPr>
                <w:sz w:val="24"/>
                <w:szCs w:val="24"/>
              </w:rPr>
              <w:t>8</w:t>
            </w:r>
          </w:p>
        </w:tc>
        <w:tc>
          <w:tcPr>
            <w:tcW w:w="708" w:type="dxa"/>
            <w:noWrap/>
          </w:tcPr>
          <w:p w:rsidR="001E09B8" w:rsidRPr="00CE6A87" w:rsidRDefault="001E09B8" w:rsidP="00996816">
            <w:pPr>
              <w:jc w:val="center"/>
              <w:rPr>
                <w:sz w:val="24"/>
                <w:szCs w:val="24"/>
              </w:rPr>
            </w:pPr>
            <w:r w:rsidRPr="00CE6A87">
              <w:rPr>
                <w:sz w:val="24"/>
                <w:szCs w:val="24"/>
              </w:rPr>
              <w:t>4</w:t>
            </w:r>
          </w:p>
        </w:tc>
        <w:tc>
          <w:tcPr>
            <w:tcW w:w="851" w:type="dxa"/>
            <w:noWrap/>
          </w:tcPr>
          <w:p w:rsidR="001E09B8" w:rsidRPr="00CE6A87" w:rsidRDefault="001E09B8" w:rsidP="00996816">
            <w:pPr>
              <w:jc w:val="center"/>
              <w:rPr>
                <w:sz w:val="24"/>
                <w:szCs w:val="24"/>
              </w:rPr>
            </w:pPr>
            <w:r w:rsidRPr="00CE6A87">
              <w:rPr>
                <w:sz w:val="24"/>
                <w:szCs w:val="24"/>
              </w:rPr>
              <w:t>80</w:t>
            </w: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CISCO2821</w:t>
            </w:r>
          </w:p>
        </w:tc>
        <w:tc>
          <w:tcPr>
            <w:tcW w:w="1843" w:type="dxa"/>
          </w:tcPr>
          <w:p w:rsidR="001E09B8" w:rsidRPr="00CE6A87" w:rsidRDefault="001E09B8" w:rsidP="00996816">
            <w:pPr>
              <w:rPr>
                <w:b/>
                <w:bCs/>
                <w:sz w:val="24"/>
                <w:szCs w:val="24"/>
              </w:rPr>
            </w:pPr>
            <w:r w:rsidRPr="00CE6A87">
              <w:rPr>
                <w:b/>
                <w:bCs/>
                <w:sz w:val="24"/>
                <w:szCs w:val="24"/>
              </w:rPr>
              <w:t>ÚzP ve Frýdku-Místku</w:t>
            </w:r>
          </w:p>
        </w:tc>
        <w:tc>
          <w:tcPr>
            <w:tcW w:w="992" w:type="dxa"/>
            <w:noWrap/>
          </w:tcPr>
          <w:p w:rsidR="001E09B8" w:rsidRPr="00CE6A87" w:rsidRDefault="001E09B8" w:rsidP="00996816">
            <w:pPr>
              <w:jc w:val="center"/>
              <w:rPr>
                <w:sz w:val="24"/>
                <w:szCs w:val="24"/>
              </w:rPr>
            </w:pPr>
            <w:r w:rsidRPr="00CE6A87">
              <w:rPr>
                <w:sz w:val="24"/>
                <w:szCs w:val="24"/>
              </w:rPr>
              <w:t>1</w:t>
            </w:r>
          </w:p>
        </w:tc>
        <w:tc>
          <w:tcPr>
            <w:tcW w:w="851" w:type="dxa"/>
            <w:noWrap/>
          </w:tcPr>
          <w:p w:rsidR="001E09B8" w:rsidRPr="00CE6A87" w:rsidRDefault="001E09B8" w:rsidP="00996816">
            <w:pPr>
              <w:jc w:val="center"/>
              <w:rPr>
                <w:sz w:val="24"/>
                <w:szCs w:val="24"/>
              </w:rPr>
            </w:pPr>
          </w:p>
        </w:tc>
        <w:tc>
          <w:tcPr>
            <w:tcW w:w="709" w:type="dxa"/>
            <w:noWrap/>
          </w:tcPr>
          <w:p w:rsidR="001E09B8" w:rsidRPr="00CE6A87" w:rsidRDefault="001E09B8" w:rsidP="00996816">
            <w:pPr>
              <w:jc w:val="center"/>
              <w:rPr>
                <w:sz w:val="24"/>
                <w:szCs w:val="24"/>
              </w:rPr>
            </w:pPr>
          </w:p>
        </w:tc>
        <w:tc>
          <w:tcPr>
            <w:tcW w:w="708" w:type="dxa"/>
            <w:noWrap/>
          </w:tcPr>
          <w:p w:rsidR="001E09B8" w:rsidRPr="00CE6A87" w:rsidRDefault="001E09B8" w:rsidP="00996816">
            <w:pPr>
              <w:jc w:val="center"/>
              <w:rPr>
                <w:sz w:val="24"/>
                <w:szCs w:val="24"/>
              </w:rPr>
            </w:pPr>
            <w:r w:rsidRPr="00CE6A87">
              <w:rPr>
                <w:sz w:val="24"/>
                <w:szCs w:val="24"/>
              </w:rPr>
              <w:t>2</w:t>
            </w:r>
          </w:p>
        </w:tc>
        <w:tc>
          <w:tcPr>
            <w:tcW w:w="851" w:type="dxa"/>
            <w:noWrap/>
          </w:tcPr>
          <w:p w:rsidR="001E09B8" w:rsidRPr="00CE6A87" w:rsidRDefault="001E09B8" w:rsidP="00996816">
            <w:pPr>
              <w:jc w:val="center"/>
              <w:rPr>
                <w:sz w:val="24"/>
                <w:szCs w:val="24"/>
              </w:rPr>
            </w:pPr>
            <w:r w:rsidRPr="00CE6A87">
              <w:rPr>
                <w:sz w:val="24"/>
                <w:szCs w:val="24"/>
              </w:rPr>
              <w:t>32</w:t>
            </w:r>
          </w:p>
        </w:tc>
        <w:tc>
          <w:tcPr>
            <w:tcW w:w="1276" w:type="dxa"/>
            <w:noWrap/>
          </w:tcPr>
          <w:p w:rsidR="001E09B8" w:rsidRPr="00CE6A87" w:rsidRDefault="001E09B8" w:rsidP="00996816">
            <w:pPr>
              <w:jc w:val="center"/>
              <w:rPr>
                <w:sz w:val="24"/>
                <w:szCs w:val="24"/>
              </w:rPr>
            </w:pPr>
            <w:r w:rsidRPr="00CE6A87">
              <w:rPr>
                <w:sz w:val="24"/>
                <w:szCs w:val="24"/>
              </w:rPr>
              <w:t>12</w:t>
            </w: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CISCO2821</w:t>
            </w:r>
          </w:p>
        </w:tc>
        <w:tc>
          <w:tcPr>
            <w:tcW w:w="1843" w:type="dxa"/>
          </w:tcPr>
          <w:p w:rsidR="001E09B8" w:rsidRPr="00CE6A87" w:rsidRDefault="001E09B8" w:rsidP="00996816">
            <w:pPr>
              <w:rPr>
                <w:b/>
                <w:bCs/>
                <w:sz w:val="24"/>
                <w:szCs w:val="24"/>
              </w:rPr>
            </w:pPr>
            <w:r w:rsidRPr="00CE6A87">
              <w:rPr>
                <w:b/>
                <w:bCs/>
                <w:sz w:val="24"/>
                <w:szCs w:val="24"/>
              </w:rPr>
              <w:t>ÚzP v Hlinsku</w:t>
            </w:r>
          </w:p>
        </w:tc>
        <w:tc>
          <w:tcPr>
            <w:tcW w:w="992" w:type="dxa"/>
            <w:noWrap/>
          </w:tcPr>
          <w:p w:rsidR="001E09B8" w:rsidRPr="00CE6A87" w:rsidRDefault="001E09B8" w:rsidP="00996816">
            <w:pPr>
              <w:jc w:val="center"/>
              <w:rPr>
                <w:sz w:val="24"/>
                <w:szCs w:val="24"/>
              </w:rPr>
            </w:pPr>
          </w:p>
        </w:tc>
        <w:tc>
          <w:tcPr>
            <w:tcW w:w="851" w:type="dxa"/>
            <w:noWrap/>
          </w:tcPr>
          <w:p w:rsidR="001E09B8" w:rsidRPr="00CE6A87" w:rsidRDefault="001E09B8" w:rsidP="00996816">
            <w:pPr>
              <w:jc w:val="center"/>
              <w:rPr>
                <w:sz w:val="24"/>
                <w:szCs w:val="24"/>
              </w:rPr>
            </w:pPr>
          </w:p>
        </w:tc>
        <w:tc>
          <w:tcPr>
            <w:tcW w:w="709" w:type="dxa"/>
            <w:noWrap/>
          </w:tcPr>
          <w:p w:rsidR="001E09B8" w:rsidRPr="00CE6A87" w:rsidRDefault="001E09B8" w:rsidP="00996816">
            <w:pPr>
              <w:jc w:val="center"/>
              <w:rPr>
                <w:sz w:val="24"/>
                <w:szCs w:val="24"/>
              </w:rPr>
            </w:pPr>
            <w:r w:rsidRPr="00CE6A87">
              <w:rPr>
                <w:sz w:val="24"/>
                <w:szCs w:val="24"/>
              </w:rPr>
              <w:t>2</w:t>
            </w:r>
          </w:p>
        </w:tc>
        <w:tc>
          <w:tcPr>
            <w:tcW w:w="708" w:type="dxa"/>
            <w:noWrap/>
          </w:tcPr>
          <w:p w:rsidR="001E09B8" w:rsidRPr="00CE6A87" w:rsidRDefault="001E09B8" w:rsidP="00996816">
            <w:pPr>
              <w:jc w:val="center"/>
              <w:rPr>
                <w:sz w:val="24"/>
                <w:szCs w:val="24"/>
              </w:rPr>
            </w:pPr>
            <w:r w:rsidRPr="00CE6A87">
              <w:rPr>
                <w:sz w:val="24"/>
                <w:szCs w:val="24"/>
              </w:rPr>
              <w:t>2</w:t>
            </w:r>
          </w:p>
        </w:tc>
        <w:tc>
          <w:tcPr>
            <w:tcW w:w="851" w:type="dxa"/>
            <w:noWrap/>
          </w:tcPr>
          <w:p w:rsidR="001E09B8" w:rsidRPr="00CE6A87" w:rsidRDefault="001E09B8" w:rsidP="00996816">
            <w:pPr>
              <w:jc w:val="center"/>
              <w:rPr>
                <w:sz w:val="24"/>
                <w:szCs w:val="24"/>
              </w:rPr>
            </w:pP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CISCO2821</w:t>
            </w:r>
          </w:p>
        </w:tc>
        <w:tc>
          <w:tcPr>
            <w:tcW w:w="1843" w:type="dxa"/>
          </w:tcPr>
          <w:p w:rsidR="001E09B8" w:rsidRPr="00CE6A87" w:rsidRDefault="001E09B8" w:rsidP="00996816">
            <w:pPr>
              <w:rPr>
                <w:b/>
                <w:bCs/>
                <w:sz w:val="24"/>
                <w:szCs w:val="24"/>
              </w:rPr>
            </w:pPr>
            <w:r w:rsidRPr="00CE6A87">
              <w:rPr>
                <w:b/>
                <w:bCs/>
                <w:sz w:val="24"/>
                <w:szCs w:val="24"/>
              </w:rPr>
              <w:t>ÚzP v Holicích</w:t>
            </w:r>
          </w:p>
        </w:tc>
        <w:tc>
          <w:tcPr>
            <w:tcW w:w="992" w:type="dxa"/>
            <w:noWrap/>
          </w:tcPr>
          <w:p w:rsidR="001E09B8" w:rsidRPr="00CE6A87" w:rsidRDefault="001E09B8" w:rsidP="00996816">
            <w:pPr>
              <w:jc w:val="center"/>
              <w:rPr>
                <w:sz w:val="24"/>
                <w:szCs w:val="24"/>
              </w:rPr>
            </w:pPr>
          </w:p>
        </w:tc>
        <w:tc>
          <w:tcPr>
            <w:tcW w:w="851" w:type="dxa"/>
            <w:noWrap/>
          </w:tcPr>
          <w:p w:rsidR="001E09B8" w:rsidRPr="00CE6A87" w:rsidRDefault="001E09B8" w:rsidP="00996816">
            <w:pPr>
              <w:jc w:val="center"/>
              <w:rPr>
                <w:sz w:val="24"/>
                <w:szCs w:val="24"/>
              </w:rPr>
            </w:pPr>
          </w:p>
        </w:tc>
        <w:tc>
          <w:tcPr>
            <w:tcW w:w="709" w:type="dxa"/>
            <w:noWrap/>
          </w:tcPr>
          <w:p w:rsidR="001E09B8" w:rsidRPr="00CE6A87" w:rsidRDefault="001E09B8" w:rsidP="00996816">
            <w:pPr>
              <w:jc w:val="center"/>
              <w:rPr>
                <w:sz w:val="24"/>
                <w:szCs w:val="24"/>
              </w:rPr>
            </w:pPr>
            <w:r w:rsidRPr="00CE6A87">
              <w:rPr>
                <w:sz w:val="24"/>
                <w:szCs w:val="24"/>
              </w:rPr>
              <w:t>2</w:t>
            </w:r>
          </w:p>
        </w:tc>
        <w:tc>
          <w:tcPr>
            <w:tcW w:w="708" w:type="dxa"/>
            <w:noWrap/>
          </w:tcPr>
          <w:p w:rsidR="001E09B8" w:rsidRPr="00CE6A87" w:rsidRDefault="001E09B8" w:rsidP="00996816">
            <w:pPr>
              <w:jc w:val="center"/>
              <w:rPr>
                <w:sz w:val="24"/>
                <w:szCs w:val="24"/>
              </w:rPr>
            </w:pPr>
            <w:r w:rsidRPr="00CE6A87">
              <w:rPr>
                <w:sz w:val="24"/>
                <w:szCs w:val="24"/>
              </w:rPr>
              <w:t>2</w:t>
            </w:r>
          </w:p>
        </w:tc>
        <w:tc>
          <w:tcPr>
            <w:tcW w:w="851" w:type="dxa"/>
            <w:noWrap/>
          </w:tcPr>
          <w:p w:rsidR="001E09B8" w:rsidRPr="00CE6A87" w:rsidRDefault="001E09B8" w:rsidP="00996816">
            <w:pPr>
              <w:jc w:val="center"/>
              <w:rPr>
                <w:sz w:val="24"/>
                <w:szCs w:val="24"/>
              </w:rPr>
            </w:pP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CISCO2821</w:t>
            </w:r>
          </w:p>
        </w:tc>
        <w:tc>
          <w:tcPr>
            <w:tcW w:w="1843" w:type="dxa"/>
          </w:tcPr>
          <w:p w:rsidR="001E09B8" w:rsidRPr="00CE6A87" w:rsidRDefault="001E09B8" w:rsidP="00996816">
            <w:pPr>
              <w:rPr>
                <w:b/>
                <w:bCs/>
                <w:sz w:val="24"/>
                <w:szCs w:val="24"/>
              </w:rPr>
            </w:pPr>
            <w:r w:rsidRPr="00CE6A87">
              <w:rPr>
                <w:b/>
                <w:bCs/>
                <w:sz w:val="24"/>
                <w:szCs w:val="24"/>
              </w:rPr>
              <w:t>ÚzP v Hustopečích</w:t>
            </w:r>
          </w:p>
        </w:tc>
        <w:tc>
          <w:tcPr>
            <w:tcW w:w="992" w:type="dxa"/>
            <w:noWrap/>
          </w:tcPr>
          <w:p w:rsidR="001E09B8" w:rsidRPr="00CE6A87" w:rsidRDefault="001E09B8" w:rsidP="00996816">
            <w:pPr>
              <w:jc w:val="center"/>
              <w:rPr>
                <w:sz w:val="24"/>
                <w:szCs w:val="24"/>
              </w:rPr>
            </w:pPr>
            <w:r w:rsidRPr="00CE6A87">
              <w:rPr>
                <w:sz w:val="24"/>
                <w:szCs w:val="24"/>
              </w:rPr>
              <w:t>1</w:t>
            </w:r>
          </w:p>
        </w:tc>
        <w:tc>
          <w:tcPr>
            <w:tcW w:w="851" w:type="dxa"/>
            <w:noWrap/>
          </w:tcPr>
          <w:p w:rsidR="001E09B8" w:rsidRPr="00CE6A87" w:rsidRDefault="001E09B8" w:rsidP="00996816">
            <w:pPr>
              <w:jc w:val="center"/>
              <w:rPr>
                <w:sz w:val="24"/>
                <w:szCs w:val="24"/>
              </w:rPr>
            </w:pPr>
            <w:r w:rsidRPr="00CE6A87">
              <w:rPr>
                <w:sz w:val="24"/>
                <w:szCs w:val="24"/>
              </w:rPr>
              <w:t>2</w:t>
            </w:r>
          </w:p>
        </w:tc>
        <w:tc>
          <w:tcPr>
            <w:tcW w:w="709" w:type="dxa"/>
            <w:noWrap/>
          </w:tcPr>
          <w:p w:rsidR="001E09B8" w:rsidRPr="00CE6A87" w:rsidRDefault="001E09B8" w:rsidP="00996816">
            <w:pPr>
              <w:jc w:val="center"/>
              <w:rPr>
                <w:sz w:val="24"/>
                <w:szCs w:val="24"/>
              </w:rPr>
            </w:pPr>
            <w:r w:rsidRPr="00CE6A87">
              <w:rPr>
                <w:sz w:val="24"/>
                <w:szCs w:val="24"/>
              </w:rPr>
              <w:t>8</w:t>
            </w:r>
          </w:p>
        </w:tc>
        <w:tc>
          <w:tcPr>
            <w:tcW w:w="708" w:type="dxa"/>
            <w:noWrap/>
          </w:tcPr>
          <w:p w:rsidR="001E09B8" w:rsidRPr="00CE6A87" w:rsidRDefault="001E09B8" w:rsidP="00996816">
            <w:pPr>
              <w:jc w:val="center"/>
              <w:rPr>
                <w:sz w:val="24"/>
                <w:szCs w:val="24"/>
              </w:rPr>
            </w:pPr>
            <w:r w:rsidRPr="00CE6A87">
              <w:rPr>
                <w:sz w:val="24"/>
                <w:szCs w:val="24"/>
              </w:rPr>
              <w:t>4</w:t>
            </w:r>
          </w:p>
        </w:tc>
        <w:tc>
          <w:tcPr>
            <w:tcW w:w="851" w:type="dxa"/>
            <w:noWrap/>
          </w:tcPr>
          <w:p w:rsidR="001E09B8" w:rsidRPr="00CE6A87" w:rsidRDefault="001E09B8" w:rsidP="00996816">
            <w:pPr>
              <w:jc w:val="center"/>
              <w:rPr>
                <w:sz w:val="24"/>
                <w:szCs w:val="24"/>
              </w:rPr>
            </w:pPr>
            <w:r w:rsidRPr="00CE6A87">
              <w:rPr>
                <w:sz w:val="24"/>
                <w:szCs w:val="24"/>
              </w:rPr>
              <w:t>32</w:t>
            </w:r>
          </w:p>
        </w:tc>
        <w:tc>
          <w:tcPr>
            <w:tcW w:w="1276" w:type="dxa"/>
            <w:noWrap/>
          </w:tcPr>
          <w:p w:rsidR="001E09B8" w:rsidRPr="00CE6A87" w:rsidRDefault="001E09B8" w:rsidP="00996816">
            <w:pPr>
              <w:jc w:val="center"/>
              <w:rPr>
                <w:sz w:val="24"/>
                <w:szCs w:val="24"/>
              </w:rPr>
            </w:pPr>
            <w:r w:rsidRPr="00CE6A87">
              <w:rPr>
                <w:sz w:val="24"/>
                <w:szCs w:val="24"/>
              </w:rPr>
              <w:t xml:space="preserve"> </w:t>
            </w: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CISCO2821</w:t>
            </w:r>
          </w:p>
        </w:tc>
        <w:tc>
          <w:tcPr>
            <w:tcW w:w="1843" w:type="dxa"/>
          </w:tcPr>
          <w:p w:rsidR="001E09B8" w:rsidRPr="00CE6A87" w:rsidRDefault="001E09B8" w:rsidP="00996816">
            <w:pPr>
              <w:rPr>
                <w:b/>
                <w:bCs/>
                <w:sz w:val="24"/>
                <w:szCs w:val="24"/>
              </w:rPr>
            </w:pPr>
            <w:r w:rsidRPr="00CE6A87">
              <w:rPr>
                <w:b/>
                <w:bCs/>
                <w:sz w:val="24"/>
                <w:szCs w:val="24"/>
              </w:rPr>
              <w:t> </w:t>
            </w:r>
          </w:p>
        </w:tc>
        <w:tc>
          <w:tcPr>
            <w:tcW w:w="992" w:type="dxa"/>
            <w:noWrap/>
          </w:tcPr>
          <w:p w:rsidR="001E09B8" w:rsidRPr="00CE6A87" w:rsidRDefault="001E09B8" w:rsidP="00996816">
            <w:pPr>
              <w:jc w:val="center"/>
              <w:rPr>
                <w:sz w:val="24"/>
                <w:szCs w:val="24"/>
              </w:rPr>
            </w:pPr>
            <w:r w:rsidRPr="00CE6A87">
              <w:rPr>
                <w:sz w:val="24"/>
                <w:szCs w:val="24"/>
              </w:rPr>
              <w:t>1</w:t>
            </w:r>
          </w:p>
        </w:tc>
        <w:tc>
          <w:tcPr>
            <w:tcW w:w="851" w:type="dxa"/>
            <w:noWrap/>
          </w:tcPr>
          <w:p w:rsidR="001E09B8" w:rsidRPr="00CE6A87" w:rsidRDefault="001E09B8" w:rsidP="00996816">
            <w:pPr>
              <w:jc w:val="center"/>
              <w:rPr>
                <w:sz w:val="24"/>
                <w:szCs w:val="24"/>
              </w:rPr>
            </w:pPr>
          </w:p>
        </w:tc>
        <w:tc>
          <w:tcPr>
            <w:tcW w:w="709" w:type="dxa"/>
            <w:noWrap/>
          </w:tcPr>
          <w:p w:rsidR="001E09B8" w:rsidRPr="00CE6A87" w:rsidRDefault="001E09B8" w:rsidP="00996816">
            <w:pPr>
              <w:jc w:val="center"/>
              <w:rPr>
                <w:sz w:val="24"/>
                <w:szCs w:val="24"/>
              </w:rPr>
            </w:pPr>
            <w:r w:rsidRPr="00CE6A87">
              <w:rPr>
                <w:sz w:val="24"/>
                <w:szCs w:val="24"/>
              </w:rPr>
              <w:t>2</w:t>
            </w:r>
          </w:p>
        </w:tc>
        <w:tc>
          <w:tcPr>
            <w:tcW w:w="708" w:type="dxa"/>
            <w:noWrap/>
          </w:tcPr>
          <w:p w:rsidR="001E09B8" w:rsidRPr="00CE6A87" w:rsidRDefault="001E09B8" w:rsidP="00996816">
            <w:pPr>
              <w:jc w:val="center"/>
              <w:rPr>
                <w:sz w:val="24"/>
                <w:szCs w:val="24"/>
              </w:rPr>
            </w:pPr>
          </w:p>
        </w:tc>
        <w:tc>
          <w:tcPr>
            <w:tcW w:w="851" w:type="dxa"/>
            <w:noWrap/>
          </w:tcPr>
          <w:p w:rsidR="001E09B8" w:rsidRPr="00CE6A87" w:rsidRDefault="001E09B8" w:rsidP="00996816">
            <w:pPr>
              <w:jc w:val="center"/>
              <w:rPr>
                <w:sz w:val="24"/>
                <w:szCs w:val="24"/>
              </w:rPr>
            </w:pP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CISCO2821</w:t>
            </w:r>
          </w:p>
        </w:tc>
        <w:tc>
          <w:tcPr>
            <w:tcW w:w="1843" w:type="dxa"/>
          </w:tcPr>
          <w:p w:rsidR="001E09B8" w:rsidRPr="00CE6A87" w:rsidRDefault="001E09B8" w:rsidP="00996816">
            <w:pPr>
              <w:rPr>
                <w:b/>
                <w:bCs/>
                <w:sz w:val="24"/>
                <w:szCs w:val="24"/>
              </w:rPr>
            </w:pPr>
            <w:r w:rsidRPr="00CE6A87">
              <w:rPr>
                <w:b/>
                <w:bCs/>
                <w:sz w:val="24"/>
                <w:szCs w:val="24"/>
              </w:rPr>
              <w:t>ÚzP v Jihlavě</w:t>
            </w:r>
          </w:p>
        </w:tc>
        <w:tc>
          <w:tcPr>
            <w:tcW w:w="992" w:type="dxa"/>
            <w:noWrap/>
          </w:tcPr>
          <w:p w:rsidR="001E09B8" w:rsidRPr="00CE6A87" w:rsidRDefault="001E09B8" w:rsidP="00996816">
            <w:pPr>
              <w:jc w:val="center"/>
              <w:rPr>
                <w:sz w:val="24"/>
                <w:szCs w:val="24"/>
              </w:rPr>
            </w:pPr>
            <w:r w:rsidRPr="00CE6A87">
              <w:rPr>
                <w:sz w:val="24"/>
                <w:szCs w:val="24"/>
              </w:rPr>
              <w:t>1</w:t>
            </w:r>
          </w:p>
        </w:tc>
        <w:tc>
          <w:tcPr>
            <w:tcW w:w="851" w:type="dxa"/>
            <w:noWrap/>
          </w:tcPr>
          <w:p w:rsidR="001E09B8" w:rsidRPr="00CE6A87" w:rsidRDefault="001E09B8" w:rsidP="00996816">
            <w:pPr>
              <w:jc w:val="center"/>
              <w:rPr>
                <w:sz w:val="24"/>
                <w:szCs w:val="24"/>
              </w:rPr>
            </w:pPr>
          </w:p>
        </w:tc>
        <w:tc>
          <w:tcPr>
            <w:tcW w:w="709" w:type="dxa"/>
            <w:noWrap/>
          </w:tcPr>
          <w:p w:rsidR="001E09B8" w:rsidRPr="00CE6A87" w:rsidRDefault="001E09B8" w:rsidP="00996816">
            <w:pPr>
              <w:jc w:val="center"/>
              <w:rPr>
                <w:sz w:val="24"/>
                <w:szCs w:val="24"/>
              </w:rPr>
            </w:pPr>
          </w:p>
        </w:tc>
        <w:tc>
          <w:tcPr>
            <w:tcW w:w="708" w:type="dxa"/>
            <w:noWrap/>
          </w:tcPr>
          <w:p w:rsidR="001E09B8" w:rsidRPr="00CE6A87" w:rsidRDefault="001E09B8" w:rsidP="00996816">
            <w:pPr>
              <w:jc w:val="center"/>
              <w:rPr>
                <w:sz w:val="24"/>
                <w:szCs w:val="24"/>
              </w:rPr>
            </w:pPr>
          </w:p>
        </w:tc>
        <w:tc>
          <w:tcPr>
            <w:tcW w:w="851" w:type="dxa"/>
            <w:noWrap/>
          </w:tcPr>
          <w:p w:rsidR="001E09B8" w:rsidRPr="00CE6A87" w:rsidRDefault="001E09B8" w:rsidP="00996816">
            <w:pPr>
              <w:jc w:val="center"/>
              <w:rPr>
                <w:sz w:val="24"/>
                <w:szCs w:val="24"/>
              </w:rPr>
            </w:pPr>
            <w:r w:rsidRPr="00CE6A87">
              <w:rPr>
                <w:sz w:val="24"/>
                <w:szCs w:val="24"/>
              </w:rPr>
              <w:t>64</w:t>
            </w: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CISCO2821</w:t>
            </w:r>
          </w:p>
        </w:tc>
        <w:tc>
          <w:tcPr>
            <w:tcW w:w="1843" w:type="dxa"/>
          </w:tcPr>
          <w:p w:rsidR="001E09B8" w:rsidRPr="00CE6A87" w:rsidRDefault="001E09B8" w:rsidP="00996816">
            <w:pPr>
              <w:rPr>
                <w:b/>
                <w:bCs/>
                <w:sz w:val="24"/>
                <w:szCs w:val="24"/>
              </w:rPr>
            </w:pPr>
            <w:r w:rsidRPr="00CE6A87">
              <w:rPr>
                <w:b/>
                <w:bCs/>
                <w:sz w:val="24"/>
                <w:szCs w:val="24"/>
              </w:rPr>
              <w:t>ÚzP v Kostelci nad Orlicí</w:t>
            </w:r>
          </w:p>
        </w:tc>
        <w:tc>
          <w:tcPr>
            <w:tcW w:w="992" w:type="dxa"/>
            <w:noWrap/>
          </w:tcPr>
          <w:p w:rsidR="001E09B8" w:rsidRPr="00CE6A87" w:rsidRDefault="001E09B8" w:rsidP="00996816">
            <w:pPr>
              <w:jc w:val="center"/>
              <w:rPr>
                <w:sz w:val="24"/>
                <w:szCs w:val="24"/>
              </w:rPr>
            </w:pPr>
            <w:r w:rsidRPr="00CE6A87">
              <w:rPr>
                <w:sz w:val="24"/>
                <w:szCs w:val="24"/>
              </w:rPr>
              <w:t>1</w:t>
            </w:r>
          </w:p>
        </w:tc>
        <w:tc>
          <w:tcPr>
            <w:tcW w:w="851" w:type="dxa"/>
            <w:noWrap/>
          </w:tcPr>
          <w:p w:rsidR="001E09B8" w:rsidRPr="00CE6A87" w:rsidRDefault="001E09B8" w:rsidP="00996816">
            <w:pPr>
              <w:jc w:val="center"/>
              <w:rPr>
                <w:sz w:val="24"/>
                <w:szCs w:val="24"/>
              </w:rPr>
            </w:pPr>
          </w:p>
        </w:tc>
        <w:tc>
          <w:tcPr>
            <w:tcW w:w="709" w:type="dxa"/>
            <w:noWrap/>
          </w:tcPr>
          <w:p w:rsidR="001E09B8" w:rsidRPr="00CE6A87" w:rsidRDefault="001E09B8" w:rsidP="00996816">
            <w:pPr>
              <w:jc w:val="center"/>
              <w:rPr>
                <w:sz w:val="24"/>
                <w:szCs w:val="24"/>
              </w:rPr>
            </w:pPr>
          </w:p>
        </w:tc>
        <w:tc>
          <w:tcPr>
            <w:tcW w:w="708" w:type="dxa"/>
            <w:noWrap/>
          </w:tcPr>
          <w:p w:rsidR="001E09B8" w:rsidRPr="00CE6A87" w:rsidRDefault="001E09B8" w:rsidP="00996816">
            <w:pPr>
              <w:jc w:val="center"/>
              <w:rPr>
                <w:sz w:val="24"/>
                <w:szCs w:val="24"/>
              </w:rPr>
            </w:pPr>
            <w:r w:rsidRPr="00CE6A87">
              <w:rPr>
                <w:sz w:val="24"/>
                <w:szCs w:val="24"/>
              </w:rPr>
              <w:t>2</w:t>
            </w:r>
          </w:p>
        </w:tc>
        <w:tc>
          <w:tcPr>
            <w:tcW w:w="851" w:type="dxa"/>
            <w:noWrap/>
          </w:tcPr>
          <w:p w:rsidR="001E09B8" w:rsidRPr="00CE6A87" w:rsidRDefault="001E09B8" w:rsidP="00996816">
            <w:pPr>
              <w:jc w:val="center"/>
              <w:rPr>
                <w:sz w:val="24"/>
                <w:szCs w:val="24"/>
              </w:rPr>
            </w:pP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CISCO2821</w:t>
            </w:r>
          </w:p>
        </w:tc>
        <w:tc>
          <w:tcPr>
            <w:tcW w:w="1843" w:type="dxa"/>
          </w:tcPr>
          <w:p w:rsidR="001E09B8" w:rsidRPr="00CE6A87" w:rsidRDefault="001E09B8" w:rsidP="00996816">
            <w:pPr>
              <w:rPr>
                <w:b/>
                <w:bCs/>
                <w:sz w:val="24"/>
                <w:szCs w:val="24"/>
              </w:rPr>
            </w:pPr>
            <w:r w:rsidRPr="00CE6A87">
              <w:rPr>
                <w:b/>
                <w:bCs/>
                <w:sz w:val="24"/>
                <w:szCs w:val="24"/>
              </w:rPr>
              <w:t>ÚzP v Kroměříži</w:t>
            </w:r>
          </w:p>
        </w:tc>
        <w:tc>
          <w:tcPr>
            <w:tcW w:w="992" w:type="dxa"/>
            <w:noWrap/>
          </w:tcPr>
          <w:p w:rsidR="001E09B8" w:rsidRPr="00CE6A87" w:rsidRDefault="001E09B8" w:rsidP="00996816">
            <w:pPr>
              <w:jc w:val="center"/>
              <w:rPr>
                <w:sz w:val="24"/>
                <w:szCs w:val="24"/>
              </w:rPr>
            </w:pPr>
            <w:r w:rsidRPr="00CE6A87">
              <w:rPr>
                <w:sz w:val="24"/>
                <w:szCs w:val="24"/>
              </w:rPr>
              <w:t>1</w:t>
            </w:r>
          </w:p>
        </w:tc>
        <w:tc>
          <w:tcPr>
            <w:tcW w:w="851" w:type="dxa"/>
            <w:noWrap/>
          </w:tcPr>
          <w:p w:rsidR="001E09B8" w:rsidRPr="00CE6A87" w:rsidRDefault="001E09B8" w:rsidP="00996816">
            <w:pPr>
              <w:jc w:val="center"/>
              <w:rPr>
                <w:sz w:val="24"/>
                <w:szCs w:val="24"/>
              </w:rPr>
            </w:pPr>
            <w:r w:rsidRPr="00CE6A87">
              <w:rPr>
                <w:sz w:val="24"/>
                <w:szCs w:val="24"/>
              </w:rPr>
              <w:t>2</w:t>
            </w:r>
          </w:p>
        </w:tc>
        <w:tc>
          <w:tcPr>
            <w:tcW w:w="709" w:type="dxa"/>
            <w:noWrap/>
          </w:tcPr>
          <w:p w:rsidR="001E09B8" w:rsidRPr="00CE6A87" w:rsidRDefault="001E09B8" w:rsidP="00996816">
            <w:pPr>
              <w:jc w:val="center"/>
              <w:rPr>
                <w:sz w:val="24"/>
                <w:szCs w:val="24"/>
              </w:rPr>
            </w:pPr>
            <w:r w:rsidRPr="00CE6A87">
              <w:rPr>
                <w:sz w:val="24"/>
                <w:szCs w:val="24"/>
              </w:rPr>
              <w:t>8</w:t>
            </w:r>
          </w:p>
        </w:tc>
        <w:tc>
          <w:tcPr>
            <w:tcW w:w="708" w:type="dxa"/>
            <w:noWrap/>
          </w:tcPr>
          <w:p w:rsidR="001E09B8" w:rsidRPr="00CE6A87" w:rsidRDefault="001E09B8" w:rsidP="00996816">
            <w:pPr>
              <w:jc w:val="center"/>
              <w:rPr>
                <w:sz w:val="24"/>
                <w:szCs w:val="24"/>
              </w:rPr>
            </w:pPr>
            <w:r w:rsidRPr="00CE6A87">
              <w:rPr>
                <w:sz w:val="24"/>
                <w:szCs w:val="24"/>
              </w:rPr>
              <w:t>4</w:t>
            </w:r>
          </w:p>
        </w:tc>
        <w:tc>
          <w:tcPr>
            <w:tcW w:w="851" w:type="dxa"/>
            <w:noWrap/>
          </w:tcPr>
          <w:p w:rsidR="001E09B8" w:rsidRPr="00CE6A87" w:rsidRDefault="001E09B8" w:rsidP="00996816">
            <w:pPr>
              <w:jc w:val="center"/>
              <w:rPr>
                <w:sz w:val="24"/>
                <w:szCs w:val="24"/>
              </w:rPr>
            </w:pPr>
            <w:r w:rsidRPr="00CE6A87">
              <w:rPr>
                <w:sz w:val="24"/>
                <w:szCs w:val="24"/>
              </w:rPr>
              <w:t>64</w:t>
            </w:r>
          </w:p>
          <w:p w:rsidR="001E09B8" w:rsidRPr="00CE6A87" w:rsidRDefault="001E09B8" w:rsidP="00996816">
            <w:pPr>
              <w:jc w:val="center"/>
              <w:rPr>
                <w:sz w:val="24"/>
                <w:szCs w:val="24"/>
              </w:rPr>
            </w:pP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lastRenderedPageBreak/>
              <w:t>CISCO2821</w:t>
            </w:r>
          </w:p>
        </w:tc>
        <w:tc>
          <w:tcPr>
            <w:tcW w:w="1843" w:type="dxa"/>
          </w:tcPr>
          <w:p w:rsidR="001E09B8" w:rsidRPr="00CE6A87" w:rsidRDefault="001E09B8" w:rsidP="00996816">
            <w:pPr>
              <w:rPr>
                <w:b/>
                <w:bCs/>
                <w:sz w:val="24"/>
                <w:szCs w:val="24"/>
              </w:rPr>
            </w:pPr>
            <w:r w:rsidRPr="00CE6A87">
              <w:rPr>
                <w:b/>
                <w:bCs/>
                <w:sz w:val="24"/>
                <w:szCs w:val="24"/>
              </w:rPr>
              <w:t>ÚzP v Mikulově</w:t>
            </w:r>
          </w:p>
        </w:tc>
        <w:tc>
          <w:tcPr>
            <w:tcW w:w="992" w:type="dxa"/>
            <w:noWrap/>
          </w:tcPr>
          <w:p w:rsidR="001E09B8" w:rsidRPr="00CE6A87" w:rsidRDefault="001E09B8" w:rsidP="00996816">
            <w:pPr>
              <w:jc w:val="center"/>
              <w:rPr>
                <w:sz w:val="24"/>
                <w:szCs w:val="24"/>
              </w:rPr>
            </w:pPr>
            <w:r w:rsidRPr="00CE6A87">
              <w:rPr>
                <w:sz w:val="24"/>
                <w:szCs w:val="24"/>
              </w:rPr>
              <w:t>1</w:t>
            </w:r>
          </w:p>
        </w:tc>
        <w:tc>
          <w:tcPr>
            <w:tcW w:w="851" w:type="dxa"/>
            <w:noWrap/>
          </w:tcPr>
          <w:p w:rsidR="001E09B8" w:rsidRPr="00CE6A87" w:rsidRDefault="001E09B8" w:rsidP="00996816">
            <w:pPr>
              <w:jc w:val="center"/>
              <w:rPr>
                <w:sz w:val="24"/>
                <w:szCs w:val="24"/>
              </w:rPr>
            </w:pPr>
            <w:r w:rsidRPr="00CE6A87">
              <w:rPr>
                <w:sz w:val="24"/>
                <w:szCs w:val="24"/>
              </w:rPr>
              <w:t>2</w:t>
            </w:r>
          </w:p>
        </w:tc>
        <w:tc>
          <w:tcPr>
            <w:tcW w:w="709" w:type="dxa"/>
            <w:noWrap/>
          </w:tcPr>
          <w:p w:rsidR="001E09B8" w:rsidRPr="00CE6A87" w:rsidRDefault="001E09B8" w:rsidP="00996816">
            <w:pPr>
              <w:jc w:val="center"/>
              <w:rPr>
                <w:sz w:val="24"/>
                <w:szCs w:val="24"/>
              </w:rPr>
            </w:pPr>
            <w:r w:rsidRPr="00CE6A87">
              <w:rPr>
                <w:sz w:val="24"/>
                <w:szCs w:val="24"/>
              </w:rPr>
              <w:t>8</w:t>
            </w:r>
          </w:p>
        </w:tc>
        <w:tc>
          <w:tcPr>
            <w:tcW w:w="708" w:type="dxa"/>
            <w:noWrap/>
          </w:tcPr>
          <w:p w:rsidR="001E09B8" w:rsidRPr="00CE6A87" w:rsidRDefault="001E09B8" w:rsidP="00996816">
            <w:pPr>
              <w:jc w:val="center"/>
              <w:rPr>
                <w:sz w:val="24"/>
                <w:szCs w:val="24"/>
              </w:rPr>
            </w:pPr>
            <w:r w:rsidRPr="00CE6A87">
              <w:rPr>
                <w:sz w:val="24"/>
                <w:szCs w:val="24"/>
              </w:rPr>
              <w:t>6</w:t>
            </w:r>
          </w:p>
        </w:tc>
        <w:tc>
          <w:tcPr>
            <w:tcW w:w="851" w:type="dxa"/>
            <w:noWrap/>
          </w:tcPr>
          <w:p w:rsidR="001E09B8" w:rsidRPr="00CE6A87" w:rsidRDefault="001E09B8" w:rsidP="00996816">
            <w:pPr>
              <w:jc w:val="center"/>
              <w:rPr>
                <w:sz w:val="24"/>
                <w:szCs w:val="24"/>
              </w:rPr>
            </w:pPr>
            <w:r w:rsidRPr="00CE6A87">
              <w:rPr>
                <w:sz w:val="24"/>
                <w:szCs w:val="24"/>
              </w:rPr>
              <w:t>32</w:t>
            </w: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CISCO2821</w:t>
            </w:r>
          </w:p>
        </w:tc>
        <w:tc>
          <w:tcPr>
            <w:tcW w:w="1843" w:type="dxa"/>
          </w:tcPr>
          <w:p w:rsidR="001E09B8" w:rsidRPr="00CE6A87" w:rsidRDefault="001E09B8" w:rsidP="00996816">
            <w:pPr>
              <w:rPr>
                <w:b/>
                <w:bCs/>
                <w:sz w:val="24"/>
                <w:szCs w:val="24"/>
              </w:rPr>
            </w:pPr>
            <w:r w:rsidRPr="00CE6A87">
              <w:rPr>
                <w:b/>
                <w:bCs/>
                <w:sz w:val="24"/>
                <w:szCs w:val="24"/>
              </w:rPr>
              <w:t>ÚzP v Moravském Krumlově</w:t>
            </w:r>
          </w:p>
        </w:tc>
        <w:tc>
          <w:tcPr>
            <w:tcW w:w="992" w:type="dxa"/>
            <w:noWrap/>
          </w:tcPr>
          <w:p w:rsidR="001E09B8" w:rsidRPr="00CE6A87" w:rsidRDefault="001E09B8" w:rsidP="00996816">
            <w:pPr>
              <w:jc w:val="center"/>
              <w:rPr>
                <w:sz w:val="24"/>
                <w:szCs w:val="24"/>
              </w:rPr>
            </w:pPr>
            <w:r w:rsidRPr="00CE6A87">
              <w:rPr>
                <w:sz w:val="24"/>
                <w:szCs w:val="24"/>
              </w:rPr>
              <w:t>1</w:t>
            </w:r>
          </w:p>
        </w:tc>
        <w:tc>
          <w:tcPr>
            <w:tcW w:w="851" w:type="dxa"/>
            <w:noWrap/>
          </w:tcPr>
          <w:p w:rsidR="001E09B8" w:rsidRPr="00CE6A87" w:rsidRDefault="001E09B8" w:rsidP="00996816">
            <w:pPr>
              <w:jc w:val="center"/>
              <w:rPr>
                <w:sz w:val="24"/>
                <w:szCs w:val="24"/>
              </w:rPr>
            </w:pPr>
            <w:r w:rsidRPr="00CE6A87">
              <w:rPr>
                <w:sz w:val="24"/>
                <w:szCs w:val="24"/>
              </w:rPr>
              <w:t>0</w:t>
            </w:r>
          </w:p>
        </w:tc>
        <w:tc>
          <w:tcPr>
            <w:tcW w:w="709" w:type="dxa"/>
            <w:noWrap/>
          </w:tcPr>
          <w:p w:rsidR="001E09B8" w:rsidRPr="00CE6A87" w:rsidRDefault="001E09B8" w:rsidP="00996816">
            <w:pPr>
              <w:jc w:val="center"/>
              <w:rPr>
                <w:sz w:val="24"/>
                <w:szCs w:val="24"/>
              </w:rPr>
            </w:pPr>
            <w:r w:rsidRPr="00CE6A87">
              <w:rPr>
                <w:sz w:val="24"/>
                <w:szCs w:val="24"/>
              </w:rPr>
              <w:t>0</w:t>
            </w:r>
          </w:p>
        </w:tc>
        <w:tc>
          <w:tcPr>
            <w:tcW w:w="708" w:type="dxa"/>
            <w:noWrap/>
          </w:tcPr>
          <w:p w:rsidR="001E09B8" w:rsidRPr="00CE6A87" w:rsidRDefault="001E09B8" w:rsidP="00996816">
            <w:pPr>
              <w:jc w:val="center"/>
              <w:rPr>
                <w:sz w:val="24"/>
                <w:szCs w:val="24"/>
              </w:rPr>
            </w:pPr>
            <w:r w:rsidRPr="00CE6A87">
              <w:rPr>
                <w:sz w:val="24"/>
                <w:szCs w:val="24"/>
              </w:rPr>
              <w:t>0</w:t>
            </w:r>
          </w:p>
        </w:tc>
        <w:tc>
          <w:tcPr>
            <w:tcW w:w="851" w:type="dxa"/>
            <w:noWrap/>
          </w:tcPr>
          <w:p w:rsidR="001E09B8" w:rsidRPr="00CE6A87" w:rsidRDefault="001E09B8" w:rsidP="00996816">
            <w:pPr>
              <w:jc w:val="center"/>
              <w:rPr>
                <w:sz w:val="24"/>
                <w:szCs w:val="24"/>
              </w:rPr>
            </w:pPr>
            <w:r w:rsidRPr="00CE6A87">
              <w:rPr>
                <w:sz w:val="24"/>
                <w:szCs w:val="24"/>
              </w:rPr>
              <w:t>32</w:t>
            </w: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CISCO2821</w:t>
            </w:r>
          </w:p>
        </w:tc>
        <w:tc>
          <w:tcPr>
            <w:tcW w:w="1843" w:type="dxa"/>
          </w:tcPr>
          <w:p w:rsidR="001E09B8" w:rsidRPr="00CE6A87" w:rsidRDefault="001E09B8" w:rsidP="00996816">
            <w:pPr>
              <w:rPr>
                <w:b/>
                <w:bCs/>
                <w:sz w:val="24"/>
                <w:szCs w:val="24"/>
              </w:rPr>
            </w:pPr>
            <w:r w:rsidRPr="00CE6A87">
              <w:rPr>
                <w:b/>
                <w:bCs/>
                <w:sz w:val="24"/>
                <w:szCs w:val="24"/>
              </w:rPr>
              <w:t>ÚzP v Novém Bydžově</w:t>
            </w:r>
          </w:p>
        </w:tc>
        <w:tc>
          <w:tcPr>
            <w:tcW w:w="992" w:type="dxa"/>
            <w:noWrap/>
          </w:tcPr>
          <w:p w:rsidR="001E09B8" w:rsidRPr="00CE6A87" w:rsidRDefault="001E09B8" w:rsidP="00996816">
            <w:pPr>
              <w:jc w:val="center"/>
              <w:rPr>
                <w:sz w:val="24"/>
                <w:szCs w:val="24"/>
              </w:rPr>
            </w:pPr>
          </w:p>
        </w:tc>
        <w:tc>
          <w:tcPr>
            <w:tcW w:w="851" w:type="dxa"/>
            <w:noWrap/>
          </w:tcPr>
          <w:p w:rsidR="001E09B8" w:rsidRPr="00CE6A87" w:rsidRDefault="001E09B8" w:rsidP="00996816">
            <w:pPr>
              <w:jc w:val="center"/>
              <w:rPr>
                <w:sz w:val="24"/>
                <w:szCs w:val="24"/>
              </w:rPr>
            </w:pPr>
          </w:p>
        </w:tc>
        <w:tc>
          <w:tcPr>
            <w:tcW w:w="709" w:type="dxa"/>
            <w:noWrap/>
          </w:tcPr>
          <w:p w:rsidR="001E09B8" w:rsidRPr="00CE6A87" w:rsidRDefault="001E09B8" w:rsidP="00996816">
            <w:pPr>
              <w:jc w:val="center"/>
              <w:rPr>
                <w:sz w:val="24"/>
                <w:szCs w:val="24"/>
              </w:rPr>
            </w:pPr>
            <w:r w:rsidRPr="00CE6A87">
              <w:rPr>
                <w:sz w:val="24"/>
                <w:szCs w:val="24"/>
              </w:rPr>
              <w:t>2</w:t>
            </w:r>
          </w:p>
        </w:tc>
        <w:tc>
          <w:tcPr>
            <w:tcW w:w="708" w:type="dxa"/>
            <w:noWrap/>
          </w:tcPr>
          <w:p w:rsidR="001E09B8" w:rsidRPr="00CE6A87" w:rsidRDefault="001E09B8" w:rsidP="00996816">
            <w:pPr>
              <w:jc w:val="center"/>
              <w:rPr>
                <w:sz w:val="24"/>
                <w:szCs w:val="24"/>
              </w:rPr>
            </w:pPr>
            <w:r w:rsidRPr="00CE6A87">
              <w:rPr>
                <w:sz w:val="24"/>
                <w:szCs w:val="24"/>
              </w:rPr>
              <w:t>4</w:t>
            </w:r>
          </w:p>
        </w:tc>
        <w:tc>
          <w:tcPr>
            <w:tcW w:w="851" w:type="dxa"/>
            <w:noWrap/>
          </w:tcPr>
          <w:p w:rsidR="001E09B8" w:rsidRPr="00CE6A87" w:rsidRDefault="001E09B8" w:rsidP="00996816">
            <w:pPr>
              <w:jc w:val="center"/>
              <w:rPr>
                <w:sz w:val="24"/>
                <w:szCs w:val="24"/>
              </w:rPr>
            </w:pP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CISCO2821</w:t>
            </w:r>
          </w:p>
        </w:tc>
        <w:tc>
          <w:tcPr>
            <w:tcW w:w="1843" w:type="dxa"/>
          </w:tcPr>
          <w:p w:rsidR="001E09B8" w:rsidRPr="00CE6A87" w:rsidRDefault="001E09B8" w:rsidP="00996816">
            <w:pPr>
              <w:rPr>
                <w:b/>
                <w:bCs/>
                <w:sz w:val="24"/>
                <w:szCs w:val="24"/>
              </w:rPr>
            </w:pPr>
            <w:r w:rsidRPr="00CE6A87">
              <w:rPr>
                <w:b/>
                <w:bCs/>
                <w:sz w:val="24"/>
                <w:szCs w:val="24"/>
              </w:rPr>
              <w:t>ÚzP v Nové Pace</w:t>
            </w:r>
          </w:p>
        </w:tc>
        <w:tc>
          <w:tcPr>
            <w:tcW w:w="992" w:type="dxa"/>
            <w:noWrap/>
          </w:tcPr>
          <w:p w:rsidR="001E09B8" w:rsidRPr="00CE6A87" w:rsidRDefault="001E09B8" w:rsidP="00996816">
            <w:pPr>
              <w:jc w:val="center"/>
              <w:rPr>
                <w:sz w:val="24"/>
                <w:szCs w:val="24"/>
              </w:rPr>
            </w:pPr>
          </w:p>
        </w:tc>
        <w:tc>
          <w:tcPr>
            <w:tcW w:w="851" w:type="dxa"/>
            <w:noWrap/>
          </w:tcPr>
          <w:p w:rsidR="001E09B8" w:rsidRPr="00CE6A87" w:rsidRDefault="001E09B8" w:rsidP="00996816">
            <w:pPr>
              <w:jc w:val="center"/>
              <w:rPr>
                <w:sz w:val="24"/>
                <w:szCs w:val="24"/>
              </w:rPr>
            </w:pPr>
          </w:p>
        </w:tc>
        <w:tc>
          <w:tcPr>
            <w:tcW w:w="709" w:type="dxa"/>
            <w:noWrap/>
          </w:tcPr>
          <w:p w:rsidR="001E09B8" w:rsidRPr="00CE6A87" w:rsidRDefault="001E09B8" w:rsidP="00996816">
            <w:pPr>
              <w:jc w:val="center"/>
              <w:rPr>
                <w:sz w:val="24"/>
                <w:szCs w:val="24"/>
              </w:rPr>
            </w:pPr>
            <w:r w:rsidRPr="00CE6A87">
              <w:rPr>
                <w:sz w:val="24"/>
                <w:szCs w:val="24"/>
              </w:rPr>
              <w:t>2</w:t>
            </w:r>
          </w:p>
        </w:tc>
        <w:tc>
          <w:tcPr>
            <w:tcW w:w="708" w:type="dxa"/>
            <w:noWrap/>
          </w:tcPr>
          <w:p w:rsidR="001E09B8" w:rsidRPr="00CE6A87" w:rsidRDefault="001E09B8" w:rsidP="00996816">
            <w:pPr>
              <w:jc w:val="center"/>
              <w:rPr>
                <w:sz w:val="24"/>
                <w:szCs w:val="24"/>
              </w:rPr>
            </w:pPr>
            <w:r w:rsidRPr="00CE6A87">
              <w:rPr>
                <w:sz w:val="24"/>
                <w:szCs w:val="24"/>
              </w:rPr>
              <w:t>2</w:t>
            </w:r>
          </w:p>
        </w:tc>
        <w:tc>
          <w:tcPr>
            <w:tcW w:w="851" w:type="dxa"/>
            <w:noWrap/>
          </w:tcPr>
          <w:p w:rsidR="001E09B8" w:rsidRPr="00CE6A87" w:rsidRDefault="001E09B8" w:rsidP="00996816">
            <w:pPr>
              <w:jc w:val="center"/>
              <w:rPr>
                <w:sz w:val="24"/>
                <w:szCs w:val="24"/>
              </w:rPr>
            </w:pP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CISCO2821</w:t>
            </w:r>
          </w:p>
        </w:tc>
        <w:tc>
          <w:tcPr>
            <w:tcW w:w="1843" w:type="dxa"/>
          </w:tcPr>
          <w:p w:rsidR="001E09B8" w:rsidRPr="00CE6A87" w:rsidRDefault="001E09B8" w:rsidP="00996816">
            <w:pPr>
              <w:rPr>
                <w:b/>
                <w:bCs/>
                <w:sz w:val="24"/>
                <w:szCs w:val="24"/>
              </w:rPr>
            </w:pPr>
            <w:r w:rsidRPr="00CE6A87">
              <w:rPr>
                <w:b/>
                <w:bCs/>
                <w:sz w:val="24"/>
                <w:szCs w:val="24"/>
              </w:rPr>
              <w:t>ÚzP v Otrokovicích</w:t>
            </w:r>
          </w:p>
        </w:tc>
        <w:tc>
          <w:tcPr>
            <w:tcW w:w="992" w:type="dxa"/>
            <w:noWrap/>
          </w:tcPr>
          <w:p w:rsidR="001E09B8" w:rsidRPr="00CE6A87" w:rsidRDefault="001E09B8" w:rsidP="00996816">
            <w:pPr>
              <w:jc w:val="center"/>
              <w:rPr>
                <w:sz w:val="24"/>
                <w:szCs w:val="24"/>
              </w:rPr>
            </w:pPr>
          </w:p>
        </w:tc>
        <w:tc>
          <w:tcPr>
            <w:tcW w:w="851" w:type="dxa"/>
            <w:noWrap/>
          </w:tcPr>
          <w:p w:rsidR="001E09B8" w:rsidRPr="00CE6A87" w:rsidRDefault="001E09B8" w:rsidP="00996816">
            <w:pPr>
              <w:jc w:val="center"/>
              <w:rPr>
                <w:sz w:val="24"/>
                <w:szCs w:val="24"/>
              </w:rPr>
            </w:pPr>
            <w:r w:rsidRPr="00CE6A87">
              <w:rPr>
                <w:sz w:val="24"/>
                <w:szCs w:val="24"/>
              </w:rPr>
              <w:t>2</w:t>
            </w:r>
          </w:p>
        </w:tc>
        <w:tc>
          <w:tcPr>
            <w:tcW w:w="709" w:type="dxa"/>
            <w:noWrap/>
          </w:tcPr>
          <w:p w:rsidR="001E09B8" w:rsidRPr="00CE6A87" w:rsidRDefault="001E09B8" w:rsidP="00996816">
            <w:pPr>
              <w:jc w:val="center"/>
              <w:rPr>
                <w:sz w:val="24"/>
                <w:szCs w:val="24"/>
              </w:rPr>
            </w:pPr>
            <w:r w:rsidRPr="00CE6A87">
              <w:rPr>
                <w:sz w:val="24"/>
                <w:szCs w:val="24"/>
              </w:rPr>
              <w:t>8</w:t>
            </w:r>
          </w:p>
        </w:tc>
        <w:tc>
          <w:tcPr>
            <w:tcW w:w="708" w:type="dxa"/>
            <w:noWrap/>
          </w:tcPr>
          <w:p w:rsidR="001E09B8" w:rsidRPr="00CE6A87" w:rsidRDefault="001E09B8" w:rsidP="00996816">
            <w:pPr>
              <w:jc w:val="center"/>
              <w:rPr>
                <w:sz w:val="24"/>
                <w:szCs w:val="24"/>
              </w:rPr>
            </w:pPr>
            <w:r w:rsidRPr="00CE6A87">
              <w:rPr>
                <w:sz w:val="24"/>
                <w:szCs w:val="24"/>
              </w:rPr>
              <w:t>4</w:t>
            </w:r>
          </w:p>
        </w:tc>
        <w:tc>
          <w:tcPr>
            <w:tcW w:w="851" w:type="dxa"/>
            <w:noWrap/>
          </w:tcPr>
          <w:p w:rsidR="001E09B8" w:rsidRPr="00CE6A87" w:rsidRDefault="001E09B8" w:rsidP="00996816">
            <w:pPr>
              <w:jc w:val="center"/>
              <w:rPr>
                <w:sz w:val="24"/>
                <w:szCs w:val="24"/>
              </w:rPr>
            </w:pPr>
            <w:r w:rsidRPr="00CE6A87">
              <w:rPr>
                <w:sz w:val="24"/>
                <w:szCs w:val="24"/>
              </w:rPr>
              <w:t>48</w:t>
            </w: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CISCO2911</w:t>
            </w:r>
          </w:p>
        </w:tc>
        <w:tc>
          <w:tcPr>
            <w:tcW w:w="1843" w:type="dxa"/>
          </w:tcPr>
          <w:p w:rsidR="001E09B8" w:rsidRPr="00CE6A87" w:rsidRDefault="001E09B8" w:rsidP="00996816">
            <w:pPr>
              <w:rPr>
                <w:b/>
                <w:bCs/>
                <w:sz w:val="24"/>
                <w:szCs w:val="24"/>
              </w:rPr>
            </w:pPr>
            <w:r w:rsidRPr="00CE6A87">
              <w:rPr>
                <w:b/>
                <w:bCs/>
                <w:sz w:val="24"/>
                <w:szCs w:val="24"/>
              </w:rPr>
              <w:t>FÚ Pardubice</w:t>
            </w:r>
          </w:p>
        </w:tc>
        <w:tc>
          <w:tcPr>
            <w:tcW w:w="992" w:type="dxa"/>
            <w:noWrap/>
          </w:tcPr>
          <w:p w:rsidR="001E09B8" w:rsidRPr="00CE6A87" w:rsidRDefault="001E09B8" w:rsidP="00996816">
            <w:pPr>
              <w:jc w:val="center"/>
              <w:rPr>
                <w:sz w:val="24"/>
                <w:szCs w:val="24"/>
              </w:rPr>
            </w:pPr>
            <w:r w:rsidRPr="00CE6A87">
              <w:rPr>
                <w:sz w:val="24"/>
                <w:szCs w:val="24"/>
              </w:rPr>
              <w:t>1</w:t>
            </w:r>
          </w:p>
        </w:tc>
        <w:tc>
          <w:tcPr>
            <w:tcW w:w="851" w:type="dxa"/>
            <w:noWrap/>
          </w:tcPr>
          <w:p w:rsidR="001E09B8" w:rsidRPr="00CE6A87" w:rsidRDefault="001E09B8" w:rsidP="00996816">
            <w:pPr>
              <w:jc w:val="center"/>
              <w:rPr>
                <w:sz w:val="24"/>
                <w:szCs w:val="24"/>
              </w:rPr>
            </w:pPr>
          </w:p>
        </w:tc>
        <w:tc>
          <w:tcPr>
            <w:tcW w:w="709" w:type="dxa"/>
            <w:noWrap/>
          </w:tcPr>
          <w:p w:rsidR="001E09B8" w:rsidRPr="00CE6A87" w:rsidRDefault="001E09B8" w:rsidP="00996816">
            <w:pPr>
              <w:jc w:val="center"/>
              <w:rPr>
                <w:sz w:val="24"/>
                <w:szCs w:val="24"/>
              </w:rPr>
            </w:pPr>
            <w:r w:rsidRPr="00CE6A87">
              <w:rPr>
                <w:sz w:val="24"/>
                <w:szCs w:val="24"/>
              </w:rPr>
              <w:t>4</w:t>
            </w:r>
          </w:p>
        </w:tc>
        <w:tc>
          <w:tcPr>
            <w:tcW w:w="708" w:type="dxa"/>
            <w:noWrap/>
          </w:tcPr>
          <w:p w:rsidR="001E09B8" w:rsidRPr="00CE6A87" w:rsidRDefault="001E09B8" w:rsidP="00996816">
            <w:pPr>
              <w:jc w:val="center"/>
              <w:rPr>
                <w:sz w:val="24"/>
                <w:szCs w:val="24"/>
              </w:rPr>
            </w:pPr>
          </w:p>
        </w:tc>
        <w:tc>
          <w:tcPr>
            <w:tcW w:w="851" w:type="dxa"/>
            <w:noWrap/>
          </w:tcPr>
          <w:p w:rsidR="001E09B8" w:rsidRPr="00CE6A87" w:rsidRDefault="001E09B8" w:rsidP="00996816">
            <w:pPr>
              <w:jc w:val="center"/>
              <w:rPr>
                <w:sz w:val="24"/>
                <w:szCs w:val="24"/>
              </w:rPr>
            </w:pPr>
            <w:r w:rsidRPr="00CE6A87">
              <w:rPr>
                <w:sz w:val="24"/>
                <w:szCs w:val="24"/>
              </w:rPr>
              <w:t>32</w:t>
            </w: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CISCO2821</w:t>
            </w:r>
          </w:p>
        </w:tc>
        <w:tc>
          <w:tcPr>
            <w:tcW w:w="1843" w:type="dxa"/>
          </w:tcPr>
          <w:p w:rsidR="001E09B8" w:rsidRPr="00CE6A87" w:rsidRDefault="001E09B8" w:rsidP="00996816">
            <w:pPr>
              <w:rPr>
                <w:b/>
                <w:bCs/>
                <w:sz w:val="24"/>
                <w:szCs w:val="24"/>
              </w:rPr>
            </w:pPr>
            <w:r w:rsidRPr="00CE6A87">
              <w:rPr>
                <w:b/>
                <w:bCs/>
                <w:sz w:val="24"/>
                <w:szCs w:val="24"/>
              </w:rPr>
              <w:t>ÚzP v Pelhřimově</w:t>
            </w:r>
          </w:p>
        </w:tc>
        <w:tc>
          <w:tcPr>
            <w:tcW w:w="992" w:type="dxa"/>
            <w:noWrap/>
          </w:tcPr>
          <w:p w:rsidR="001E09B8" w:rsidRPr="00CE6A87" w:rsidRDefault="001E09B8" w:rsidP="00996816">
            <w:pPr>
              <w:jc w:val="center"/>
              <w:rPr>
                <w:sz w:val="24"/>
                <w:szCs w:val="24"/>
              </w:rPr>
            </w:pPr>
            <w:r w:rsidRPr="00CE6A87">
              <w:rPr>
                <w:sz w:val="24"/>
                <w:szCs w:val="24"/>
              </w:rPr>
              <w:t>1</w:t>
            </w:r>
          </w:p>
        </w:tc>
        <w:tc>
          <w:tcPr>
            <w:tcW w:w="851" w:type="dxa"/>
            <w:noWrap/>
          </w:tcPr>
          <w:p w:rsidR="001E09B8" w:rsidRPr="00CE6A87" w:rsidRDefault="001E09B8" w:rsidP="00996816">
            <w:pPr>
              <w:jc w:val="center"/>
              <w:rPr>
                <w:sz w:val="24"/>
                <w:szCs w:val="24"/>
              </w:rPr>
            </w:pPr>
            <w:r w:rsidRPr="00CE6A87">
              <w:rPr>
                <w:sz w:val="24"/>
                <w:szCs w:val="24"/>
              </w:rPr>
              <w:t>2</w:t>
            </w:r>
          </w:p>
        </w:tc>
        <w:tc>
          <w:tcPr>
            <w:tcW w:w="709" w:type="dxa"/>
            <w:noWrap/>
          </w:tcPr>
          <w:p w:rsidR="001E09B8" w:rsidRPr="00CE6A87" w:rsidRDefault="001E09B8" w:rsidP="00996816">
            <w:pPr>
              <w:jc w:val="center"/>
              <w:rPr>
                <w:sz w:val="24"/>
                <w:szCs w:val="24"/>
              </w:rPr>
            </w:pPr>
            <w:r w:rsidRPr="00CE6A87">
              <w:rPr>
                <w:sz w:val="24"/>
                <w:szCs w:val="24"/>
              </w:rPr>
              <w:t>8</w:t>
            </w:r>
          </w:p>
        </w:tc>
        <w:tc>
          <w:tcPr>
            <w:tcW w:w="708" w:type="dxa"/>
            <w:noWrap/>
          </w:tcPr>
          <w:p w:rsidR="001E09B8" w:rsidRPr="00CE6A87" w:rsidRDefault="001E09B8" w:rsidP="00996816">
            <w:pPr>
              <w:jc w:val="center"/>
              <w:rPr>
                <w:sz w:val="24"/>
                <w:szCs w:val="24"/>
              </w:rPr>
            </w:pPr>
            <w:r w:rsidRPr="00CE6A87">
              <w:rPr>
                <w:sz w:val="24"/>
                <w:szCs w:val="24"/>
              </w:rPr>
              <w:t>4</w:t>
            </w:r>
          </w:p>
        </w:tc>
        <w:tc>
          <w:tcPr>
            <w:tcW w:w="851" w:type="dxa"/>
            <w:noWrap/>
          </w:tcPr>
          <w:p w:rsidR="001E09B8" w:rsidRPr="00CE6A87" w:rsidRDefault="001E09B8" w:rsidP="00996816">
            <w:pPr>
              <w:jc w:val="center"/>
              <w:rPr>
                <w:sz w:val="24"/>
                <w:szCs w:val="24"/>
              </w:rPr>
            </w:pPr>
            <w:r w:rsidRPr="00CE6A87">
              <w:rPr>
                <w:sz w:val="24"/>
                <w:szCs w:val="24"/>
              </w:rPr>
              <w:t>64</w:t>
            </w: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CISCO2821</w:t>
            </w:r>
          </w:p>
        </w:tc>
        <w:tc>
          <w:tcPr>
            <w:tcW w:w="1843" w:type="dxa"/>
          </w:tcPr>
          <w:p w:rsidR="001E09B8" w:rsidRPr="00CE6A87" w:rsidRDefault="001E09B8" w:rsidP="00996816">
            <w:pPr>
              <w:rPr>
                <w:b/>
                <w:bCs/>
                <w:sz w:val="24"/>
                <w:szCs w:val="24"/>
              </w:rPr>
            </w:pPr>
            <w:r w:rsidRPr="00CE6A87">
              <w:rPr>
                <w:b/>
                <w:bCs/>
                <w:sz w:val="24"/>
                <w:szCs w:val="24"/>
              </w:rPr>
              <w:t>ÚzP ve Slavkově u Brna</w:t>
            </w:r>
          </w:p>
        </w:tc>
        <w:tc>
          <w:tcPr>
            <w:tcW w:w="992" w:type="dxa"/>
            <w:noWrap/>
          </w:tcPr>
          <w:p w:rsidR="001E09B8" w:rsidRPr="00CE6A87" w:rsidRDefault="001E09B8" w:rsidP="00996816">
            <w:pPr>
              <w:jc w:val="center"/>
              <w:rPr>
                <w:sz w:val="24"/>
                <w:szCs w:val="24"/>
              </w:rPr>
            </w:pPr>
          </w:p>
        </w:tc>
        <w:tc>
          <w:tcPr>
            <w:tcW w:w="851" w:type="dxa"/>
            <w:noWrap/>
          </w:tcPr>
          <w:p w:rsidR="001E09B8" w:rsidRPr="00CE6A87" w:rsidRDefault="001E09B8" w:rsidP="00996816">
            <w:pPr>
              <w:jc w:val="center"/>
              <w:rPr>
                <w:sz w:val="24"/>
                <w:szCs w:val="24"/>
              </w:rPr>
            </w:pPr>
            <w:r w:rsidRPr="00CE6A87">
              <w:rPr>
                <w:sz w:val="24"/>
                <w:szCs w:val="24"/>
              </w:rPr>
              <w:t>2</w:t>
            </w:r>
          </w:p>
        </w:tc>
        <w:tc>
          <w:tcPr>
            <w:tcW w:w="709" w:type="dxa"/>
            <w:noWrap/>
          </w:tcPr>
          <w:p w:rsidR="001E09B8" w:rsidRPr="00CE6A87" w:rsidRDefault="001E09B8" w:rsidP="00996816">
            <w:pPr>
              <w:jc w:val="center"/>
              <w:rPr>
                <w:sz w:val="24"/>
                <w:szCs w:val="24"/>
              </w:rPr>
            </w:pPr>
            <w:r w:rsidRPr="00CE6A87">
              <w:rPr>
                <w:sz w:val="24"/>
                <w:szCs w:val="24"/>
              </w:rPr>
              <w:t>12</w:t>
            </w:r>
          </w:p>
        </w:tc>
        <w:tc>
          <w:tcPr>
            <w:tcW w:w="708" w:type="dxa"/>
            <w:noWrap/>
          </w:tcPr>
          <w:p w:rsidR="001E09B8" w:rsidRPr="00CE6A87" w:rsidRDefault="001E09B8" w:rsidP="00996816">
            <w:pPr>
              <w:jc w:val="center"/>
              <w:rPr>
                <w:sz w:val="24"/>
                <w:szCs w:val="24"/>
              </w:rPr>
            </w:pPr>
            <w:r w:rsidRPr="00CE6A87">
              <w:rPr>
                <w:sz w:val="24"/>
                <w:szCs w:val="24"/>
              </w:rPr>
              <w:t>4</w:t>
            </w:r>
          </w:p>
        </w:tc>
        <w:tc>
          <w:tcPr>
            <w:tcW w:w="851" w:type="dxa"/>
            <w:noWrap/>
          </w:tcPr>
          <w:p w:rsidR="001E09B8" w:rsidRPr="00CE6A87" w:rsidRDefault="001E09B8" w:rsidP="00996816">
            <w:pPr>
              <w:jc w:val="center"/>
              <w:rPr>
                <w:sz w:val="24"/>
                <w:szCs w:val="24"/>
              </w:rPr>
            </w:pPr>
            <w:r w:rsidRPr="00CE6A87">
              <w:rPr>
                <w:sz w:val="24"/>
                <w:szCs w:val="24"/>
              </w:rPr>
              <w:t>64</w:t>
            </w:r>
          </w:p>
          <w:p w:rsidR="001E09B8" w:rsidRPr="00CE6A87" w:rsidRDefault="001E09B8" w:rsidP="00996816">
            <w:pPr>
              <w:jc w:val="center"/>
              <w:rPr>
                <w:sz w:val="24"/>
                <w:szCs w:val="24"/>
              </w:rPr>
            </w:pP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CISCO2821</w:t>
            </w:r>
          </w:p>
        </w:tc>
        <w:tc>
          <w:tcPr>
            <w:tcW w:w="1843" w:type="dxa"/>
          </w:tcPr>
          <w:p w:rsidR="001E09B8" w:rsidRPr="00CE6A87" w:rsidRDefault="001E09B8" w:rsidP="00996816">
            <w:pPr>
              <w:rPr>
                <w:b/>
                <w:bCs/>
                <w:sz w:val="24"/>
                <w:szCs w:val="24"/>
              </w:rPr>
            </w:pPr>
            <w:r w:rsidRPr="00CE6A87">
              <w:rPr>
                <w:b/>
                <w:bCs/>
                <w:sz w:val="24"/>
                <w:szCs w:val="24"/>
              </w:rPr>
              <w:t>ÚzP v Ústí nad Orlicí</w:t>
            </w:r>
          </w:p>
        </w:tc>
        <w:tc>
          <w:tcPr>
            <w:tcW w:w="992" w:type="dxa"/>
            <w:noWrap/>
          </w:tcPr>
          <w:p w:rsidR="001E09B8" w:rsidRPr="00CE6A87" w:rsidRDefault="001E09B8" w:rsidP="00996816">
            <w:pPr>
              <w:jc w:val="center"/>
              <w:rPr>
                <w:sz w:val="24"/>
                <w:szCs w:val="24"/>
              </w:rPr>
            </w:pPr>
            <w:r w:rsidRPr="00CE6A87">
              <w:rPr>
                <w:sz w:val="24"/>
                <w:szCs w:val="24"/>
              </w:rPr>
              <w:t>1</w:t>
            </w:r>
          </w:p>
        </w:tc>
        <w:tc>
          <w:tcPr>
            <w:tcW w:w="851" w:type="dxa"/>
            <w:noWrap/>
          </w:tcPr>
          <w:p w:rsidR="001E09B8" w:rsidRPr="00CE6A87" w:rsidRDefault="001E09B8" w:rsidP="00996816">
            <w:pPr>
              <w:jc w:val="center"/>
              <w:rPr>
                <w:sz w:val="24"/>
                <w:szCs w:val="24"/>
              </w:rPr>
            </w:pPr>
          </w:p>
        </w:tc>
        <w:tc>
          <w:tcPr>
            <w:tcW w:w="709" w:type="dxa"/>
            <w:noWrap/>
          </w:tcPr>
          <w:p w:rsidR="001E09B8" w:rsidRPr="00CE6A87" w:rsidRDefault="001E09B8" w:rsidP="00996816">
            <w:pPr>
              <w:jc w:val="center"/>
              <w:rPr>
                <w:sz w:val="24"/>
                <w:szCs w:val="24"/>
              </w:rPr>
            </w:pPr>
          </w:p>
        </w:tc>
        <w:tc>
          <w:tcPr>
            <w:tcW w:w="708" w:type="dxa"/>
            <w:noWrap/>
          </w:tcPr>
          <w:p w:rsidR="001E09B8" w:rsidRPr="00CE6A87" w:rsidRDefault="001E09B8" w:rsidP="00996816">
            <w:pPr>
              <w:jc w:val="center"/>
              <w:rPr>
                <w:sz w:val="24"/>
                <w:szCs w:val="24"/>
              </w:rPr>
            </w:pPr>
            <w:r w:rsidRPr="00CE6A87">
              <w:rPr>
                <w:sz w:val="24"/>
                <w:szCs w:val="24"/>
              </w:rPr>
              <w:t>2</w:t>
            </w:r>
          </w:p>
        </w:tc>
        <w:tc>
          <w:tcPr>
            <w:tcW w:w="851" w:type="dxa"/>
            <w:noWrap/>
          </w:tcPr>
          <w:p w:rsidR="001E09B8" w:rsidRPr="00CE6A87" w:rsidRDefault="001E09B8" w:rsidP="00996816">
            <w:pPr>
              <w:jc w:val="center"/>
              <w:rPr>
                <w:sz w:val="24"/>
                <w:szCs w:val="24"/>
              </w:rPr>
            </w:pPr>
            <w:r w:rsidRPr="00CE6A87">
              <w:rPr>
                <w:sz w:val="24"/>
                <w:szCs w:val="24"/>
              </w:rPr>
              <w:t>16</w:t>
            </w: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CISCO2821</w:t>
            </w:r>
          </w:p>
        </w:tc>
        <w:tc>
          <w:tcPr>
            <w:tcW w:w="1843" w:type="dxa"/>
          </w:tcPr>
          <w:p w:rsidR="001E09B8" w:rsidRPr="00CE6A87" w:rsidRDefault="001E09B8" w:rsidP="00996816">
            <w:pPr>
              <w:rPr>
                <w:b/>
                <w:bCs/>
                <w:sz w:val="24"/>
                <w:szCs w:val="24"/>
              </w:rPr>
            </w:pPr>
            <w:r w:rsidRPr="00CE6A87">
              <w:rPr>
                <w:b/>
                <w:bCs/>
                <w:sz w:val="24"/>
                <w:szCs w:val="24"/>
              </w:rPr>
              <w:t>ÚzP ve Valašských Kloboukách</w:t>
            </w:r>
          </w:p>
        </w:tc>
        <w:tc>
          <w:tcPr>
            <w:tcW w:w="992" w:type="dxa"/>
            <w:noWrap/>
          </w:tcPr>
          <w:p w:rsidR="001E09B8" w:rsidRPr="00CE6A87" w:rsidRDefault="001E09B8" w:rsidP="00996816">
            <w:pPr>
              <w:jc w:val="center"/>
              <w:rPr>
                <w:sz w:val="24"/>
                <w:szCs w:val="24"/>
              </w:rPr>
            </w:pPr>
          </w:p>
        </w:tc>
        <w:tc>
          <w:tcPr>
            <w:tcW w:w="851" w:type="dxa"/>
            <w:noWrap/>
          </w:tcPr>
          <w:p w:rsidR="001E09B8" w:rsidRPr="00CE6A87" w:rsidRDefault="001E09B8" w:rsidP="00996816">
            <w:pPr>
              <w:jc w:val="center"/>
              <w:rPr>
                <w:sz w:val="24"/>
                <w:szCs w:val="24"/>
              </w:rPr>
            </w:pPr>
            <w:r w:rsidRPr="00CE6A87">
              <w:rPr>
                <w:sz w:val="24"/>
                <w:szCs w:val="24"/>
              </w:rPr>
              <w:t>2</w:t>
            </w:r>
          </w:p>
        </w:tc>
        <w:tc>
          <w:tcPr>
            <w:tcW w:w="709" w:type="dxa"/>
            <w:noWrap/>
          </w:tcPr>
          <w:p w:rsidR="001E09B8" w:rsidRPr="00CE6A87" w:rsidRDefault="001E09B8" w:rsidP="00996816">
            <w:pPr>
              <w:jc w:val="center"/>
              <w:rPr>
                <w:sz w:val="24"/>
                <w:szCs w:val="24"/>
              </w:rPr>
            </w:pPr>
            <w:r w:rsidRPr="00CE6A87">
              <w:rPr>
                <w:sz w:val="24"/>
                <w:szCs w:val="24"/>
              </w:rPr>
              <w:t>8</w:t>
            </w:r>
          </w:p>
        </w:tc>
        <w:tc>
          <w:tcPr>
            <w:tcW w:w="708" w:type="dxa"/>
            <w:noWrap/>
          </w:tcPr>
          <w:p w:rsidR="001E09B8" w:rsidRPr="00CE6A87" w:rsidRDefault="001E09B8" w:rsidP="00996816">
            <w:pPr>
              <w:jc w:val="center"/>
              <w:rPr>
                <w:sz w:val="24"/>
                <w:szCs w:val="24"/>
              </w:rPr>
            </w:pPr>
            <w:r w:rsidRPr="00CE6A87">
              <w:rPr>
                <w:sz w:val="24"/>
                <w:szCs w:val="24"/>
              </w:rPr>
              <w:t>4</w:t>
            </w:r>
          </w:p>
        </w:tc>
        <w:tc>
          <w:tcPr>
            <w:tcW w:w="851" w:type="dxa"/>
            <w:noWrap/>
          </w:tcPr>
          <w:p w:rsidR="001E09B8" w:rsidRPr="00CE6A87" w:rsidRDefault="001E09B8" w:rsidP="00996816">
            <w:pPr>
              <w:jc w:val="center"/>
              <w:rPr>
                <w:sz w:val="24"/>
                <w:szCs w:val="24"/>
              </w:rPr>
            </w:pPr>
            <w:r w:rsidRPr="00CE6A87">
              <w:rPr>
                <w:sz w:val="24"/>
                <w:szCs w:val="24"/>
              </w:rPr>
              <w:t>48</w:t>
            </w: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CISCO2821</w:t>
            </w:r>
          </w:p>
        </w:tc>
        <w:tc>
          <w:tcPr>
            <w:tcW w:w="1843" w:type="dxa"/>
          </w:tcPr>
          <w:p w:rsidR="001E09B8" w:rsidRPr="00CE6A87" w:rsidRDefault="001E09B8" w:rsidP="00996816">
            <w:pPr>
              <w:rPr>
                <w:b/>
                <w:bCs/>
                <w:sz w:val="24"/>
                <w:szCs w:val="24"/>
              </w:rPr>
            </w:pPr>
            <w:r w:rsidRPr="00CE6A87">
              <w:rPr>
                <w:b/>
                <w:bCs/>
                <w:sz w:val="24"/>
                <w:szCs w:val="24"/>
              </w:rPr>
              <w:t>ÚzP ve Veselí nad Moravou</w:t>
            </w:r>
          </w:p>
        </w:tc>
        <w:tc>
          <w:tcPr>
            <w:tcW w:w="992" w:type="dxa"/>
            <w:noWrap/>
          </w:tcPr>
          <w:p w:rsidR="001E09B8" w:rsidRPr="00CE6A87" w:rsidRDefault="001E09B8" w:rsidP="00996816">
            <w:pPr>
              <w:jc w:val="center"/>
              <w:rPr>
                <w:sz w:val="24"/>
                <w:szCs w:val="24"/>
              </w:rPr>
            </w:pPr>
          </w:p>
        </w:tc>
        <w:tc>
          <w:tcPr>
            <w:tcW w:w="851" w:type="dxa"/>
            <w:noWrap/>
          </w:tcPr>
          <w:p w:rsidR="001E09B8" w:rsidRPr="00CE6A87" w:rsidRDefault="001E09B8" w:rsidP="00996816">
            <w:pPr>
              <w:jc w:val="center"/>
              <w:rPr>
                <w:sz w:val="24"/>
                <w:szCs w:val="24"/>
              </w:rPr>
            </w:pPr>
            <w:r w:rsidRPr="00CE6A87">
              <w:rPr>
                <w:sz w:val="24"/>
                <w:szCs w:val="24"/>
              </w:rPr>
              <w:t>2</w:t>
            </w:r>
          </w:p>
        </w:tc>
        <w:tc>
          <w:tcPr>
            <w:tcW w:w="709" w:type="dxa"/>
            <w:noWrap/>
          </w:tcPr>
          <w:p w:rsidR="001E09B8" w:rsidRPr="00CE6A87" w:rsidRDefault="001E09B8" w:rsidP="00996816">
            <w:pPr>
              <w:jc w:val="center"/>
              <w:rPr>
                <w:sz w:val="24"/>
                <w:szCs w:val="24"/>
              </w:rPr>
            </w:pPr>
            <w:r w:rsidRPr="00CE6A87">
              <w:rPr>
                <w:sz w:val="24"/>
                <w:szCs w:val="24"/>
              </w:rPr>
              <w:t>8</w:t>
            </w:r>
          </w:p>
        </w:tc>
        <w:tc>
          <w:tcPr>
            <w:tcW w:w="708" w:type="dxa"/>
            <w:noWrap/>
          </w:tcPr>
          <w:p w:rsidR="001E09B8" w:rsidRPr="00CE6A87" w:rsidRDefault="001E09B8" w:rsidP="00996816">
            <w:pPr>
              <w:jc w:val="center"/>
              <w:rPr>
                <w:sz w:val="24"/>
                <w:szCs w:val="24"/>
              </w:rPr>
            </w:pPr>
            <w:r w:rsidRPr="00CE6A87">
              <w:rPr>
                <w:sz w:val="24"/>
                <w:szCs w:val="24"/>
              </w:rPr>
              <w:t>4</w:t>
            </w:r>
          </w:p>
        </w:tc>
        <w:tc>
          <w:tcPr>
            <w:tcW w:w="851" w:type="dxa"/>
            <w:noWrap/>
          </w:tcPr>
          <w:p w:rsidR="001E09B8" w:rsidRPr="00CE6A87" w:rsidRDefault="001E09B8" w:rsidP="00996816">
            <w:pPr>
              <w:jc w:val="center"/>
              <w:rPr>
                <w:sz w:val="24"/>
                <w:szCs w:val="24"/>
              </w:rPr>
            </w:pPr>
            <w:r w:rsidRPr="00CE6A87">
              <w:rPr>
                <w:sz w:val="24"/>
                <w:szCs w:val="24"/>
              </w:rPr>
              <w:t>48</w:t>
            </w: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CISCO2821</w:t>
            </w:r>
          </w:p>
        </w:tc>
        <w:tc>
          <w:tcPr>
            <w:tcW w:w="1843" w:type="dxa"/>
          </w:tcPr>
          <w:p w:rsidR="001E09B8" w:rsidRPr="00CE6A87" w:rsidRDefault="001E09B8" w:rsidP="00996816">
            <w:pPr>
              <w:rPr>
                <w:b/>
                <w:bCs/>
                <w:sz w:val="24"/>
                <w:szCs w:val="24"/>
              </w:rPr>
            </w:pPr>
            <w:r w:rsidRPr="00CE6A87">
              <w:rPr>
                <w:b/>
                <w:bCs/>
                <w:sz w:val="24"/>
                <w:szCs w:val="24"/>
              </w:rPr>
              <w:t>ÚzP ve Vyškově</w:t>
            </w:r>
          </w:p>
        </w:tc>
        <w:tc>
          <w:tcPr>
            <w:tcW w:w="992" w:type="dxa"/>
            <w:noWrap/>
          </w:tcPr>
          <w:p w:rsidR="001E09B8" w:rsidRPr="00CE6A87" w:rsidRDefault="001E09B8" w:rsidP="00996816">
            <w:pPr>
              <w:jc w:val="center"/>
              <w:rPr>
                <w:sz w:val="24"/>
                <w:szCs w:val="24"/>
              </w:rPr>
            </w:pPr>
            <w:r w:rsidRPr="00CE6A87">
              <w:rPr>
                <w:sz w:val="24"/>
                <w:szCs w:val="24"/>
              </w:rPr>
              <w:t>1</w:t>
            </w:r>
          </w:p>
        </w:tc>
        <w:tc>
          <w:tcPr>
            <w:tcW w:w="851" w:type="dxa"/>
            <w:noWrap/>
          </w:tcPr>
          <w:p w:rsidR="001E09B8" w:rsidRPr="00CE6A87" w:rsidRDefault="001E09B8" w:rsidP="00996816">
            <w:pPr>
              <w:jc w:val="center"/>
              <w:rPr>
                <w:sz w:val="24"/>
                <w:szCs w:val="24"/>
              </w:rPr>
            </w:pPr>
            <w:r w:rsidRPr="00CE6A87">
              <w:rPr>
                <w:sz w:val="24"/>
                <w:szCs w:val="24"/>
              </w:rPr>
              <w:t>2</w:t>
            </w:r>
          </w:p>
        </w:tc>
        <w:tc>
          <w:tcPr>
            <w:tcW w:w="709" w:type="dxa"/>
            <w:noWrap/>
          </w:tcPr>
          <w:p w:rsidR="001E09B8" w:rsidRPr="00CE6A87" w:rsidRDefault="001E09B8" w:rsidP="00996816">
            <w:pPr>
              <w:jc w:val="center"/>
              <w:rPr>
                <w:sz w:val="24"/>
                <w:szCs w:val="24"/>
              </w:rPr>
            </w:pPr>
            <w:r w:rsidRPr="00CE6A87">
              <w:rPr>
                <w:sz w:val="24"/>
                <w:szCs w:val="24"/>
              </w:rPr>
              <w:t>8</w:t>
            </w:r>
          </w:p>
        </w:tc>
        <w:tc>
          <w:tcPr>
            <w:tcW w:w="708" w:type="dxa"/>
            <w:noWrap/>
          </w:tcPr>
          <w:p w:rsidR="001E09B8" w:rsidRPr="00CE6A87" w:rsidRDefault="001E09B8" w:rsidP="00996816">
            <w:pPr>
              <w:jc w:val="center"/>
              <w:rPr>
                <w:sz w:val="24"/>
                <w:szCs w:val="24"/>
              </w:rPr>
            </w:pPr>
            <w:r w:rsidRPr="00CE6A87">
              <w:rPr>
                <w:sz w:val="24"/>
                <w:szCs w:val="24"/>
              </w:rPr>
              <w:t>4</w:t>
            </w:r>
          </w:p>
        </w:tc>
        <w:tc>
          <w:tcPr>
            <w:tcW w:w="851" w:type="dxa"/>
            <w:noWrap/>
          </w:tcPr>
          <w:p w:rsidR="001E09B8" w:rsidRPr="00CE6A87" w:rsidRDefault="001E09B8" w:rsidP="00996816">
            <w:pPr>
              <w:jc w:val="center"/>
              <w:rPr>
                <w:sz w:val="24"/>
                <w:szCs w:val="24"/>
              </w:rPr>
            </w:pPr>
            <w:r w:rsidRPr="00CE6A87">
              <w:rPr>
                <w:sz w:val="24"/>
                <w:szCs w:val="24"/>
              </w:rPr>
              <w:t>80</w:t>
            </w: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CISCO2821</w:t>
            </w:r>
          </w:p>
        </w:tc>
        <w:tc>
          <w:tcPr>
            <w:tcW w:w="1843" w:type="dxa"/>
          </w:tcPr>
          <w:p w:rsidR="001E09B8" w:rsidRPr="00CE6A87" w:rsidRDefault="001E09B8" w:rsidP="00996816">
            <w:pPr>
              <w:rPr>
                <w:b/>
                <w:bCs/>
                <w:sz w:val="24"/>
                <w:szCs w:val="24"/>
              </w:rPr>
            </w:pPr>
            <w:r w:rsidRPr="00CE6A87">
              <w:rPr>
                <w:b/>
                <w:bCs/>
                <w:sz w:val="24"/>
                <w:szCs w:val="24"/>
              </w:rPr>
              <w:t>ÚzP ve Zlíně</w:t>
            </w:r>
          </w:p>
        </w:tc>
        <w:tc>
          <w:tcPr>
            <w:tcW w:w="992" w:type="dxa"/>
            <w:noWrap/>
          </w:tcPr>
          <w:p w:rsidR="001E09B8" w:rsidRPr="00CE6A87" w:rsidRDefault="001E09B8" w:rsidP="00996816">
            <w:pPr>
              <w:jc w:val="center"/>
              <w:rPr>
                <w:sz w:val="24"/>
                <w:szCs w:val="24"/>
              </w:rPr>
            </w:pPr>
            <w:r w:rsidRPr="00CE6A87">
              <w:rPr>
                <w:sz w:val="24"/>
                <w:szCs w:val="24"/>
              </w:rPr>
              <w:t>1</w:t>
            </w:r>
          </w:p>
        </w:tc>
        <w:tc>
          <w:tcPr>
            <w:tcW w:w="851" w:type="dxa"/>
            <w:noWrap/>
          </w:tcPr>
          <w:p w:rsidR="001E09B8" w:rsidRPr="00CE6A87" w:rsidRDefault="001E09B8" w:rsidP="00996816">
            <w:pPr>
              <w:jc w:val="center"/>
              <w:rPr>
                <w:sz w:val="24"/>
                <w:szCs w:val="24"/>
              </w:rPr>
            </w:pPr>
          </w:p>
        </w:tc>
        <w:tc>
          <w:tcPr>
            <w:tcW w:w="709" w:type="dxa"/>
            <w:noWrap/>
          </w:tcPr>
          <w:p w:rsidR="001E09B8" w:rsidRPr="00CE6A87" w:rsidRDefault="001E09B8" w:rsidP="00996816">
            <w:pPr>
              <w:jc w:val="center"/>
              <w:rPr>
                <w:sz w:val="24"/>
                <w:szCs w:val="24"/>
              </w:rPr>
            </w:pPr>
          </w:p>
        </w:tc>
        <w:tc>
          <w:tcPr>
            <w:tcW w:w="708" w:type="dxa"/>
            <w:noWrap/>
          </w:tcPr>
          <w:p w:rsidR="001E09B8" w:rsidRPr="00CE6A87" w:rsidRDefault="001E09B8" w:rsidP="00996816">
            <w:pPr>
              <w:jc w:val="center"/>
              <w:rPr>
                <w:sz w:val="24"/>
                <w:szCs w:val="24"/>
              </w:rPr>
            </w:pPr>
          </w:p>
        </w:tc>
        <w:tc>
          <w:tcPr>
            <w:tcW w:w="851" w:type="dxa"/>
            <w:noWrap/>
          </w:tcPr>
          <w:p w:rsidR="001E09B8" w:rsidRPr="00CE6A87" w:rsidRDefault="001E09B8" w:rsidP="00996816">
            <w:pPr>
              <w:jc w:val="center"/>
              <w:rPr>
                <w:sz w:val="24"/>
                <w:szCs w:val="24"/>
              </w:rPr>
            </w:pPr>
            <w:r w:rsidRPr="00CE6A87">
              <w:rPr>
                <w:sz w:val="24"/>
                <w:szCs w:val="24"/>
              </w:rPr>
              <w:t>64</w:t>
            </w:r>
          </w:p>
        </w:tc>
        <w:tc>
          <w:tcPr>
            <w:tcW w:w="1276" w:type="dxa"/>
            <w:noWrap/>
          </w:tcPr>
          <w:p w:rsidR="001E09B8" w:rsidRPr="00CE6A87" w:rsidRDefault="001E09B8" w:rsidP="00996816">
            <w:pPr>
              <w:jc w:val="center"/>
              <w:rPr>
                <w:sz w:val="24"/>
                <w:szCs w:val="24"/>
              </w:rPr>
            </w:pPr>
          </w:p>
        </w:tc>
      </w:tr>
      <w:tr w:rsidR="001E09B8" w:rsidRPr="00CE6A87" w:rsidTr="00996816">
        <w:trPr>
          <w:trHeight w:val="345"/>
        </w:trPr>
        <w:tc>
          <w:tcPr>
            <w:tcW w:w="1809" w:type="dxa"/>
          </w:tcPr>
          <w:p w:rsidR="001E09B8" w:rsidRPr="00CE6A87" w:rsidRDefault="001E09B8" w:rsidP="00996816">
            <w:pPr>
              <w:rPr>
                <w:b/>
                <w:bCs/>
                <w:sz w:val="24"/>
                <w:szCs w:val="24"/>
              </w:rPr>
            </w:pPr>
            <w:r w:rsidRPr="00CE6A87">
              <w:rPr>
                <w:b/>
                <w:bCs/>
                <w:sz w:val="24"/>
                <w:szCs w:val="24"/>
              </w:rPr>
              <w:t>CISCO2821</w:t>
            </w:r>
          </w:p>
        </w:tc>
        <w:tc>
          <w:tcPr>
            <w:tcW w:w="1843" w:type="dxa"/>
          </w:tcPr>
          <w:p w:rsidR="001E09B8" w:rsidRPr="00CE6A87" w:rsidRDefault="001E09B8" w:rsidP="00996816">
            <w:pPr>
              <w:rPr>
                <w:b/>
                <w:bCs/>
                <w:sz w:val="24"/>
                <w:szCs w:val="24"/>
              </w:rPr>
            </w:pPr>
            <w:r w:rsidRPr="00CE6A87">
              <w:rPr>
                <w:b/>
                <w:bCs/>
                <w:sz w:val="24"/>
                <w:szCs w:val="24"/>
              </w:rPr>
              <w:t>ÚzP ve Znojmě</w:t>
            </w:r>
          </w:p>
        </w:tc>
        <w:tc>
          <w:tcPr>
            <w:tcW w:w="992" w:type="dxa"/>
            <w:noWrap/>
          </w:tcPr>
          <w:p w:rsidR="001E09B8" w:rsidRPr="00CE6A87" w:rsidRDefault="001E09B8" w:rsidP="00996816">
            <w:pPr>
              <w:jc w:val="center"/>
              <w:rPr>
                <w:sz w:val="24"/>
                <w:szCs w:val="24"/>
              </w:rPr>
            </w:pPr>
            <w:r w:rsidRPr="00CE6A87">
              <w:rPr>
                <w:sz w:val="24"/>
                <w:szCs w:val="24"/>
              </w:rPr>
              <w:t>1</w:t>
            </w:r>
          </w:p>
        </w:tc>
        <w:tc>
          <w:tcPr>
            <w:tcW w:w="851" w:type="dxa"/>
            <w:noWrap/>
          </w:tcPr>
          <w:p w:rsidR="001E09B8" w:rsidRPr="00CE6A87" w:rsidRDefault="001E09B8" w:rsidP="00996816">
            <w:pPr>
              <w:jc w:val="center"/>
              <w:rPr>
                <w:sz w:val="24"/>
                <w:szCs w:val="24"/>
              </w:rPr>
            </w:pPr>
            <w:r w:rsidRPr="00CE6A87">
              <w:rPr>
                <w:sz w:val="24"/>
                <w:szCs w:val="24"/>
              </w:rPr>
              <w:t>2</w:t>
            </w:r>
          </w:p>
        </w:tc>
        <w:tc>
          <w:tcPr>
            <w:tcW w:w="709" w:type="dxa"/>
            <w:noWrap/>
          </w:tcPr>
          <w:p w:rsidR="001E09B8" w:rsidRPr="00CE6A87" w:rsidRDefault="001E09B8" w:rsidP="00996816">
            <w:pPr>
              <w:jc w:val="center"/>
              <w:rPr>
                <w:sz w:val="24"/>
                <w:szCs w:val="24"/>
              </w:rPr>
            </w:pPr>
            <w:r w:rsidRPr="00CE6A87">
              <w:rPr>
                <w:sz w:val="24"/>
                <w:szCs w:val="24"/>
              </w:rPr>
              <w:t>8</w:t>
            </w:r>
          </w:p>
        </w:tc>
        <w:tc>
          <w:tcPr>
            <w:tcW w:w="708" w:type="dxa"/>
            <w:noWrap/>
          </w:tcPr>
          <w:p w:rsidR="001E09B8" w:rsidRPr="00CE6A87" w:rsidRDefault="001E09B8" w:rsidP="00996816">
            <w:pPr>
              <w:jc w:val="center"/>
              <w:rPr>
                <w:sz w:val="24"/>
                <w:szCs w:val="24"/>
              </w:rPr>
            </w:pPr>
            <w:r w:rsidRPr="00CE6A87">
              <w:rPr>
                <w:sz w:val="24"/>
                <w:szCs w:val="24"/>
              </w:rPr>
              <w:t>4</w:t>
            </w:r>
          </w:p>
        </w:tc>
        <w:tc>
          <w:tcPr>
            <w:tcW w:w="851" w:type="dxa"/>
            <w:noWrap/>
          </w:tcPr>
          <w:p w:rsidR="001E09B8" w:rsidRPr="00CE6A87" w:rsidRDefault="001E09B8" w:rsidP="00996816">
            <w:pPr>
              <w:jc w:val="center"/>
              <w:rPr>
                <w:sz w:val="24"/>
                <w:szCs w:val="24"/>
              </w:rPr>
            </w:pPr>
            <w:r w:rsidRPr="00CE6A87">
              <w:rPr>
                <w:sz w:val="24"/>
                <w:szCs w:val="24"/>
              </w:rPr>
              <w:t>80</w:t>
            </w:r>
          </w:p>
        </w:tc>
        <w:tc>
          <w:tcPr>
            <w:tcW w:w="1276" w:type="dxa"/>
            <w:noWrap/>
          </w:tcPr>
          <w:p w:rsidR="001E09B8" w:rsidRPr="00CE6A87" w:rsidRDefault="001E09B8" w:rsidP="00996816">
            <w:pPr>
              <w:jc w:val="center"/>
              <w:rPr>
                <w:sz w:val="24"/>
                <w:szCs w:val="24"/>
              </w:rPr>
            </w:pPr>
          </w:p>
        </w:tc>
      </w:tr>
      <w:tr w:rsidR="001E09B8" w:rsidRPr="00EF0546" w:rsidTr="00996816">
        <w:trPr>
          <w:trHeight w:val="345"/>
        </w:trPr>
        <w:tc>
          <w:tcPr>
            <w:tcW w:w="1809" w:type="dxa"/>
            <w:tcBorders>
              <w:top w:val="single" w:sz="4" w:space="0" w:color="auto"/>
              <w:left w:val="single" w:sz="4" w:space="0" w:color="auto"/>
              <w:bottom w:val="single" w:sz="4" w:space="0" w:color="auto"/>
              <w:right w:val="single" w:sz="4" w:space="0" w:color="auto"/>
            </w:tcBorders>
          </w:tcPr>
          <w:p w:rsidR="001E09B8" w:rsidRPr="00B00DE5" w:rsidRDefault="001E09B8" w:rsidP="00996816">
            <w:pPr>
              <w:rPr>
                <w:b/>
                <w:bCs/>
                <w:sz w:val="24"/>
                <w:szCs w:val="24"/>
              </w:rPr>
            </w:pPr>
            <w:r>
              <w:rPr>
                <w:b/>
                <w:bCs/>
                <w:sz w:val="24"/>
                <w:szCs w:val="24"/>
              </w:rPr>
              <w:t xml:space="preserve"> Další </w:t>
            </w:r>
            <w:r w:rsidRPr="00B00DE5">
              <w:rPr>
                <w:b/>
                <w:bCs/>
                <w:sz w:val="24"/>
                <w:szCs w:val="24"/>
              </w:rPr>
              <w:t>L2</w:t>
            </w:r>
            <w:r>
              <w:rPr>
                <w:b/>
                <w:bCs/>
                <w:sz w:val="24"/>
                <w:szCs w:val="24"/>
              </w:rPr>
              <w:t xml:space="preserve"> 2821</w:t>
            </w:r>
          </w:p>
        </w:tc>
        <w:tc>
          <w:tcPr>
            <w:tcW w:w="1843" w:type="dxa"/>
            <w:tcBorders>
              <w:top w:val="single" w:sz="4" w:space="0" w:color="auto"/>
              <w:left w:val="single" w:sz="4" w:space="0" w:color="auto"/>
              <w:bottom w:val="single" w:sz="4" w:space="0" w:color="auto"/>
              <w:right w:val="single" w:sz="4" w:space="0" w:color="auto"/>
            </w:tcBorders>
          </w:tcPr>
          <w:p w:rsidR="001E09B8" w:rsidRPr="00AF0E35" w:rsidRDefault="001E09B8" w:rsidP="00735727">
            <w:pPr>
              <w:rPr>
                <w:b/>
                <w:bCs/>
                <w:sz w:val="24"/>
                <w:szCs w:val="24"/>
              </w:rPr>
            </w:pPr>
            <w:r>
              <w:rPr>
                <w:b/>
                <w:bCs/>
                <w:sz w:val="24"/>
                <w:szCs w:val="24"/>
              </w:rPr>
              <w:t>1</w:t>
            </w:r>
            <w:r w:rsidR="00735727">
              <w:rPr>
                <w:b/>
                <w:bCs/>
                <w:sz w:val="24"/>
                <w:szCs w:val="24"/>
              </w:rPr>
              <w:t>66</w:t>
            </w:r>
            <w:r>
              <w:rPr>
                <w:b/>
                <w:bCs/>
                <w:sz w:val="24"/>
                <w:szCs w:val="24"/>
              </w:rPr>
              <w:t xml:space="preserve"> lokalit </w:t>
            </w:r>
          </w:p>
        </w:tc>
        <w:tc>
          <w:tcPr>
            <w:tcW w:w="992" w:type="dxa"/>
            <w:tcBorders>
              <w:top w:val="single" w:sz="4" w:space="0" w:color="auto"/>
              <w:left w:val="single" w:sz="4" w:space="0" w:color="auto"/>
              <w:bottom w:val="single" w:sz="4" w:space="0" w:color="auto"/>
              <w:right w:val="single" w:sz="4" w:space="0" w:color="auto"/>
            </w:tcBorders>
            <w:noWrap/>
          </w:tcPr>
          <w:p w:rsidR="001E09B8" w:rsidRPr="00B00DE5" w:rsidRDefault="001E09B8" w:rsidP="00996816">
            <w:pPr>
              <w:jc w:val="center"/>
              <w:rPr>
                <w:sz w:val="24"/>
                <w:szCs w:val="24"/>
              </w:rPr>
            </w:pPr>
            <w:r w:rsidRPr="00B00DE5">
              <w:rPr>
                <w:sz w:val="24"/>
                <w:szCs w:val="24"/>
              </w:rPr>
              <w:t>-</w:t>
            </w:r>
          </w:p>
        </w:tc>
        <w:tc>
          <w:tcPr>
            <w:tcW w:w="851" w:type="dxa"/>
            <w:tcBorders>
              <w:top w:val="single" w:sz="4" w:space="0" w:color="auto"/>
              <w:left w:val="single" w:sz="4" w:space="0" w:color="auto"/>
              <w:bottom w:val="single" w:sz="4" w:space="0" w:color="auto"/>
              <w:right w:val="single" w:sz="4" w:space="0" w:color="auto"/>
            </w:tcBorders>
            <w:noWrap/>
          </w:tcPr>
          <w:p w:rsidR="001E09B8" w:rsidRPr="00B00DE5" w:rsidRDefault="001E09B8" w:rsidP="00996816">
            <w:pPr>
              <w:jc w:val="center"/>
              <w:rPr>
                <w:sz w:val="24"/>
                <w:szCs w:val="24"/>
              </w:rPr>
            </w:pPr>
            <w:r w:rsidRPr="00B00DE5">
              <w:rPr>
                <w:sz w:val="24"/>
                <w:szCs w:val="24"/>
              </w:rPr>
              <w:t>-</w:t>
            </w:r>
          </w:p>
        </w:tc>
        <w:tc>
          <w:tcPr>
            <w:tcW w:w="709" w:type="dxa"/>
            <w:tcBorders>
              <w:top w:val="single" w:sz="4" w:space="0" w:color="auto"/>
              <w:left w:val="single" w:sz="4" w:space="0" w:color="auto"/>
              <w:bottom w:val="single" w:sz="4" w:space="0" w:color="auto"/>
              <w:right w:val="single" w:sz="4" w:space="0" w:color="auto"/>
            </w:tcBorders>
            <w:noWrap/>
          </w:tcPr>
          <w:p w:rsidR="001E09B8" w:rsidRPr="00B00DE5" w:rsidRDefault="001E09B8" w:rsidP="00996816">
            <w:pPr>
              <w:jc w:val="center"/>
              <w:rPr>
                <w:sz w:val="24"/>
                <w:szCs w:val="24"/>
              </w:rPr>
            </w:pPr>
            <w:r w:rsidRPr="00B00DE5">
              <w:rPr>
                <w:sz w:val="24"/>
                <w:szCs w:val="24"/>
              </w:rPr>
              <w:t>-</w:t>
            </w:r>
          </w:p>
        </w:tc>
        <w:tc>
          <w:tcPr>
            <w:tcW w:w="708" w:type="dxa"/>
            <w:tcBorders>
              <w:top w:val="single" w:sz="4" w:space="0" w:color="auto"/>
              <w:left w:val="single" w:sz="4" w:space="0" w:color="auto"/>
              <w:bottom w:val="single" w:sz="4" w:space="0" w:color="auto"/>
              <w:right w:val="single" w:sz="4" w:space="0" w:color="auto"/>
            </w:tcBorders>
            <w:noWrap/>
          </w:tcPr>
          <w:p w:rsidR="001E09B8" w:rsidRPr="00B00DE5" w:rsidRDefault="001E09B8" w:rsidP="00996816">
            <w:pPr>
              <w:jc w:val="center"/>
              <w:rPr>
                <w:sz w:val="24"/>
                <w:szCs w:val="24"/>
              </w:rPr>
            </w:pPr>
            <w:r w:rsidRPr="00B00DE5">
              <w:rPr>
                <w:sz w:val="24"/>
                <w:szCs w:val="24"/>
              </w:rPr>
              <w:t>-</w:t>
            </w:r>
          </w:p>
        </w:tc>
        <w:tc>
          <w:tcPr>
            <w:tcW w:w="851" w:type="dxa"/>
            <w:tcBorders>
              <w:top w:val="single" w:sz="4" w:space="0" w:color="auto"/>
              <w:left w:val="single" w:sz="4" w:space="0" w:color="auto"/>
              <w:bottom w:val="single" w:sz="4" w:space="0" w:color="auto"/>
              <w:right w:val="single" w:sz="4" w:space="0" w:color="auto"/>
            </w:tcBorders>
            <w:noWrap/>
          </w:tcPr>
          <w:p w:rsidR="001E09B8" w:rsidRPr="00B00DE5" w:rsidRDefault="001E09B8" w:rsidP="00996816">
            <w:pPr>
              <w:jc w:val="center"/>
              <w:rPr>
                <w:sz w:val="24"/>
                <w:szCs w:val="24"/>
              </w:rPr>
            </w:pPr>
            <w:r w:rsidRPr="00B00DE5">
              <w:rPr>
                <w:sz w:val="24"/>
                <w:szCs w:val="24"/>
              </w:rPr>
              <w:t>-</w:t>
            </w:r>
          </w:p>
        </w:tc>
        <w:tc>
          <w:tcPr>
            <w:tcW w:w="1276" w:type="dxa"/>
            <w:tcBorders>
              <w:top w:val="single" w:sz="4" w:space="0" w:color="auto"/>
              <w:left w:val="single" w:sz="4" w:space="0" w:color="auto"/>
              <w:bottom w:val="single" w:sz="4" w:space="0" w:color="auto"/>
              <w:right w:val="single" w:sz="4" w:space="0" w:color="auto"/>
            </w:tcBorders>
            <w:noWrap/>
          </w:tcPr>
          <w:p w:rsidR="001E09B8" w:rsidRPr="00B00DE5" w:rsidRDefault="001E09B8" w:rsidP="00996816">
            <w:pPr>
              <w:jc w:val="center"/>
              <w:rPr>
                <w:sz w:val="24"/>
                <w:szCs w:val="24"/>
              </w:rPr>
            </w:pPr>
            <w:r w:rsidRPr="00B00DE5">
              <w:rPr>
                <w:sz w:val="24"/>
                <w:szCs w:val="24"/>
              </w:rPr>
              <w:t>-</w:t>
            </w:r>
          </w:p>
        </w:tc>
      </w:tr>
      <w:tr w:rsidR="001E09B8" w:rsidRPr="00EF0546" w:rsidTr="00996816">
        <w:trPr>
          <w:trHeight w:val="345"/>
        </w:trPr>
        <w:tc>
          <w:tcPr>
            <w:tcW w:w="1809" w:type="dxa"/>
          </w:tcPr>
          <w:p w:rsidR="001E09B8" w:rsidRPr="00B00DE5" w:rsidRDefault="001E09B8" w:rsidP="00996816">
            <w:pPr>
              <w:rPr>
                <w:b/>
                <w:bCs/>
                <w:sz w:val="24"/>
                <w:szCs w:val="24"/>
              </w:rPr>
            </w:pPr>
            <w:r>
              <w:rPr>
                <w:b/>
                <w:bCs/>
                <w:sz w:val="24"/>
                <w:szCs w:val="24"/>
              </w:rPr>
              <w:t xml:space="preserve">Další </w:t>
            </w:r>
            <w:r w:rsidRPr="00B00DE5">
              <w:rPr>
                <w:b/>
                <w:bCs/>
                <w:sz w:val="24"/>
                <w:szCs w:val="24"/>
              </w:rPr>
              <w:t>L</w:t>
            </w:r>
            <w:r>
              <w:rPr>
                <w:b/>
                <w:bCs/>
                <w:sz w:val="24"/>
                <w:szCs w:val="24"/>
              </w:rPr>
              <w:t>3 2911</w:t>
            </w:r>
          </w:p>
        </w:tc>
        <w:tc>
          <w:tcPr>
            <w:tcW w:w="1843" w:type="dxa"/>
          </w:tcPr>
          <w:p w:rsidR="001E09B8" w:rsidRPr="00AF0E35" w:rsidRDefault="001E09B8" w:rsidP="00996816">
            <w:pPr>
              <w:rPr>
                <w:b/>
                <w:bCs/>
                <w:sz w:val="24"/>
                <w:szCs w:val="24"/>
              </w:rPr>
            </w:pPr>
            <w:r>
              <w:rPr>
                <w:b/>
                <w:bCs/>
                <w:sz w:val="24"/>
                <w:szCs w:val="24"/>
              </w:rPr>
              <w:t xml:space="preserve">5 lokalit </w:t>
            </w:r>
          </w:p>
        </w:tc>
        <w:tc>
          <w:tcPr>
            <w:tcW w:w="992" w:type="dxa"/>
            <w:noWrap/>
          </w:tcPr>
          <w:p w:rsidR="001E09B8" w:rsidRPr="00B00DE5" w:rsidRDefault="001E09B8" w:rsidP="00996816">
            <w:pPr>
              <w:jc w:val="center"/>
              <w:rPr>
                <w:sz w:val="24"/>
                <w:szCs w:val="24"/>
              </w:rPr>
            </w:pPr>
            <w:r w:rsidRPr="00B00DE5">
              <w:rPr>
                <w:sz w:val="24"/>
                <w:szCs w:val="24"/>
              </w:rPr>
              <w:t>-</w:t>
            </w:r>
          </w:p>
        </w:tc>
        <w:tc>
          <w:tcPr>
            <w:tcW w:w="851" w:type="dxa"/>
            <w:noWrap/>
          </w:tcPr>
          <w:p w:rsidR="001E09B8" w:rsidRPr="00B00DE5" w:rsidRDefault="001E09B8" w:rsidP="00996816">
            <w:pPr>
              <w:jc w:val="center"/>
              <w:rPr>
                <w:sz w:val="24"/>
                <w:szCs w:val="24"/>
              </w:rPr>
            </w:pPr>
            <w:r w:rsidRPr="00B00DE5">
              <w:rPr>
                <w:sz w:val="24"/>
                <w:szCs w:val="24"/>
              </w:rPr>
              <w:t>-</w:t>
            </w:r>
          </w:p>
        </w:tc>
        <w:tc>
          <w:tcPr>
            <w:tcW w:w="709" w:type="dxa"/>
            <w:noWrap/>
          </w:tcPr>
          <w:p w:rsidR="001E09B8" w:rsidRPr="00B00DE5" w:rsidRDefault="001E09B8" w:rsidP="00996816">
            <w:pPr>
              <w:jc w:val="center"/>
              <w:rPr>
                <w:sz w:val="24"/>
                <w:szCs w:val="24"/>
              </w:rPr>
            </w:pPr>
            <w:r w:rsidRPr="00B00DE5">
              <w:rPr>
                <w:sz w:val="24"/>
                <w:szCs w:val="24"/>
              </w:rPr>
              <w:t>-</w:t>
            </w:r>
          </w:p>
        </w:tc>
        <w:tc>
          <w:tcPr>
            <w:tcW w:w="708" w:type="dxa"/>
            <w:noWrap/>
          </w:tcPr>
          <w:p w:rsidR="001E09B8" w:rsidRPr="00B00DE5" w:rsidRDefault="001E09B8" w:rsidP="00996816">
            <w:pPr>
              <w:jc w:val="center"/>
              <w:rPr>
                <w:sz w:val="24"/>
                <w:szCs w:val="24"/>
              </w:rPr>
            </w:pPr>
            <w:r w:rsidRPr="00B00DE5">
              <w:rPr>
                <w:sz w:val="24"/>
                <w:szCs w:val="24"/>
              </w:rPr>
              <w:t>-</w:t>
            </w:r>
          </w:p>
        </w:tc>
        <w:tc>
          <w:tcPr>
            <w:tcW w:w="851" w:type="dxa"/>
            <w:noWrap/>
          </w:tcPr>
          <w:p w:rsidR="001E09B8" w:rsidRPr="00B00DE5" w:rsidRDefault="001E09B8" w:rsidP="00996816">
            <w:pPr>
              <w:jc w:val="center"/>
              <w:rPr>
                <w:sz w:val="24"/>
                <w:szCs w:val="24"/>
              </w:rPr>
            </w:pPr>
            <w:r w:rsidRPr="00B00DE5">
              <w:rPr>
                <w:sz w:val="24"/>
                <w:szCs w:val="24"/>
              </w:rPr>
              <w:t>-</w:t>
            </w:r>
          </w:p>
        </w:tc>
        <w:tc>
          <w:tcPr>
            <w:tcW w:w="1276" w:type="dxa"/>
            <w:noWrap/>
          </w:tcPr>
          <w:p w:rsidR="001E09B8" w:rsidRPr="00B00DE5" w:rsidRDefault="001E09B8" w:rsidP="00996816">
            <w:pPr>
              <w:jc w:val="center"/>
              <w:rPr>
                <w:sz w:val="24"/>
                <w:szCs w:val="24"/>
              </w:rPr>
            </w:pPr>
            <w:r w:rsidRPr="00B00DE5">
              <w:rPr>
                <w:sz w:val="24"/>
                <w:szCs w:val="24"/>
              </w:rPr>
              <w:t>-</w:t>
            </w:r>
          </w:p>
        </w:tc>
      </w:tr>
    </w:tbl>
    <w:p w:rsidR="001E09B8" w:rsidRDefault="001E09B8" w:rsidP="001E09B8">
      <w:pPr>
        <w:spacing w:after="200" w:line="276" w:lineRule="auto"/>
        <w:jc w:val="left"/>
        <w:rPr>
          <w:sz w:val="24"/>
          <w:szCs w:val="24"/>
        </w:rPr>
      </w:pPr>
      <w:r>
        <w:rPr>
          <w:sz w:val="24"/>
          <w:szCs w:val="24"/>
        </w:rPr>
        <w:br w:type="page"/>
      </w:r>
    </w:p>
    <w:p w:rsidR="001E09B8" w:rsidRPr="005B49E6" w:rsidRDefault="001E09B8" w:rsidP="00BA25D9">
      <w:pPr>
        <w:pStyle w:val="Nadpis1"/>
        <w:numPr>
          <w:ilvl w:val="0"/>
          <w:numId w:val="54"/>
        </w:numPr>
        <w:jc w:val="left"/>
        <w:rPr>
          <w:sz w:val="28"/>
          <w:szCs w:val="28"/>
        </w:rPr>
      </w:pPr>
      <w:r w:rsidRPr="005B49E6">
        <w:rPr>
          <w:sz w:val="28"/>
          <w:szCs w:val="28"/>
        </w:rPr>
        <w:lastRenderedPageBreak/>
        <w:t>Požadavky na Službu bezpečného síťového rozhraní</w:t>
      </w:r>
    </w:p>
    <w:p w:rsidR="001E09B8" w:rsidRDefault="001E09B8" w:rsidP="001E09B8">
      <w:pPr>
        <w:rPr>
          <w:sz w:val="24"/>
          <w:szCs w:val="24"/>
        </w:rPr>
      </w:pPr>
      <w:r w:rsidRPr="00DA3F2F">
        <w:rPr>
          <w:sz w:val="24"/>
          <w:szCs w:val="24"/>
        </w:rPr>
        <w:t xml:space="preserve">Zavedení a poskytování </w:t>
      </w:r>
      <w:r>
        <w:rPr>
          <w:sz w:val="24"/>
          <w:szCs w:val="24"/>
        </w:rPr>
        <w:t>S</w:t>
      </w:r>
      <w:r w:rsidRPr="00DA3F2F">
        <w:rPr>
          <w:sz w:val="24"/>
          <w:szCs w:val="24"/>
        </w:rPr>
        <w:t>lužby bude projektově řízené v souladu s</w:t>
      </w:r>
      <w:r>
        <w:rPr>
          <w:sz w:val="24"/>
          <w:szCs w:val="24"/>
        </w:rPr>
        <w:t xml:space="preserve"> mezinárodní praxí. </w:t>
      </w:r>
    </w:p>
    <w:p w:rsidR="001E09B8" w:rsidRPr="00DA3F2F" w:rsidRDefault="001E09B8" w:rsidP="001E09B8">
      <w:pPr>
        <w:rPr>
          <w:sz w:val="24"/>
          <w:szCs w:val="24"/>
        </w:rPr>
      </w:pPr>
      <w:r>
        <w:rPr>
          <w:sz w:val="24"/>
          <w:szCs w:val="24"/>
        </w:rPr>
        <w:t>V rámci Služby bezpečného síťového rozhraní jsou poptávány následující služby a činnosti:</w:t>
      </w:r>
    </w:p>
    <w:p w:rsidR="001E09B8" w:rsidRPr="00C35DD4" w:rsidRDefault="001E09B8" w:rsidP="00BA25D9">
      <w:pPr>
        <w:pStyle w:val="Odstavecseseznamem"/>
        <w:numPr>
          <w:ilvl w:val="1"/>
          <w:numId w:val="56"/>
        </w:numPr>
        <w:spacing w:before="120"/>
        <w:rPr>
          <w:rFonts w:cs="Arial"/>
          <w:b/>
          <w:sz w:val="24"/>
          <w:szCs w:val="24"/>
        </w:rPr>
      </w:pPr>
      <w:r w:rsidRPr="00C35DD4">
        <w:rPr>
          <w:rFonts w:cs="Arial"/>
          <w:b/>
          <w:sz w:val="24"/>
          <w:szCs w:val="24"/>
        </w:rPr>
        <w:t>Sestavení pracovního týmu a organizace projektu</w:t>
      </w:r>
    </w:p>
    <w:p w:rsidR="001E09B8" w:rsidRPr="00B20E21" w:rsidRDefault="001E09B8" w:rsidP="00BA25D9">
      <w:pPr>
        <w:pStyle w:val="Odstavecseseznamem"/>
        <w:numPr>
          <w:ilvl w:val="1"/>
          <w:numId w:val="56"/>
        </w:numPr>
        <w:spacing w:before="120"/>
        <w:rPr>
          <w:rFonts w:cs="Arial"/>
          <w:b/>
          <w:sz w:val="24"/>
          <w:szCs w:val="24"/>
        </w:rPr>
      </w:pPr>
      <w:r w:rsidRPr="00C35DD4">
        <w:rPr>
          <w:rFonts w:cs="Arial"/>
          <w:b/>
          <w:sz w:val="24"/>
          <w:szCs w:val="24"/>
        </w:rPr>
        <w:t>Impl</w:t>
      </w:r>
      <w:r w:rsidRPr="00B20E21">
        <w:rPr>
          <w:rFonts w:cs="Arial"/>
          <w:b/>
          <w:sz w:val="24"/>
          <w:szCs w:val="24"/>
        </w:rPr>
        <w:t>ementační a realizační projekt.</w:t>
      </w:r>
    </w:p>
    <w:p w:rsidR="001E09B8" w:rsidRPr="00B20E21" w:rsidRDefault="001E09B8" w:rsidP="00BA25D9">
      <w:pPr>
        <w:pStyle w:val="Odstavecseseznamem"/>
        <w:numPr>
          <w:ilvl w:val="1"/>
          <w:numId w:val="56"/>
        </w:numPr>
        <w:spacing w:before="120"/>
        <w:rPr>
          <w:rFonts w:cs="Arial"/>
          <w:b/>
          <w:sz w:val="24"/>
          <w:szCs w:val="24"/>
        </w:rPr>
      </w:pPr>
      <w:r w:rsidRPr="00B20E21">
        <w:rPr>
          <w:rFonts w:cs="Arial"/>
          <w:b/>
          <w:sz w:val="24"/>
          <w:szCs w:val="24"/>
        </w:rPr>
        <w:t>Implementace technologií zájemce s využitím šifrování komunikace.</w:t>
      </w:r>
    </w:p>
    <w:p w:rsidR="001E09B8" w:rsidRPr="00B20E21" w:rsidRDefault="001E09B8" w:rsidP="00BA25D9">
      <w:pPr>
        <w:pStyle w:val="Odstavecseseznamem"/>
        <w:numPr>
          <w:ilvl w:val="1"/>
          <w:numId w:val="56"/>
        </w:numPr>
        <w:spacing w:before="120"/>
        <w:rPr>
          <w:rFonts w:cs="Arial"/>
          <w:b/>
          <w:sz w:val="24"/>
          <w:szCs w:val="24"/>
        </w:rPr>
      </w:pPr>
      <w:r w:rsidRPr="00B20E21">
        <w:rPr>
          <w:rFonts w:cs="Arial"/>
          <w:b/>
          <w:sz w:val="24"/>
          <w:szCs w:val="24"/>
        </w:rPr>
        <w:t>Správa.</w:t>
      </w:r>
    </w:p>
    <w:p w:rsidR="001E09B8" w:rsidRPr="00B20E21" w:rsidRDefault="001E09B8" w:rsidP="00BA25D9">
      <w:pPr>
        <w:pStyle w:val="Odstavecseseznamem"/>
        <w:numPr>
          <w:ilvl w:val="1"/>
          <w:numId w:val="56"/>
        </w:numPr>
        <w:spacing w:before="120"/>
        <w:rPr>
          <w:rFonts w:cs="Arial"/>
          <w:b/>
          <w:sz w:val="24"/>
          <w:szCs w:val="24"/>
        </w:rPr>
      </w:pPr>
      <w:r w:rsidRPr="00B20E21">
        <w:rPr>
          <w:rFonts w:cs="Arial"/>
          <w:b/>
          <w:sz w:val="24"/>
          <w:szCs w:val="24"/>
        </w:rPr>
        <w:t>Dohled a monitoring v režimu 7x24.</w:t>
      </w:r>
    </w:p>
    <w:p w:rsidR="001E09B8" w:rsidRPr="00B20E21" w:rsidRDefault="001E09B8" w:rsidP="00BA25D9">
      <w:pPr>
        <w:pStyle w:val="Odstavecseseznamem"/>
        <w:numPr>
          <w:ilvl w:val="1"/>
          <w:numId w:val="56"/>
        </w:numPr>
        <w:spacing w:before="120"/>
        <w:rPr>
          <w:rFonts w:cs="Arial"/>
          <w:b/>
          <w:sz w:val="24"/>
          <w:szCs w:val="24"/>
        </w:rPr>
      </w:pPr>
      <w:r w:rsidRPr="00B20E21">
        <w:rPr>
          <w:rFonts w:cs="Arial"/>
          <w:b/>
          <w:sz w:val="24"/>
          <w:szCs w:val="24"/>
        </w:rPr>
        <w:t>Provoz a aktualizace elektronické provozní dokumentace.</w:t>
      </w:r>
    </w:p>
    <w:p w:rsidR="001E09B8" w:rsidRPr="00B20E21" w:rsidRDefault="001E09B8" w:rsidP="00BA25D9">
      <w:pPr>
        <w:pStyle w:val="Odstavecseseznamem"/>
        <w:numPr>
          <w:ilvl w:val="1"/>
          <w:numId w:val="56"/>
        </w:numPr>
        <w:spacing w:before="120"/>
        <w:rPr>
          <w:rFonts w:cs="Arial"/>
          <w:b/>
          <w:sz w:val="24"/>
          <w:szCs w:val="24"/>
        </w:rPr>
      </w:pPr>
      <w:r w:rsidRPr="00B20E21">
        <w:rPr>
          <w:rFonts w:cs="Arial"/>
          <w:b/>
          <w:sz w:val="24"/>
          <w:szCs w:val="24"/>
        </w:rPr>
        <w:t>V případě kompatibility dodaných technologií s již pořízenými nástroji Zadavatele pro dohled a správu, začlenění těchto technologií rovněž do těchto nástrojů Zadavatele.</w:t>
      </w:r>
    </w:p>
    <w:p w:rsidR="001E09B8" w:rsidRPr="00B20E21" w:rsidRDefault="001E09B8" w:rsidP="00BA25D9">
      <w:pPr>
        <w:pStyle w:val="Odstavecseseznamem"/>
        <w:numPr>
          <w:ilvl w:val="1"/>
          <w:numId w:val="56"/>
        </w:numPr>
        <w:spacing w:before="120"/>
        <w:rPr>
          <w:rFonts w:cs="Arial"/>
          <w:b/>
          <w:sz w:val="24"/>
          <w:szCs w:val="24"/>
        </w:rPr>
      </w:pPr>
      <w:r w:rsidRPr="00B20E21">
        <w:rPr>
          <w:rFonts w:cs="Arial"/>
          <w:b/>
          <w:sz w:val="24"/>
          <w:szCs w:val="24"/>
        </w:rPr>
        <w:t>Nastavení, správa a průběžná aktual</w:t>
      </w:r>
      <w:r>
        <w:rPr>
          <w:rFonts w:cs="Arial"/>
          <w:b/>
          <w:sz w:val="24"/>
          <w:szCs w:val="24"/>
        </w:rPr>
        <w:t xml:space="preserve">izace QoS na koncových zařízeních </w:t>
      </w:r>
      <w:r w:rsidRPr="00B20E21">
        <w:rPr>
          <w:rFonts w:cs="Arial"/>
          <w:b/>
          <w:sz w:val="24"/>
          <w:szCs w:val="24"/>
        </w:rPr>
        <w:t>dle požadavků Zadavatele a v souladu s katalogovými listy KIVS pro služby do CMS i pro komoditní služby, (podpora QoS dle PROF 5)</w:t>
      </w:r>
      <w:r>
        <w:rPr>
          <w:rFonts w:cs="Arial"/>
          <w:b/>
          <w:sz w:val="24"/>
          <w:szCs w:val="24"/>
        </w:rPr>
        <w:t>, viz kapitola 4</w:t>
      </w:r>
      <w:r w:rsidRPr="00B20E21">
        <w:rPr>
          <w:rFonts w:cs="Arial"/>
          <w:b/>
          <w:sz w:val="24"/>
          <w:szCs w:val="24"/>
        </w:rPr>
        <w:t>.</w:t>
      </w:r>
    </w:p>
    <w:p w:rsidR="001E09B8" w:rsidRPr="00B20E21" w:rsidRDefault="001E09B8" w:rsidP="00BA25D9">
      <w:pPr>
        <w:pStyle w:val="Odstavecseseznamem"/>
        <w:numPr>
          <w:ilvl w:val="1"/>
          <w:numId w:val="56"/>
        </w:numPr>
        <w:spacing w:before="120"/>
        <w:rPr>
          <w:rFonts w:cs="Arial"/>
          <w:b/>
          <w:sz w:val="24"/>
          <w:szCs w:val="24"/>
        </w:rPr>
      </w:pPr>
      <w:r w:rsidRPr="00B20E21">
        <w:rPr>
          <w:rFonts w:cs="Arial"/>
          <w:b/>
          <w:sz w:val="24"/>
          <w:szCs w:val="24"/>
        </w:rPr>
        <w:t>Správa a podpora Access listů.</w:t>
      </w:r>
    </w:p>
    <w:p w:rsidR="001E09B8" w:rsidRDefault="001E09B8" w:rsidP="001E09B8">
      <w:pPr>
        <w:spacing w:before="120"/>
        <w:ind w:left="792"/>
        <w:rPr>
          <w:rFonts w:cs="Arial"/>
          <w:b/>
          <w:sz w:val="24"/>
          <w:szCs w:val="24"/>
        </w:rPr>
      </w:pPr>
    </w:p>
    <w:p w:rsidR="001E09B8" w:rsidRPr="00334DDF" w:rsidRDefault="001E09B8" w:rsidP="001E09B8">
      <w:pPr>
        <w:rPr>
          <w:sz w:val="24"/>
          <w:szCs w:val="24"/>
        </w:rPr>
      </w:pPr>
      <w:r w:rsidRPr="00334DDF">
        <w:rPr>
          <w:sz w:val="24"/>
          <w:szCs w:val="24"/>
        </w:rPr>
        <w:t>Služba bude poskytována při dodržení následujících podmínek:</w:t>
      </w:r>
    </w:p>
    <w:p w:rsidR="001E09B8" w:rsidRPr="00A37ADF" w:rsidRDefault="001E09B8" w:rsidP="00BA25D9">
      <w:pPr>
        <w:numPr>
          <w:ilvl w:val="1"/>
          <w:numId w:val="55"/>
        </w:numPr>
        <w:spacing w:before="120"/>
        <w:rPr>
          <w:rFonts w:cs="Arial"/>
          <w:b/>
          <w:sz w:val="24"/>
          <w:szCs w:val="24"/>
        </w:rPr>
      </w:pPr>
      <w:r w:rsidRPr="00A37ADF">
        <w:rPr>
          <w:rFonts w:cs="Arial"/>
          <w:b/>
          <w:sz w:val="24"/>
          <w:szCs w:val="24"/>
        </w:rPr>
        <w:t>Zajištění obnovení služby v plném rozsahu dle platných SLA.</w:t>
      </w:r>
    </w:p>
    <w:p w:rsidR="001E09B8" w:rsidRPr="00334DDF" w:rsidRDefault="001E09B8" w:rsidP="00BA25D9">
      <w:pPr>
        <w:numPr>
          <w:ilvl w:val="1"/>
          <w:numId w:val="55"/>
        </w:numPr>
        <w:spacing w:before="120"/>
        <w:rPr>
          <w:rFonts w:cs="Arial"/>
          <w:b/>
          <w:sz w:val="24"/>
          <w:szCs w:val="24"/>
        </w:rPr>
      </w:pPr>
      <w:r w:rsidRPr="00A37ADF">
        <w:rPr>
          <w:rFonts w:cs="Arial"/>
          <w:b/>
          <w:sz w:val="24"/>
          <w:szCs w:val="24"/>
        </w:rPr>
        <w:t xml:space="preserve">Poskytování </w:t>
      </w:r>
      <w:r>
        <w:rPr>
          <w:rFonts w:cs="Arial"/>
          <w:b/>
          <w:sz w:val="24"/>
          <w:szCs w:val="24"/>
        </w:rPr>
        <w:t>S</w:t>
      </w:r>
      <w:r w:rsidRPr="00A37ADF">
        <w:rPr>
          <w:rFonts w:cs="Arial"/>
          <w:b/>
          <w:sz w:val="24"/>
          <w:szCs w:val="24"/>
        </w:rPr>
        <w:t>lužby v souladu s nejlepší praxí a zajištění provozu technologií v souladu s právním řádem České republiky, obecně platnými normami a pokyny výrobce.</w:t>
      </w:r>
    </w:p>
    <w:p w:rsidR="001E09B8" w:rsidRPr="00A37ADF" w:rsidRDefault="001E09B8" w:rsidP="00BA25D9">
      <w:pPr>
        <w:numPr>
          <w:ilvl w:val="1"/>
          <w:numId w:val="55"/>
        </w:numPr>
        <w:spacing w:before="120"/>
        <w:rPr>
          <w:rFonts w:cs="Arial"/>
          <w:b/>
          <w:sz w:val="24"/>
          <w:szCs w:val="24"/>
        </w:rPr>
      </w:pPr>
      <w:r w:rsidRPr="00A37ADF">
        <w:rPr>
          <w:rFonts w:cs="Arial"/>
          <w:b/>
          <w:sz w:val="24"/>
          <w:szCs w:val="24"/>
        </w:rPr>
        <w:t xml:space="preserve">Zajištění flexibility </w:t>
      </w:r>
      <w:r>
        <w:rPr>
          <w:rFonts w:cs="Arial"/>
          <w:b/>
          <w:sz w:val="24"/>
          <w:szCs w:val="24"/>
        </w:rPr>
        <w:t>S</w:t>
      </w:r>
      <w:r w:rsidRPr="00A37ADF">
        <w:rPr>
          <w:rFonts w:cs="Arial"/>
          <w:b/>
          <w:sz w:val="24"/>
          <w:szCs w:val="24"/>
        </w:rPr>
        <w:t>lužby s ohledem na změny topologie komunikační infrastruktury (dále jen KI), např. v důsledku změn organizační struktury.</w:t>
      </w:r>
    </w:p>
    <w:p w:rsidR="001E09B8" w:rsidRPr="00A37ADF" w:rsidRDefault="001E09B8" w:rsidP="00BA25D9">
      <w:pPr>
        <w:numPr>
          <w:ilvl w:val="1"/>
          <w:numId w:val="55"/>
        </w:numPr>
        <w:spacing w:before="120"/>
        <w:rPr>
          <w:rFonts w:cs="Arial"/>
          <w:b/>
          <w:sz w:val="24"/>
          <w:szCs w:val="24"/>
        </w:rPr>
      </w:pPr>
      <w:r w:rsidRPr="00A37ADF">
        <w:rPr>
          <w:rFonts w:cs="Arial"/>
          <w:b/>
          <w:sz w:val="24"/>
          <w:szCs w:val="24"/>
        </w:rPr>
        <w:t>Spolupráce se správci LAN sítí.</w:t>
      </w:r>
    </w:p>
    <w:p w:rsidR="001E09B8" w:rsidRPr="00A37ADF" w:rsidRDefault="001E09B8" w:rsidP="00BA25D9">
      <w:pPr>
        <w:numPr>
          <w:ilvl w:val="1"/>
          <w:numId w:val="55"/>
        </w:numPr>
        <w:spacing w:before="120"/>
        <w:rPr>
          <w:rFonts w:cs="Arial"/>
          <w:b/>
          <w:sz w:val="24"/>
          <w:szCs w:val="24"/>
        </w:rPr>
      </w:pPr>
      <w:r w:rsidRPr="00A37ADF">
        <w:rPr>
          <w:rFonts w:cs="Arial"/>
          <w:b/>
          <w:sz w:val="24"/>
          <w:szCs w:val="24"/>
        </w:rPr>
        <w:t>Spolupráce se správci WAN sítě FINet, třetích stran (správci LAN, poskytovatelé datových a hlasových služeb).</w:t>
      </w:r>
    </w:p>
    <w:p w:rsidR="001E09B8" w:rsidRDefault="001E09B8" w:rsidP="001E09B8">
      <w:pPr>
        <w:rPr>
          <w:sz w:val="24"/>
          <w:szCs w:val="24"/>
        </w:rPr>
      </w:pPr>
    </w:p>
    <w:p w:rsidR="001E09B8" w:rsidRPr="00B54020" w:rsidRDefault="001E09B8" w:rsidP="001E09B8">
      <w:pPr>
        <w:rPr>
          <w:sz w:val="24"/>
          <w:szCs w:val="24"/>
        </w:rPr>
      </w:pPr>
      <w:r w:rsidRPr="00B54020">
        <w:rPr>
          <w:sz w:val="24"/>
          <w:szCs w:val="24"/>
        </w:rPr>
        <w:t>Služba bude poskytována</w:t>
      </w:r>
      <w:r>
        <w:rPr>
          <w:sz w:val="24"/>
          <w:szCs w:val="24"/>
        </w:rPr>
        <w:t xml:space="preserve"> v lokalitách 3 různých typů (typ 1, typ 2, typ 3), členěných dle počtu zaměstnanců a logické topologie sítě a vybavenosti lokality, viz členění na lokality L1 až L3 a současnou vybavenost směrovači ZKZ_A, ZKZ_B, ZKZ_C a ZKZ_D (viz kapitola 2 – Stávající stav).</w:t>
      </w:r>
    </w:p>
    <w:p w:rsidR="001E09B8" w:rsidRDefault="001E09B8" w:rsidP="001E09B8"/>
    <w:p w:rsidR="001E09B8" w:rsidRDefault="001E09B8" w:rsidP="001E09B8">
      <w:pPr>
        <w:rPr>
          <w:sz w:val="24"/>
          <w:szCs w:val="24"/>
        </w:rPr>
      </w:pPr>
      <w:r w:rsidRPr="00334DDF">
        <w:rPr>
          <w:sz w:val="24"/>
          <w:szCs w:val="24"/>
        </w:rPr>
        <w:t xml:space="preserve">Podrobná specifikace požadavků na </w:t>
      </w:r>
      <w:r>
        <w:rPr>
          <w:sz w:val="24"/>
          <w:szCs w:val="24"/>
        </w:rPr>
        <w:t>S</w:t>
      </w:r>
      <w:r w:rsidRPr="00334DDF">
        <w:rPr>
          <w:sz w:val="24"/>
          <w:szCs w:val="24"/>
        </w:rPr>
        <w:t>lužbu a podmínek za jakých bude služba poskytována je uvedena v následujících kapitolách.</w:t>
      </w:r>
    </w:p>
    <w:p w:rsidR="001E09B8" w:rsidRPr="00334DDF" w:rsidRDefault="001E09B8" w:rsidP="001E09B8">
      <w:pPr>
        <w:rPr>
          <w:sz w:val="24"/>
          <w:szCs w:val="24"/>
        </w:rPr>
      </w:pPr>
    </w:p>
    <w:p w:rsidR="001E09B8" w:rsidRDefault="001E09B8" w:rsidP="00BA25D9">
      <w:pPr>
        <w:pStyle w:val="Odstavecseseznamem"/>
        <w:numPr>
          <w:ilvl w:val="1"/>
          <w:numId w:val="54"/>
        </w:numPr>
        <w:spacing w:before="120"/>
        <w:rPr>
          <w:rFonts w:cs="Arial"/>
          <w:b/>
          <w:sz w:val="24"/>
          <w:szCs w:val="24"/>
        </w:rPr>
      </w:pPr>
      <w:r w:rsidRPr="00C35DD4">
        <w:rPr>
          <w:rFonts w:cs="Arial"/>
          <w:b/>
          <w:sz w:val="24"/>
          <w:szCs w:val="24"/>
        </w:rPr>
        <w:t>Sestavení pracovního týmu a organizace projektu</w:t>
      </w:r>
    </w:p>
    <w:p w:rsidR="001E09B8" w:rsidRPr="00B62634" w:rsidRDefault="001E09B8" w:rsidP="001E09B8">
      <w:pPr>
        <w:pStyle w:val="Odstavecseseznamem"/>
        <w:spacing w:before="120"/>
        <w:ind w:left="792"/>
        <w:rPr>
          <w:rFonts w:cs="Arial"/>
          <w:sz w:val="24"/>
          <w:szCs w:val="24"/>
        </w:rPr>
      </w:pPr>
      <w:r w:rsidRPr="00B62634">
        <w:rPr>
          <w:rFonts w:cs="Arial"/>
          <w:sz w:val="24"/>
          <w:szCs w:val="24"/>
        </w:rPr>
        <w:t>Pracovní tým Dodavatele bude složen z obchodního zástupce, projektového manažera, projektanta a technika/ů, v týmu Zadavatele budou přítomni zástupci Zadavatele (MF a FS) - vedoucí pracovního týmu, osoba odpovědná za smluvní a procesní záležitosti, osoba odpovědná za provozní a technické záležitosti případně další zástupci dle vzájemné dohody.</w:t>
      </w:r>
    </w:p>
    <w:p w:rsidR="001E09B8" w:rsidRDefault="001E09B8" w:rsidP="001E09B8">
      <w:pPr>
        <w:pStyle w:val="Odstavecseseznamem"/>
        <w:spacing w:before="120"/>
        <w:ind w:left="792"/>
        <w:rPr>
          <w:rFonts w:cs="Arial"/>
          <w:sz w:val="24"/>
          <w:szCs w:val="24"/>
        </w:rPr>
      </w:pPr>
      <w:r w:rsidRPr="00B62634">
        <w:rPr>
          <w:rFonts w:cs="Arial"/>
          <w:sz w:val="24"/>
          <w:szCs w:val="24"/>
        </w:rPr>
        <w:t>Projekt bude organizován v souladu s pravidly pro řízení projektů daných IPMA/PRINCE/apod.</w:t>
      </w:r>
    </w:p>
    <w:p w:rsidR="001E09B8" w:rsidRDefault="001E09B8" w:rsidP="001E09B8">
      <w:pPr>
        <w:pStyle w:val="Odstavecseseznamem"/>
        <w:spacing w:before="120"/>
        <w:ind w:left="792"/>
        <w:rPr>
          <w:rFonts w:cs="Arial"/>
          <w:sz w:val="24"/>
          <w:szCs w:val="24"/>
        </w:rPr>
      </w:pPr>
      <w:r w:rsidRPr="00FB4BC4">
        <w:rPr>
          <w:rFonts w:cs="Arial"/>
          <w:sz w:val="24"/>
          <w:szCs w:val="24"/>
        </w:rPr>
        <w:t xml:space="preserve"> </w:t>
      </w:r>
    </w:p>
    <w:p w:rsidR="001E09B8" w:rsidRDefault="001E09B8" w:rsidP="00BA25D9">
      <w:pPr>
        <w:pStyle w:val="Odstavecseseznamem"/>
        <w:numPr>
          <w:ilvl w:val="1"/>
          <w:numId w:val="54"/>
        </w:numPr>
        <w:spacing w:before="120"/>
        <w:rPr>
          <w:rFonts w:cs="Arial"/>
          <w:b/>
          <w:sz w:val="24"/>
          <w:szCs w:val="24"/>
        </w:rPr>
      </w:pPr>
      <w:r w:rsidRPr="00C35DD4">
        <w:rPr>
          <w:rFonts w:cs="Arial"/>
          <w:b/>
          <w:sz w:val="24"/>
          <w:szCs w:val="24"/>
        </w:rPr>
        <w:t xml:space="preserve">Implementační </w:t>
      </w:r>
      <w:r>
        <w:rPr>
          <w:rFonts w:cs="Arial"/>
          <w:b/>
          <w:sz w:val="24"/>
          <w:szCs w:val="24"/>
        </w:rPr>
        <w:t xml:space="preserve">a realizační </w:t>
      </w:r>
      <w:r w:rsidRPr="00C35DD4">
        <w:rPr>
          <w:rFonts w:cs="Arial"/>
          <w:b/>
          <w:sz w:val="24"/>
          <w:szCs w:val="24"/>
        </w:rPr>
        <w:t>projekt</w:t>
      </w:r>
    </w:p>
    <w:p w:rsidR="001E09B8" w:rsidRDefault="001E09B8" w:rsidP="001E09B8">
      <w:pPr>
        <w:pStyle w:val="Odstavecseseznamem"/>
        <w:spacing w:before="120"/>
        <w:ind w:left="792"/>
        <w:rPr>
          <w:rFonts w:cs="Arial"/>
          <w:sz w:val="24"/>
          <w:szCs w:val="24"/>
        </w:rPr>
      </w:pPr>
      <w:r w:rsidRPr="00090AF0">
        <w:rPr>
          <w:rFonts w:cs="Arial"/>
          <w:sz w:val="24"/>
          <w:szCs w:val="24"/>
        </w:rPr>
        <w:lastRenderedPageBreak/>
        <w:t>Dodavatel poskytne veškerou nezbytnou součinnost při implementaci a realizaci projektu, tedy projektové, konzultační a technické zdroje pro dodávku, implementaci a realizaci projektu/řešení.</w:t>
      </w:r>
    </w:p>
    <w:p w:rsidR="001E09B8" w:rsidRPr="00090AF0" w:rsidRDefault="001E09B8" w:rsidP="001E09B8">
      <w:pPr>
        <w:pStyle w:val="Odstavecseseznamem"/>
        <w:spacing w:before="120"/>
        <w:ind w:left="792"/>
        <w:rPr>
          <w:rFonts w:cs="Arial"/>
          <w:sz w:val="24"/>
          <w:szCs w:val="24"/>
        </w:rPr>
      </w:pPr>
    </w:p>
    <w:p w:rsidR="001E09B8" w:rsidRPr="00090AF0" w:rsidRDefault="001E09B8" w:rsidP="001E09B8">
      <w:pPr>
        <w:pStyle w:val="Odstavecseseznamem"/>
        <w:spacing w:before="120"/>
        <w:ind w:left="792"/>
        <w:rPr>
          <w:rFonts w:cs="Arial"/>
          <w:sz w:val="24"/>
          <w:szCs w:val="24"/>
        </w:rPr>
      </w:pPr>
      <w:r w:rsidRPr="00090AF0">
        <w:rPr>
          <w:rFonts w:cs="Arial"/>
          <w:sz w:val="24"/>
          <w:szCs w:val="24"/>
        </w:rPr>
        <w:t xml:space="preserve"> Implementační a realizační projekt (dále jen Projekt) bude popisovat minimálně následující fáze zavedení služby:</w:t>
      </w:r>
    </w:p>
    <w:p w:rsidR="001E09B8" w:rsidRPr="00090AF0" w:rsidRDefault="001E09B8" w:rsidP="00BA25D9">
      <w:pPr>
        <w:pStyle w:val="Odstavecseseznamem"/>
        <w:numPr>
          <w:ilvl w:val="2"/>
          <w:numId w:val="54"/>
        </w:numPr>
        <w:spacing w:before="120"/>
        <w:rPr>
          <w:rFonts w:cs="Arial"/>
          <w:sz w:val="24"/>
          <w:szCs w:val="24"/>
          <w:u w:val="single"/>
        </w:rPr>
      </w:pPr>
      <w:r w:rsidRPr="00090AF0">
        <w:rPr>
          <w:rFonts w:cs="Arial"/>
          <w:sz w:val="24"/>
          <w:szCs w:val="24"/>
          <w:u w:val="single"/>
        </w:rPr>
        <w:t>Popis současného stavu</w:t>
      </w:r>
    </w:p>
    <w:p w:rsidR="001E09B8" w:rsidRPr="00090AF0" w:rsidRDefault="001E09B8" w:rsidP="001E09B8">
      <w:pPr>
        <w:pStyle w:val="Odstavecseseznamem"/>
        <w:spacing w:before="120"/>
        <w:ind w:left="792"/>
        <w:rPr>
          <w:rFonts w:cs="Arial"/>
          <w:sz w:val="24"/>
          <w:szCs w:val="24"/>
        </w:rPr>
      </w:pPr>
      <w:r w:rsidRPr="00090AF0">
        <w:rPr>
          <w:rFonts w:cs="Arial"/>
          <w:sz w:val="24"/>
          <w:szCs w:val="24"/>
        </w:rPr>
        <w:t>Provede se inventura zařízení a konfigurací ve spolupráci se zaměstnanci Zadavatele (správci LAN).</w:t>
      </w:r>
    </w:p>
    <w:p w:rsidR="001E09B8" w:rsidRPr="00090AF0" w:rsidRDefault="001E09B8" w:rsidP="00BA25D9">
      <w:pPr>
        <w:pStyle w:val="Odstavecseseznamem"/>
        <w:numPr>
          <w:ilvl w:val="2"/>
          <w:numId w:val="54"/>
        </w:numPr>
        <w:spacing w:before="120"/>
        <w:rPr>
          <w:rFonts w:cs="Arial"/>
          <w:sz w:val="24"/>
          <w:szCs w:val="24"/>
          <w:u w:val="single"/>
        </w:rPr>
      </w:pPr>
      <w:r w:rsidRPr="00090AF0">
        <w:rPr>
          <w:rFonts w:cs="Arial"/>
          <w:sz w:val="24"/>
          <w:szCs w:val="24"/>
          <w:u w:val="single"/>
        </w:rPr>
        <w:t>Popis cílového stavu</w:t>
      </w:r>
    </w:p>
    <w:p w:rsidR="001E09B8" w:rsidRPr="00090AF0" w:rsidRDefault="001E09B8" w:rsidP="001E09B8">
      <w:pPr>
        <w:pStyle w:val="Odstavecseseznamem"/>
        <w:spacing w:before="120"/>
        <w:ind w:left="792"/>
        <w:rPr>
          <w:rFonts w:cs="Arial"/>
          <w:sz w:val="24"/>
          <w:szCs w:val="24"/>
        </w:rPr>
      </w:pPr>
      <w:r w:rsidRPr="00090AF0">
        <w:rPr>
          <w:rFonts w:cs="Arial"/>
          <w:sz w:val="24"/>
          <w:szCs w:val="24"/>
        </w:rPr>
        <w:t>Upřesnění a podrobná specifikace cílového stavu dle řešení uvedeného v nabídce dodavatele.</w:t>
      </w:r>
    </w:p>
    <w:p w:rsidR="001E09B8" w:rsidRPr="00090AF0" w:rsidRDefault="001E09B8" w:rsidP="00BA25D9">
      <w:pPr>
        <w:pStyle w:val="Odstavecseseznamem"/>
        <w:numPr>
          <w:ilvl w:val="2"/>
          <w:numId w:val="54"/>
        </w:numPr>
        <w:spacing w:before="120"/>
        <w:rPr>
          <w:rFonts w:cs="Arial"/>
          <w:sz w:val="24"/>
          <w:szCs w:val="24"/>
          <w:u w:val="single"/>
        </w:rPr>
      </w:pPr>
      <w:r w:rsidRPr="00090AF0">
        <w:rPr>
          <w:rFonts w:cs="Arial"/>
          <w:sz w:val="24"/>
          <w:szCs w:val="24"/>
          <w:u w:val="single"/>
        </w:rPr>
        <w:t>Příprava technologie</w:t>
      </w:r>
    </w:p>
    <w:p w:rsidR="001E09B8" w:rsidRPr="00090AF0" w:rsidRDefault="001E09B8" w:rsidP="001E09B8">
      <w:pPr>
        <w:pStyle w:val="Odstavecseseznamem"/>
        <w:spacing w:before="120"/>
        <w:ind w:left="792"/>
        <w:rPr>
          <w:rFonts w:cs="Arial"/>
          <w:sz w:val="24"/>
          <w:szCs w:val="24"/>
        </w:rPr>
      </w:pPr>
      <w:r w:rsidRPr="00090AF0">
        <w:rPr>
          <w:rFonts w:cs="Arial"/>
          <w:sz w:val="24"/>
          <w:szCs w:val="24"/>
        </w:rPr>
        <w:t>Příprava řešení v testovacím prostředí včetně ověření kompatibility a funkcionalit HW, aplikací, licencí, hardwarových komponent atd. Testování vygeneruje funkční ověřenou primární/ základní konfiguraci před vlastní implementací a doplní projektovou realizační dokumentaci.</w:t>
      </w:r>
    </w:p>
    <w:p w:rsidR="001E09B8" w:rsidRPr="00090AF0" w:rsidRDefault="001E09B8" w:rsidP="00BA25D9">
      <w:pPr>
        <w:pStyle w:val="Odstavecseseznamem"/>
        <w:numPr>
          <w:ilvl w:val="2"/>
          <w:numId w:val="54"/>
        </w:numPr>
        <w:spacing w:before="120"/>
        <w:rPr>
          <w:rFonts w:cs="Arial"/>
          <w:sz w:val="24"/>
          <w:szCs w:val="24"/>
          <w:u w:val="single"/>
        </w:rPr>
      </w:pPr>
      <w:r w:rsidRPr="00090AF0">
        <w:rPr>
          <w:rFonts w:cs="Arial"/>
          <w:sz w:val="24"/>
          <w:szCs w:val="24"/>
          <w:u w:val="single"/>
        </w:rPr>
        <w:t xml:space="preserve">Implementace </w:t>
      </w:r>
    </w:p>
    <w:p w:rsidR="001E09B8" w:rsidRPr="00090AF0" w:rsidRDefault="001E09B8" w:rsidP="001E09B8">
      <w:pPr>
        <w:pStyle w:val="Odstavecseseznamem"/>
        <w:spacing w:before="120"/>
        <w:ind w:left="792"/>
        <w:rPr>
          <w:rFonts w:cs="Arial"/>
          <w:sz w:val="24"/>
          <w:szCs w:val="24"/>
        </w:rPr>
      </w:pPr>
      <w:r w:rsidRPr="00090AF0">
        <w:rPr>
          <w:rFonts w:cs="Arial"/>
          <w:sz w:val="24"/>
          <w:szCs w:val="24"/>
        </w:rPr>
        <w:t>Převezení koncových technologií do místa implementace, vlastní implementace a zapojení do sítě LAN/WAN MF ČR. Pro tento bod se předpokládá maximální připravenost sítě MF ČR dle realizační projektové dokumentace – dále bod 3.3..</w:t>
      </w:r>
    </w:p>
    <w:p w:rsidR="001E09B8" w:rsidRPr="00090AF0" w:rsidRDefault="001E09B8" w:rsidP="00BA25D9">
      <w:pPr>
        <w:pStyle w:val="Odstavecseseznamem"/>
        <w:numPr>
          <w:ilvl w:val="2"/>
          <w:numId w:val="54"/>
        </w:numPr>
        <w:spacing w:before="120"/>
        <w:rPr>
          <w:rFonts w:cs="Arial"/>
          <w:sz w:val="24"/>
          <w:szCs w:val="24"/>
          <w:u w:val="single"/>
        </w:rPr>
      </w:pPr>
      <w:r w:rsidRPr="00090AF0">
        <w:rPr>
          <w:rFonts w:cs="Arial"/>
          <w:sz w:val="24"/>
          <w:szCs w:val="24"/>
          <w:u w:val="single"/>
        </w:rPr>
        <w:t xml:space="preserve">Testování </w:t>
      </w:r>
    </w:p>
    <w:p w:rsidR="001E09B8" w:rsidRPr="00090AF0" w:rsidRDefault="001E09B8" w:rsidP="001E09B8">
      <w:pPr>
        <w:pStyle w:val="Odstavecseseznamem"/>
        <w:spacing w:before="120"/>
        <w:ind w:left="792"/>
        <w:rPr>
          <w:rFonts w:cs="Arial"/>
          <w:sz w:val="24"/>
          <w:szCs w:val="24"/>
        </w:rPr>
      </w:pPr>
      <w:r w:rsidRPr="00090AF0">
        <w:rPr>
          <w:rFonts w:cs="Arial"/>
          <w:sz w:val="24"/>
          <w:szCs w:val="24"/>
        </w:rPr>
        <w:t>Jsou prováděny dílčí testy během instalace a na závěr jsou provedeny akceptační testy uvedené v realizační projektové dokumentaci.</w:t>
      </w:r>
    </w:p>
    <w:p w:rsidR="001E09B8" w:rsidRPr="00090AF0" w:rsidRDefault="001E09B8" w:rsidP="00BA25D9">
      <w:pPr>
        <w:pStyle w:val="Odstavecseseznamem"/>
        <w:numPr>
          <w:ilvl w:val="2"/>
          <w:numId w:val="54"/>
        </w:numPr>
        <w:spacing w:before="120"/>
        <w:rPr>
          <w:rFonts w:cs="Arial"/>
          <w:sz w:val="24"/>
          <w:szCs w:val="24"/>
          <w:u w:val="single"/>
        </w:rPr>
      </w:pPr>
      <w:r w:rsidRPr="00090AF0">
        <w:rPr>
          <w:rFonts w:cs="Arial"/>
          <w:sz w:val="24"/>
          <w:szCs w:val="24"/>
          <w:u w:val="single"/>
        </w:rPr>
        <w:t>Vyškolení uživatelů/administrátorů</w:t>
      </w:r>
    </w:p>
    <w:p w:rsidR="001E09B8" w:rsidRPr="00090AF0" w:rsidRDefault="001E09B8" w:rsidP="001E09B8">
      <w:pPr>
        <w:pStyle w:val="Odstavecseseznamem"/>
        <w:spacing w:before="120"/>
        <w:ind w:left="792"/>
        <w:rPr>
          <w:rFonts w:cs="Arial"/>
          <w:sz w:val="24"/>
          <w:szCs w:val="24"/>
        </w:rPr>
      </w:pPr>
      <w:r w:rsidRPr="00090AF0">
        <w:rPr>
          <w:rFonts w:cs="Arial"/>
          <w:sz w:val="24"/>
          <w:szCs w:val="24"/>
        </w:rPr>
        <w:t xml:space="preserve">Základní školení administrátorů pro on site sledování a dohled zařízení na kterém je služba poskytována. </w:t>
      </w:r>
    </w:p>
    <w:p w:rsidR="001E09B8" w:rsidRPr="00090AF0" w:rsidRDefault="001E09B8" w:rsidP="00BA25D9">
      <w:pPr>
        <w:pStyle w:val="Odstavecseseznamem"/>
        <w:numPr>
          <w:ilvl w:val="2"/>
          <w:numId w:val="54"/>
        </w:numPr>
        <w:spacing w:before="120"/>
        <w:rPr>
          <w:rFonts w:cs="Arial"/>
          <w:sz w:val="24"/>
          <w:szCs w:val="24"/>
          <w:u w:val="single"/>
        </w:rPr>
      </w:pPr>
      <w:r w:rsidRPr="00090AF0">
        <w:rPr>
          <w:rFonts w:cs="Arial"/>
          <w:sz w:val="24"/>
          <w:szCs w:val="24"/>
          <w:u w:val="single"/>
        </w:rPr>
        <w:t>Uvedení do ostrého provozu</w:t>
      </w:r>
    </w:p>
    <w:p w:rsidR="001E09B8" w:rsidRPr="00090AF0" w:rsidRDefault="001E09B8" w:rsidP="001E09B8">
      <w:pPr>
        <w:pStyle w:val="Odstavecseseznamem"/>
        <w:spacing w:before="120"/>
        <w:ind w:left="792"/>
        <w:rPr>
          <w:rFonts w:cs="Arial"/>
          <w:sz w:val="24"/>
          <w:szCs w:val="24"/>
        </w:rPr>
      </w:pPr>
      <w:r w:rsidRPr="00090AF0">
        <w:rPr>
          <w:rFonts w:cs="Arial"/>
          <w:sz w:val="24"/>
          <w:szCs w:val="24"/>
        </w:rPr>
        <w:t>Uvedení do ostrého provozu bude realizováno MF ČR v součinnosti s Dod</w:t>
      </w:r>
      <w:r>
        <w:rPr>
          <w:rFonts w:cs="Arial"/>
          <w:sz w:val="24"/>
          <w:szCs w:val="24"/>
        </w:rPr>
        <w:t>avate</w:t>
      </w:r>
      <w:r w:rsidRPr="00090AF0">
        <w:rPr>
          <w:rFonts w:cs="Arial"/>
          <w:sz w:val="24"/>
          <w:szCs w:val="24"/>
        </w:rPr>
        <w:t>lem.</w:t>
      </w:r>
    </w:p>
    <w:p w:rsidR="001E09B8" w:rsidRPr="00090AF0" w:rsidRDefault="001E09B8" w:rsidP="00BA25D9">
      <w:pPr>
        <w:pStyle w:val="Odstavecseseznamem"/>
        <w:numPr>
          <w:ilvl w:val="2"/>
          <w:numId w:val="54"/>
        </w:numPr>
        <w:spacing w:before="120"/>
        <w:rPr>
          <w:rFonts w:cs="Arial"/>
          <w:sz w:val="24"/>
          <w:szCs w:val="24"/>
          <w:u w:val="single"/>
        </w:rPr>
      </w:pPr>
      <w:r w:rsidRPr="00090AF0">
        <w:rPr>
          <w:rFonts w:cs="Arial"/>
          <w:sz w:val="24"/>
          <w:szCs w:val="24"/>
          <w:u w:val="single"/>
        </w:rPr>
        <w:t>Předání a uzavření projektu</w:t>
      </w:r>
    </w:p>
    <w:p w:rsidR="001E09B8" w:rsidRPr="00090AF0" w:rsidRDefault="001E09B8" w:rsidP="001E09B8">
      <w:pPr>
        <w:pStyle w:val="Odstavecseseznamem"/>
        <w:spacing w:before="120"/>
        <w:ind w:left="792"/>
        <w:rPr>
          <w:rFonts w:cs="Arial"/>
          <w:sz w:val="24"/>
          <w:szCs w:val="24"/>
        </w:rPr>
      </w:pPr>
      <w:r w:rsidRPr="00090AF0">
        <w:rPr>
          <w:rFonts w:cs="Arial"/>
          <w:sz w:val="24"/>
          <w:szCs w:val="24"/>
        </w:rPr>
        <w:t>Po uvedení do ostrého provozu bude sepsán případný Seznam vad a nedodělků a vystaven předávací protokol. Do 1 až 2 týdnů bude provedena schůzka za účelem předání podepsaných předávacích protokolů a ukončení projektu.</w:t>
      </w:r>
    </w:p>
    <w:p w:rsidR="001E09B8" w:rsidRPr="00090AF0" w:rsidRDefault="001E09B8" w:rsidP="001E09B8">
      <w:pPr>
        <w:pStyle w:val="Odstavecseseznamem"/>
        <w:spacing w:before="120"/>
        <w:ind w:left="792"/>
        <w:rPr>
          <w:rFonts w:cs="Arial"/>
          <w:sz w:val="24"/>
          <w:szCs w:val="24"/>
        </w:rPr>
      </w:pPr>
    </w:p>
    <w:p w:rsidR="001E09B8" w:rsidRPr="00FB4BC4" w:rsidRDefault="001E09B8" w:rsidP="001E09B8">
      <w:pPr>
        <w:pStyle w:val="Odstavecseseznamem"/>
        <w:spacing w:before="120"/>
        <w:ind w:left="792"/>
        <w:rPr>
          <w:rFonts w:cs="Arial"/>
          <w:sz w:val="24"/>
          <w:szCs w:val="24"/>
        </w:rPr>
      </w:pPr>
    </w:p>
    <w:p w:rsidR="001E09B8" w:rsidRDefault="001E09B8" w:rsidP="00BA25D9">
      <w:pPr>
        <w:pStyle w:val="Odstavecseseznamem"/>
        <w:numPr>
          <w:ilvl w:val="1"/>
          <w:numId w:val="54"/>
        </w:numPr>
        <w:spacing w:before="120"/>
        <w:rPr>
          <w:rFonts w:cs="Arial"/>
          <w:b/>
          <w:sz w:val="24"/>
          <w:szCs w:val="24"/>
        </w:rPr>
      </w:pPr>
      <w:r w:rsidRPr="00C35DD4">
        <w:rPr>
          <w:rFonts w:cs="Arial"/>
          <w:b/>
          <w:sz w:val="24"/>
          <w:szCs w:val="24"/>
        </w:rPr>
        <w:t>Implementace technologií zájemce s využitím šifrování komunikace</w:t>
      </w:r>
    </w:p>
    <w:p w:rsidR="001E09B8" w:rsidRPr="00D84C1D" w:rsidRDefault="001E09B8" w:rsidP="001E09B8">
      <w:pPr>
        <w:pStyle w:val="Odstavecseseznamem"/>
        <w:spacing w:before="120"/>
        <w:ind w:left="792"/>
        <w:rPr>
          <w:rFonts w:cs="Arial"/>
          <w:sz w:val="24"/>
          <w:szCs w:val="24"/>
        </w:rPr>
      </w:pPr>
      <w:r w:rsidRPr="00D84C1D">
        <w:rPr>
          <w:rFonts w:cs="Arial"/>
          <w:sz w:val="24"/>
          <w:szCs w:val="24"/>
        </w:rPr>
        <w:t>Implementace koncových technologií musí být realizována bez přerušení provozu (provoz musí být bez výpadkově zajištěn v pracovní dny od 7:00 do 1</w:t>
      </w:r>
      <w:r w:rsidR="0038479E">
        <w:rPr>
          <w:rFonts w:cs="Arial"/>
          <w:sz w:val="24"/>
          <w:szCs w:val="24"/>
        </w:rPr>
        <w:t>7</w:t>
      </w:r>
      <w:r w:rsidRPr="00D84C1D">
        <w:rPr>
          <w:rFonts w:cs="Arial"/>
          <w:sz w:val="24"/>
          <w:szCs w:val="24"/>
        </w:rPr>
        <w:t>:00)</w:t>
      </w:r>
    </w:p>
    <w:p w:rsidR="001E09B8" w:rsidRDefault="001E09B8" w:rsidP="001E09B8">
      <w:pPr>
        <w:pStyle w:val="Odstavecseseznamem"/>
        <w:spacing w:before="120"/>
        <w:ind w:left="792"/>
        <w:rPr>
          <w:rFonts w:cs="Arial"/>
          <w:sz w:val="24"/>
          <w:szCs w:val="24"/>
        </w:rPr>
      </w:pPr>
      <w:r w:rsidRPr="00D84C1D">
        <w:rPr>
          <w:rFonts w:cs="Arial"/>
          <w:sz w:val="24"/>
          <w:szCs w:val="24"/>
        </w:rPr>
        <w:t>Konfigurace dodaných prvků musí být plně kompatibilní se stávající síťovou infrastrukturou a provozovanými službami (viz popis služeb v kapitole Popis stávajícího stavu a technická specifikace poptávaných služeb)</w:t>
      </w:r>
    </w:p>
    <w:p w:rsidR="001E09B8" w:rsidRDefault="001E09B8" w:rsidP="001E09B8">
      <w:pPr>
        <w:pStyle w:val="Odstavecseseznamem"/>
        <w:spacing w:before="120"/>
        <w:ind w:left="792"/>
        <w:rPr>
          <w:rFonts w:cs="Arial"/>
          <w:sz w:val="24"/>
          <w:szCs w:val="24"/>
        </w:rPr>
      </w:pPr>
      <w:r>
        <w:rPr>
          <w:rFonts w:cs="Arial"/>
          <w:sz w:val="24"/>
          <w:szCs w:val="24"/>
        </w:rPr>
        <w:t xml:space="preserve">Instalace a vlastní poskytování služby bude vykonávána on-site i vzdáleně při zajištění přístupu pro vybrané a autorizované pracovníky dodavatele. </w:t>
      </w:r>
    </w:p>
    <w:p w:rsidR="001E09B8" w:rsidRPr="00D84C1D" w:rsidRDefault="001E09B8" w:rsidP="001E09B8">
      <w:pPr>
        <w:pStyle w:val="Odstavecseseznamem"/>
        <w:spacing w:before="120"/>
        <w:ind w:left="792"/>
        <w:rPr>
          <w:rFonts w:cs="Arial"/>
          <w:sz w:val="24"/>
          <w:szCs w:val="24"/>
        </w:rPr>
      </w:pPr>
    </w:p>
    <w:p w:rsidR="001E09B8" w:rsidRDefault="001E09B8" w:rsidP="00BA25D9">
      <w:pPr>
        <w:pStyle w:val="Odstavecseseznamem"/>
        <w:numPr>
          <w:ilvl w:val="1"/>
          <w:numId w:val="54"/>
        </w:numPr>
        <w:spacing w:before="120"/>
        <w:rPr>
          <w:rFonts w:cs="Arial"/>
          <w:b/>
          <w:sz w:val="24"/>
          <w:szCs w:val="24"/>
        </w:rPr>
      </w:pPr>
      <w:r>
        <w:rPr>
          <w:rFonts w:cs="Arial"/>
          <w:b/>
          <w:sz w:val="24"/>
          <w:szCs w:val="24"/>
        </w:rPr>
        <w:t>Správa</w:t>
      </w:r>
    </w:p>
    <w:p w:rsidR="001E09B8" w:rsidRPr="004E69E6" w:rsidRDefault="001E09B8" w:rsidP="001E09B8">
      <w:pPr>
        <w:pStyle w:val="Odstavecseseznamem"/>
        <w:spacing w:before="120"/>
        <w:ind w:left="792"/>
        <w:rPr>
          <w:rFonts w:cs="Arial"/>
          <w:sz w:val="24"/>
          <w:szCs w:val="24"/>
        </w:rPr>
      </w:pPr>
      <w:r>
        <w:rPr>
          <w:rFonts w:cs="Arial"/>
          <w:sz w:val="24"/>
          <w:szCs w:val="24"/>
        </w:rPr>
        <w:t>V rámci správy bude uchazeč poskytovat následující:</w:t>
      </w:r>
    </w:p>
    <w:p w:rsidR="001E09B8" w:rsidRDefault="001E09B8" w:rsidP="001E09B8">
      <w:pPr>
        <w:pStyle w:val="Odstavecseseznamem"/>
        <w:spacing w:before="120"/>
        <w:ind w:left="792"/>
        <w:rPr>
          <w:rFonts w:cs="Arial"/>
          <w:sz w:val="24"/>
          <w:szCs w:val="24"/>
        </w:rPr>
      </w:pPr>
      <w:r w:rsidRPr="004E69E6">
        <w:rPr>
          <w:rFonts w:cs="Arial"/>
          <w:sz w:val="24"/>
          <w:szCs w:val="24"/>
        </w:rPr>
        <w:t>Uchazeč bude poskytovat služby správy softwarové konfigurace a operačního systému na všech zařízeních dle seznamu spravovaných zařízení a v rozsahu požadovaném Zadavatelem.</w:t>
      </w:r>
    </w:p>
    <w:p w:rsidR="001E09B8" w:rsidRPr="004E69E6" w:rsidRDefault="001E09B8" w:rsidP="001E09B8">
      <w:pPr>
        <w:pStyle w:val="Odstavecseseznamem"/>
        <w:spacing w:before="120"/>
        <w:ind w:left="792"/>
        <w:rPr>
          <w:rFonts w:cs="Arial"/>
          <w:sz w:val="24"/>
          <w:szCs w:val="24"/>
        </w:rPr>
      </w:pPr>
    </w:p>
    <w:p w:rsidR="001E09B8" w:rsidRDefault="001E09B8" w:rsidP="001E09B8">
      <w:pPr>
        <w:pStyle w:val="Odstavecseseznamem"/>
        <w:spacing w:before="120"/>
        <w:ind w:left="792"/>
        <w:rPr>
          <w:rFonts w:cs="Arial"/>
          <w:sz w:val="24"/>
          <w:szCs w:val="24"/>
        </w:rPr>
      </w:pPr>
      <w:r w:rsidRPr="004E69E6">
        <w:rPr>
          <w:rFonts w:cs="Arial"/>
          <w:sz w:val="24"/>
          <w:szCs w:val="24"/>
        </w:rPr>
        <w:t>Uchazeč bude provádět správu operačních systémů všech verzí, které jsou na zařízeních instalovány.</w:t>
      </w:r>
    </w:p>
    <w:p w:rsidR="001E09B8" w:rsidRDefault="001E09B8" w:rsidP="001E09B8">
      <w:pPr>
        <w:pStyle w:val="Odstavecseseznamem"/>
        <w:spacing w:before="120"/>
        <w:ind w:left="792"/>
        <w:rPr>
          <w:rFonts w:cs="Arial"/>
          <w:sz w:val="24"/>
          <w:szCs w:val="24"/>
        </w:rPr>
      </w:pPr>
    </w:p>
    <w:p w:rsidR="001E09B8" w:rsidRDefault="001E09B8" w:rsidP="001E09B8">
      <w:pPr>
        <w:pStyle w:val="Odstavecseseznamem"/>
        <w:spacing w:before="120"/>
        <w:ind w:left="792"/>
        <w:rPr>
          <w:rFonts w:cs="Arial"/>
          <w:sz w:val="24"/>
          <w:szCs w:val="24"/>
        </w:rPr>
      </w:pPr>
      <w:r w:rsidRPr="004E69E6">
        <w:rPr>
          <w:rFonts w:cs="Arial"/>
          <w:sz w:val="24"/>
          <w:szCs w:val="24"/>
        </w:rPr>
        <w:t>Uchazeč bude provádět administrativní správu verzí software použitého na všech zařízeních dle seznamu spravovaných zařízení.</w:t>
      </w:r>
    </w:p>
    <w:p w:rsidR="001E09B8" w:rsidRPr="004E69E6" w:rsidRDefault="001E09B8" w:rsidP="001E09B8">
      <w:pPr>
        <w:pStyle w:val="Odstavecseseznamem"/>
        <w:spacing w:before="120"/>
        <w:ind w:left="792"/>
        <w:rPr>
          <w:rFonts w:cs="Arial"/>
          <w:sz w:val="24"/>
          <w:szCs w:val="24"/>
        </w:rPr>
      </w:pPr>
    </w:p>
    <w:p w:rsidR="001E09B8" w:rsidRDefault="001E09B8" w:rsidP="001E09B8">
      <w:pPr>
        <w:pStyle w:val="Odstavecseseznamem"/>
        <w:spacing w:before="120"/>
        <w:ind w:left="792"/>
        <w:rPr>
          <w:rFonts w:cs="Arial"/>
          <w:sz w:val="24"/>
          <w:szCs w:val="24"/>
        </w:rPr>
      </w:pPr>
      <w:r w:rsidRPr="004E69E6">
        <w:rPr>
          <w:rFonts w:cs="Arial"/>
          <w:sz w:val="24"/>
          <w:szCs w:val="24"/>
        </w:rPr>
        <w:t>Součástí služby je automatické zpracování a vedení dokumentace síťových prvků, včetně správy verzí instalovaného software. Kontrolu správnosti získaných dat bude provádět lidská obsluha, tak aby byla zaručena aktuálnost a správnost sledovaných údajů.</w:t>
      </w:r>
    </w:p>
    <w:p w:rsidR="001E09B8" w:rsidRDefault="001E09B8" w:rsidP="001E09B8">
      <w:pPr>
        <w:pStyle w:val="Odstavecseseznamem"/>
        <w:spacing w:before="120"/>
        <w:ind w:left="792"/>
        <w:rPr>
          <w:rFonts w:cs="Arial"/>
          <w:sz w:val="24"/>
          <w:szCs w:val="24"/>
        </w:rPr>
      </w:pPr>
    </w:p>
    <w:p w:rsidR="001E09B8" w:rsidRDefault="001E09B8" w:rsidP="001E09B8">
      <w:pPr>
        <w:pStyle w:val="Odstavecseseznamem"/>
        <w:spacing w:before="120"/>
        <w:ind w:left="792"/>
        <w:rPr>
          <w:rFonts w:cs="Arial"/>
          <w:sz w:val="24"/>
          <w:szCs w:val="24"/>
        </w:rPr>
      </w:pPr>
      <w:r>
        <w:rPr>
          <w:rFonts w:cs="Arial"/>
          <w:sz w:val="24"/>
          <w:szCs w:val="24"/>
        </w:rPr>
        <w:t>U</w:t>
      </w:r>
      <w:r w:rsidRPr="00BD55F5">
        <w:rPr>
          <w:rFonts w:cs="Arial"/>
          <w:sz w:val="24"/>
          <w:szCs w:val="24"/>
        </w:rPr>
        <w:t>chazeč dále bude provádět upgrade operačního systému zařízení a aplikaci bezpečnostních záplat podle potřeby a požadavků Zadavatele.</w:t>
      </w:r>
      <w:r>
        <w:rPr>
          <w:rFonts w:cs="Arial"/>
          <w:sz w:val="24"/>
          <w:szCs w:val="24"/>
        </w:rPr>
        <w:t xml:space="preserve"> Uchazeč bude Zadavatele upozorňovat na bezpečnostní hrozby a nové verze operačních systémů a bezpečnostní záplaty bezodkladně po zjištění/uvedení. </w:t>
      </w:r>
    </w:p>
    <w:p w:rsidR="001E09B8" w:rsidRDefault="001E09B8" w:rsidP="001E09B8">
      <w:pPr>
        <w:pStyle w:val="Odstavecseseznamem"/>
        <w:spacing w:before="120"/>
        <w:ind w:left="792"/>
        <w:rPr>
          <w:rFonts w:cs="Arial"/>
          <w:sz w:val="24"/>
          <w:szCs w:val="24"/>
        </w:rPr>
      </w:pPr>
    </w:p>
    <w:p w:rsidR="001E09B8" w:rsidRPr="00D33DB2" w:rsidRDefault="001E09B8" w:rsidP="001E09B8">
      <w:pPr>
        <w:pStyle w:val="Odstavecseseznamem"/>
        <w:spacing w:before="120"/>
        <w:ind w:left="792"/>
        <w:rPr>
          <w:rFonts w:cs="Arial"/>
          <w:sz w:val="24"/>
          <w:szCs w:val="24"/>
        </w:rPr>
      </w:pPr>
      <w:r w:rsidRPr="00D33DB2">
        <w:rPr>
          <w:rFonts w:cs="Arial"/>
          <w:sz w:val="24"/>
          <w:szCs w:val="24"/>
        </w:rPr>
        <w:t>Dodavatel se zavazuje provádět aktualizaci software ve všech následujících případech:</w:t>
      </w:r>
    </w:p>
    <w:p w:rsidR="001E09B8" w:rsidRPr="00D33DB2" w:rsidRDefault="001E09B8" w:rsidP="001E09B8">
      <w:pPr>
        <w:pStyle w:val="Odstavecseseznamem"/>
        <w:spacing w:before="120"/>
        <w:ind w:left="792"/>
        <w:rPr>
          <w:rFonts w:cs="Arial"/>
          <w:sz w:val="24"/>
          <w:szCs w:val="24"/>
        </w:rPr>
      </w:pPr>
      <w:r w:rsidRPr="00D33DB2">
        <w:rPr>
          <w:rFonts w:cs="Arial"/>
          <w:sz w:val="24"/>
          <w:szCs w:val="24"/>
        </w:rPr>
        <w:t>•</w:t>
      </w:r>
      <w:r w:rsidRPr="00D33DB2">
        <w:rPr>
          <w:rFonts w:cs="Arial"/>
          <w:sz w:val="24"/>
          <w:szCs w:val="24"/>
        </w:rPr>
        <w:tab/>
        <w:t>na základě požadavku Zadavatele,</w:t>
      </w:r>
    </w:p>
    <w:p w:rsidR="001E09B8" w:rsidRPr="00D33DB2" w:rsidRDefault="001E09B8" w:rsidP="001E09B8">
      <w:pPr>
        <w:pStyle w:val="Odstavecseseznamem"/>
        <w:spacing w:before="120"/>
        <w:ind w:left="792"/>
        <w:rPr>
          <w:rFonts w:cs="Arial"/>
          <w:sz w:val="24"/>
          <w:szCs w:val="24"/>
        </w:rPr>
      </w:pPr>
      <w:r w:rsidRPr="00D33DB2">
        <w:rPr>
          <w:rFonts w:cs="Arial"/>
          <w:sz w:val="24"/>
          <w:szCs w:val="24"/>
        </w:rPr>
        <w:t>•</w:t>
      </w:r>
      <w:r w:rsidRPr="00D33DB2">
        <w:rPr>
          <w:rFonts w:cs="Arial"/>
          <w:sz w:val="24"/>
          <w:szCs w:val="24"/>
        </w:rPr>
        <w:tab/>
        <w:t>po ohlášení závažné bezpečnostní chyby výrobcem - viz dále,</w:t>
      </w:r>
    </w:p>
    <w:p w:rsidR="001E09B8" w:rsidRPr="00D33DB2" w:rsidRDefault="001E09B8" w:rsidP="001E09B8">
      <w:pPr>
        <w:pStyle w:val="Odstavecseseznamem"/>
        <w:spacing w:before="120"/>
        <w:ind w:left="792"/>
        <w:rPr>
          <w:rFonts w:cs="Arial"/>
          <w:sz w:val="24"/>
          <w:szCs w:val="24"/>
        </w:rPr>
      </w:pPr>
      <w:r w:rsidRPr="00D33DB2">
        <w:rPr>
          <w:rFonts w:cs="Arial"/>
          <w:sz w:val="24"/>
          <w:szCs w:val="24"/>
        </w:rPr>
        <w:t>•</w:t>
      </w:r>
      <w:r w:rsidRPr="00D33DB2">
        <w:rPr>
          <w:rFonts w:cs="Arial"/>
          <w:sz w:val="24"/>
          <w:szCs w:val="24"/>
        </w:rPr>
        <w:tab/>
        <w:t>po projevu závažného technického nedostatku software,</w:t>
      </w:r>
    </w:p>
    <w:p w:rsidR="001E09B8" w:rsidRDefault="001E09B8" w:rsidP="001E09B8">
      <w:pPr>
        <w:pStyle w:val="Odstavecseseznamem"/>
        <w:spacing w:before="120"/>
        <w:ind w:left="792"/>
        <w:rPr>
          <w:rFonts w:cs="Arial"/>
          <w:sz w:val="24"/>
          <w:szCs w:val="24"/>
        </w:rPr>
      </w:pPr>
      <w:r w:rsidRPr="00D33DB2">
        <w:rPr>
          <w:rFonts w:cs="Arial"/>
          <w:sz w:val="24"/>
          <w:szCs w:val="24"/>
        </w:rPr>
        <w:t>•</w:t>
      </w:r>
      <w:r w:rsidRPr="00D33DB2">
        <w:rPr>
          <w:rFonts w:cs="Arial"/>
          <w:sz w:val="24"/>
          <w:szCs w:val="24"/>
        </w:rPr>
        <w:tab/>
        <w:t>po výměně zařízení - viz dále.</w:t>
      </w:r>
    </w:p>
    <w:p w:rsidR="001E09B8" w:rsidRDefault="001E09B8" w:rsidP="001E09B8">
      <w:pPr>
        <w:pStyle w:val="Odstavecseseznamem"/>
        <w:spacing w:before="120"/>
        <w:ind w:left="792"/>
        <w:rPr>
          <w:rFonts w:cs="Arial"/>
          <w:sz w:val="24"/>
          <w:szCs w:val="24"/>
        </w:rPr>
      </w:pPr>
    </w:p>
    <w:p w:rsidR="001E09B8" w:rsidRPr="00AE1082" w:rsidRDefault="001E09B8" w:rsidP="00BA25D9">
      <w:pPr>
        <w:pStyle w:val="Odstavecseseznamem"/>
        <w:numPr>
          <w:ilvl w:val="2"/>
          <w:numId w:val="54"/>
        </w:numPr>
        <w:spacing w:before="120"/>
        <w:rPr>
          <w:rFonts w:cs="Arial"/>
          <w:b/>
          <w:sz w:val="24"/>
          <w:szCs w:val="24"/>
        </w:rPr>
      </w:pPr>
      <w:r w:rsidRPr="00AE1082">
        <w:rPr>
          <w:b/>
          <w:sz w:val="24"/>
          <w:szCs w:val="24"/>
        </w:rPr>
        <w:t>Postup zjišťování informací a nasazení nových verzí</w:t>
      </w:r>
    </w:p>
    <w:p w:rsidR="001E09B8" w:rsidRPr="00AE1082" w:rsidRDefault="001E09B8" w:rsidP="001E09B8">
      <w:pPr>
        <w:autoSpaceDE w:val="0"/>
        <w:autoSpaceDN w:val="0"/>
        <w:adjustRightInd w:val="0"/>
        <w:ind w:left="1418"/>
        <w:rPr>
          <w:sz w:val="24"/>
          <w:szCs w:val="24"/>
        </w:rPr>
      </w:pPr>
      <w:r w:rsidRPr="00AE1082">
        <w:rPr>
          <w:sz w:val="24"/>
          <w:szCs w:val="24"/>
        </w:rPr>
        <w:t>Postup zjišťování informací o bezpečnostních rizicích, jejich zpracování, testování nových verzí software, jednání se Zadavatelem o nasazení a postupu nasazení bude prováděn v souladu s níže uvedeným:</w:t>
      </w:r>
    </w:p>
    <w:p w:rsidR="001E09B8" w:rsidRPr="00AE1082" w:rsidRDefault="001E09B8" w:rsidP="001E09B8">
      <w:pPr>
        <w:autoSpaceDE w:val="0"/>
        <w:autoSpaceDN w:val="0"/>
        <w:adjustRightInd w:val="0"/>
        <w:ind w:left="1418"/>
        <w:rPr>
          <w:sz w:val="24"/>
          <w:szCs w:val="24"/>
        </w:rPr>
      </w:pPr>
    </w:p>
    <w:p w:rsidR="001E09B8" w:rsidRPr="00AE1082" w:rsidRDefault="001E09B8" w:rsidP="001E09B8">
      <w:pPr>
        <w:ind w:left="1418"/>
        <w:rPr>
          <w:b/>
          <w:sz w:val="24"/>
          <w:szCs w:val="24"/>
        </w:rPr>
      </w:pPr>
      <w:r w:rsidRPr="00AE1082">
        <w:rPr>
          <w:b/>
          <w:sz w:val="24"/>
          <w:szCs w:val="24"/>
        </w:rPr>
        <w:t>Zjišťování informací</w:t>
      </w:r>
    </w:p>
    <w:p w:rsidR="001E09B8" w:rsidRPr="00AE1082" w:rsidRDefault="001E09B8" w:rsidP="001E09B8">
      <w:pPr>
        <w:ind w:left="1418"/>
        <w:rPr>
          <w:sz w:val="24"/>
          <w:szCs w:val="24"/>
        </w:rPr>
      </w:pPr>
      <w:r w:rsidRPr="00AE1082">
        <w:rPr>
          <w:sz w:val="24"/>
          <w:szCs w:val="24"/>
        </w:rPr>
        <w:t>Přidělený pracovník Uchazeče bude zaregistrován pro odběr informačních bulletinů ve fórech výrobců a dodavatelů SW.</w:t>
      </w:r>
    </w:p>
    <w:p w:rsidR="001E09B8" w:rsidRPr="00AE1082" w:rsidRDefault="001E09B8" w:rsidP="001E09B8">
      <w:pPr>
        <w:ind w:left="1418"/>
        <w:rPr>
          <w:sz w:val="24"/>
          <w:szCs w:val="24"/>
        </w:rPr>
      </w:pPr>
      <w:r w:rsidRPr="00AE1082">
        <w:rPr>
          <w:sz w:val="24"/>
          <w:szCs w:val="24"/>
        </w:rPr>
        <w:t>Přidělený pracovník Uchazeče bude zaregistrován na informačních serverech, kde využívá zkušenosti ostatních IT profesionálů (oddělení předprodejní podpory eviduje informační zdroje našich partnerských výrobců a dodavatelů).</w:t>
      </w:r>
    </w:p>
    <w:p w:rsidR="001E09B8" w:rsidRPr="00AE1082" w:rsidRDefault="001E09B8" w:rsidP="001E09B8">
      <w:pPr>
        <w:ind w:left="1418"/>
        <w:rPr>
          <w:sz w:val="24"/>
          <w:szCs w:val="24"/>
        </w:rPr>
      </w:pPr>
      <w:r w:rsidRPr="00AE1082">
        <w:rPr>
          <w:sz w:val="24"/>
          <w:szCs w:val="24"/>
        </w:rPr>
        <w:t>Přidělený pracovník Uchazeče bude sledovat vydávání bezpečnostních oprav pro jemu svěřenou oblast technologií. Bude porovnávat informace s provozní dokumentací poskytovanou zadavateli (v případě její nedostatečnosti nebo neúplnosti bude věc konzultovat s příslušným specialistou určeným k práci pro Zadavatele).</w:t>
      </w:r>
    </w:p>
    <w:p w:rsidR="001E09B8" w:rsidRPr="00AE1082" w:rsidRDefault="001E09B8" w:rsidP="001E09B8">
      <w:pPr>
        <w:ind w:left="1418"/>
        <w:rPr>
          <w:sz w:val="24"/>
          <w:szCs w:val="24"/>
        </w:rPr>
      </w:pPr>
      <w:r w:rsidRPr="00AE1082">
        <w:rPr>
          <w:sz w:val="24"/>
          <w:szCs w:val="24"/>
        </w:rPr>
        <w:t>Přidělený pracovník Uchazeče bude pravidelně informovat emailem o svých zjištěních pracovníky zaregistrované do distribučních skupin (min.1x měsíčně). Bude-li objeven zásadní bezpečnostní problém, informuje je okamžitě. Všechny odeslané informace budou archivovány minimálně po dobu jednoho roku ve veřejných složkách.</w:t>
      </w:r>
    </w:p>
    <w:p w:rsidR="001E09B8" w:rsidRPr="00AE1082" w:rsidRDefault="001E09B8" w:rsidP="001E09B8">
      <w:pPr>
        <w:ind w:left="1418"/>
        <w:rPr>
          <w:sz w:val="24"/>
          <w:szCs w:val="24"/>
        </w:rPr>
      </w:pPr>
      <w:r w:rsidRPr="00AE1082">
        <w:rPr>
          <w:sz w:val="24"/>
          <w:szCs w:val="24"/>
        </w:rPr>
        <w:t>Členové distribuční skupiny budou sledovat a vyhodnocovat přijaté emaily, dle uvážení pak vybírají bezpečnostní opravy vhodné pro nasazení v systémech Zadavatele, ke kterým jsou přiděleni. To platí i v případě, že člen distribuční skupiny obdrží upozornění na bezpečnostní chybu z jiných zdrojů. Pak bude neprodleně informovat příslušného pracovníka Uchazeče, který zajistí distribuci dalším členům skupiny.</w:t>
      </w:r>
    </w:p>
    <w:p w:rsidR="001E09B8" w:rsidRPr="00AE1082" w:rsidRDefault="001E09B8" w:rsidP="001E09B8">
      <w:pPr>
        <w:ind w:left="1418"/>
        <w:rPr>
          <w:b/>
          <w:sz w:val="24"/>
          <w:szCs w:val="24"/>
        </w:rPr>
      </w:pPr>
    </w:p>
    <w:p w:rsidR="001E09B8" w:rsidRPr="00AE1082" w:rsidRDefault="001E09B8" w:rsidP="001E09B8">
      <w:pPr>
        <w:ind w:left="1418"/>
        <w:rPr>
          <w:b/>
          <w:sz w:val="24"/>
          <w:szCs w:val="24"/>
        </w:rPr>
      </w:pPr>
      <w:r w:rsidRPr="00AE1082">
        <w:rPr>
          <w:b/>
          <w:sz w:val="24"/>
          <w:szCs w:val="24"/>
        </w:rPr>
        <w:t xml:space="preserve">Rozhodnutí o nasazení </w:t>
      </w:r>
    </w:p>
    <w:p w:rsidR="001E09B8" w:rsidRPr="00AE1082" w:rsidRDefault="001E09B8" w:rsidP="001E09B8">
      <w:pPr>
        <w:ind w:left="1418"/>
        <w:rPr>
          <w:sz w:val="24"/>
          <w:szCs w:val="24"/>
        </w:rPr>
      </w:pPr>
      <w:r w:rsidRPr="00AE1082">
        <w:rPr>
          <w:sz w:val="24"/>
          <w:szCs w:val="24"/>
        </w:rPr>
        <w:lastRenderedPageBreak/>
        <w:t>1. Přidělený odborný pracovník Uchazeče zváží nutnost nasazení bezpečnostní opravy a projedná možné dopady a rizika s ostatními projektanty (odbornými pracovníky) dalších systémů u Zadavatele.</w:t>
      </w:r>
    </w:p>
    <w:p w:rsidR="001E09B8" w:rsidRPr="00AE1082" w:rsidRDefault="001E09B8" w:rsidP="001E09B8">
      <w:pPr>
        <w:ind w:left="1418"/>
        <w:rPr>
          <w:sz w:val="24"/>
          <w:szCs w:val="24"/>
        </w:rPr>
      </w:pPr>
      <w:r w:rsidRPr="00AE1082">
        <w:rPr>
          <w:sz w:val="24"/>
          <w:szCs w:val="24"/>
        </w:rPr>
        <w:t>2. Pracovník, který rozhodl o nutnosti nasazení bezpečnostní opravy, má možnost v této etapě provést její předtestovaní v labu Uchazeče. Testování by mělo poskytnout důležité informace pro jednání se Zadavatelem a může zkrátit dobu vlastního testování před nasazením u Zadavatele.</w:t>
      </w:r>
    </w:p>
    <w:p w:rsidR="001E09B8" w:rsidRPr="00AE1082" w:rsidRDefault="001E09B8" w:rsidP="001E09B8">
      <w:pPr>
        <w:ind w:left="1418"/>
        <w:rPr>
          <w:sz w:val="24"/>
          <w:szCs w:val="24"/>
        </w:rPr>
      </w:pPr>
    </w:p>
    <w:p w:rsidR="001E09B8" w:rsidRPr="00AE1082" w:rsidRDefault="001E09B8" w:rsidP="001E09B8">
      <w:pPr>
        <w:ind w:left="1418"/>
        <w:rPr>
          <w:b/>
          <w:sz w:val="24"/>
          <w:szCs w:val="24"/>
        </w:rPr>
      </w:pPr>
      <w:r w:rsidRPr="00AE1082">
        <w:rPr>
          <w:b/>
          <w:sz w:val="24"/>
          <w:szCs w:val="24"/>
        </w:rPr>
        <w:t>Jednání o nasazení se zadavatelem</w:t>
      </w:r>
    </w:p>
    <w:p w:rsidR="001E09B8" w:rsidRPr="00AE1082" w:rsidRDefault="001E09B8" w:rsidP="001E09B8">
      <w:pPr>
        <w:ind w:left="1418"/>
        <w:rPr>
          <w:sz w:val="24"/>
          <w:szCs w:val="24"/>
        </w:rPr>
      </w:pPr>
      <w:r w:rsidRPr="00AE1082">
        <w:rPr>
          <w:sz w:val="24"/>
          <w:szCs w:val="24"/>
        </w:rPr>
        <w:t xml:space="preserve">1. Přidělený odborný pracovník Uchazeče bude informovat Zadavatele o </w:t>
      </w:r>
      <w:r>
        <w:rPr>
          <w:sz w:val="24"/>
          <w:szCs w:val="24"/>
        </w:rPr>
        <w:t>n</w:t>
      </w:r>
      <w:r w:rsidRPr="00AE1082">
        <w:rPr>
          <w:sz w:val="24"/>
          <w:szCs w:val="24"/>
        </w:rPr>
        <w:t>ejvhodnějším postupu</w:t>
      </w:r>
      <w:r>
        <w:rPr>
          <w:sz w:val="24"/>
          <w:szCs w:val="24"/>
        </w:rPr>
        <w:t xml:space="preserve"> </w:t>
      </w:r>
      <w:r w:rsidRPr="00AE1082">
        <w:rPr>
          <w:sz w:val="24"/>
          <w:szCs w:val="24"/>
        </w:rPr>
        <w:t>a způsobu nasazení bezpečnostní opravy, o možných rizicích, o časové a kapacitní náročnosti otestování.</w:t>
      </w:r>
    </w:p>
    <w:p w:rsidR="001E09B8" w:rsidRPr="00AE1082" w:rsidRDefault="001E09B8" w:rsidP="001E09B8">
      <w:pPr>
        <w:ind w:left="1418"/>
        <w:rPr>
          <w:sz w:val="24"/>
          <w:szCs w:val="24"/>
        </w:rPr>
      </w:pPr>
      <w:r w:rsidRPr="00AE1082">
        <w:rPr>
          <w:sz w:val="24"/>
          <w:szCs w:val="24"/>
        </w:rPr>
        <w:t>2. Zadavatel potvrdí svůj souhlas s nasazením bezpečnostní opravy ve své síti prostřednictvím registrace požadavku na aplikaci Service Desk/Help Desk Uchazeče.</w:t>
      </w:r>
    </w:p>
    <w:p w:rsidR="001E09B8" w:rsidRPr="00AE1082" w:rsidRDefault="001E09B8" w:rsidP="001E09B8">
      <w:pPr>
        <w:ind w:left="1418"/>
        <w:rPr>
          <w:sz w:val="24"/>
          <w:szCs w:val="24"/>
        </w:rPr>
      </w:pPr>
    </w:p>
    <w:p w:rsidR="001E09B8" w:rsidRPr="00AE1082" w:rsidRDefault="001E09B8" w:rsidP="001E09B8">
      <w:pPr>
        <w:ind w:left="1418"/>
        <w:rPr>
          <w:b/>
          <w:sz w:val="24"/>
          <w:szCs w:val="24"/>
        </w:rPr>
      </w:pPr>
      <w:r w:rsidRPr="00AE1082">
        <w:rPr>
          <w:b/>
          <w:sz w:val="24"/>
          <w:szCs w:val="24"/>
        </w:rPr>
        <w:t>Testování</w:t>
      </w:r>
    </w:p>
    <w:p w:rsidR="001E09B8" w:rsidRPr="00AE1082" w:rsidRDefault="001E09B8" w:rsidP="001E09B8">
      <w:pPr>
        <w:ind w:left="1418"/>
        <w:rPr>
          <w:sz w:val="24"/>
          <w:szCs w:val="24"/>
        </w:rPr>
      </w:pPr>
      <w:r w:rsidRPr="00AE1082">
        <w:rPr>
          <w:sz w:val="24"/>
          <w:szCs w:val="24"/>
        </w:rPr>
        <w:t>1. Testování bude provádět příslušný projektant Uchazeče s podporou projektanta specializovaného na danou technologickou oblast. U méně rizikových nasazení neohrožujících chod ostatních systémů bude testování provádět příslušný technický pracovník Uchazeče s podporou odborného pracovníka specializovaného na danou technologickou oblast, který na závěr odsouhlasí výsledek testování</w:t>
      </w:r>
    </w:p>
    <w:p w:rsidR="001E09B8" w:rsidRPr="00AE1082" w:rsidRDefault="001E09B8" w:rsidP="001E09B8">
      <w:pPr>
        <w:ind w:left="1418"/>
        <w:rPr>
          <w:sz w:val="24"/>
          <w:szCs w:val="24"/>
        </w:rPr>
      </w:pPr>
      <w:r w:rsidRPr="00AE1082">
        <w:rPr>
          <w:sz w:val="24"/>
          <w:szCs w:val="24"/>
        </w:rPr>
        <w:t>2. V průběhu testování bude brán ohled na všechny ostatní běžící systémy, služby a aplikace a budou zohledněna všechna rizika nasazení.</w:t>
      </w:r>
    </w:p>
    <w:p w:rsidR="001E09B8" w:rsidRPr="00AE1082" w:rsidRDefault="001E09B8" w:rsidP="001E09B8">
      <w:pPr>
        <w:ind w:left="1418"/>
        <w:rPr>
          <w:sz w:val="24"/>
          <w:szCs w:val="24"/>
        </w:rPr>
      </w:pPr>
      <w:r w:rsidRPr="00AE1082">
        <w:rPr>
          <w:sz w:val="24"/>
          <w:szCs w:val="24"/>
        </w:rPr>
        <w:t>3. Pracovník uchazeče provádějící testování zaznamená výsledky průběhu testování do příslušného tiketu v Service Desk/Help Desk Uchazeče. Výsledek testování bude vždy obsahovat i popis plánu návratu - ,,recovery plan", který bude v souladu se zvoleným postupem nasazení opravy nebo doporučením daným distributorem bezpečnostní opravy.</w:t>
      </w:r>
    </w:p>
    <w:p w:rsidR="001E09B8" w:rsidRPr="00AE1082" w:rsidRDefault="001E09B8" w:rsidP="001E09B8">
      <w:pPr>
        <w:ind w:left="1418"/>
        <w:rPr>
          <w:sz w:val="24"/>
          <w:szCs w:val="24"/>
        </w:rPr>
      </w:pPr>
      <w:r w:rsidRPr="00AE1082">
        <w:rPr>
          <w:sz w:val="24"/>
          <w:szCs w:val="24"/>
        </w:rPr>
        <w:t>4. Výsledek testování bude odsouhlasen Zadavatelem formou zápisu komentáře do požadavku v Service Desk/Help Desk.</w:t>
      </w:r>
    </w:p>
    <w:p w:rsidR="001E09B8" w:rsidRPr="00AE1082" w:rsidRDefault="001E09B8" w:rsidP="001E09B8">
      <w:pPr>
        <w:ind w:left="1418"/>
        <w:rPr>
          <w:sz w:val="24"/>
          <w:szCs w:val="24"/>
        </w:rPr>
      </w:pPr>
      <w:r w:rsidRPr="00AE1082">
        <w:rPr>
          <w:sz w:val="24"/>
          <w:szCs w:val="24"/>
        </w:rPr>
        <w:t>5. Pracovník, který bude provádět testování, informuje o výsledku skončeného testování odpovědné osoby na straně uchazeče. Ti poté dohodnou se Zadavatelem přesný termín nasazení.</w:t>
      </w:r>
    </w:p>
    <w:p w:rsidR="001E09B8" w:rsidRPr="00AE1082" w:rsidRDefault="001E09B8" w:rsidP="001E09B8">
      <w:pPr>
        <w:ind w:left="1418"/>
        <w:rPr>
          <w:sz w:val="24"/>
          <w:szCs w:val="24"/>
        </w:rPr>
      </w:pPr>
    </w:p>
    <w:p w:rsidR="001E09B8" w:rsidRPr="00AE1082" w:rsidRDefault="001E09B8" w:rsidP="001E09B8">
      <w:pPr>
        <w:ind w:left="1418"/>
        <w:rPr>
          <w:b/>
          <w:sz w:val="24"/>
          <w:szCs w:val="24"/>
        </w:rPr>
      </w:pPr>
      <w:r w:rsidRPr="00AE1082">
        <w:rPr>
          <w:b/>
          <w:sz w:val="24"/>
          <w:szCs w:val="24"/>
        </w:rPr>
        <w:t>Nasazení</w:t>
      </w:r>
    </w:p>
    <w:p w:rsidR="001E09B8" w:rsidRPr="00AE1082" w:rsidRDefault="001E09B8" w:rsidP="001E09B8">
      <w:pPr>
        <w:ind w:left="1418"/>
        <w:rPr>
          <w:sz w:val="24"/>
          <w:szCs w:val="24"/>
        </w:rPr>
      </w:pPr>
      <w:r w:rsidRPr="00AE1082">
        <w:rPr>
          <w:sz w:val="24"/>
          <w:szCs w:val="24"/>
        </w:rPr>
        <w:t>1. Příslušný pracovník Uchazeče provede nasazení bezpečnostní opravy v systému Zadavatele.</w:t>
      </w:r>
    </w:p>
    <w:p w:rsidR="001E09B8" w:rsidRPr="00AE1082" w:rsidRDefault="001E09B8" w:rsidP="001E09B8">
      <w:pPr>
        <w:ind w:left="1418"/>
        <w:rPr>
          <w:sz w:val="24"/>
          <w:szCs w:val="24"/>
        </w:rPr>
      </w:pPr>
      <w:r w:rsidRPr="00AE1082">
        <w:rPr>
          <w:sz w:val="24"/>
          <w:szCs w:val="24"/>
        </w:rPr>
        <w:t>2. Ten pak informuje o postupu, výsledcích a problémech vzniklých v rámci nasazení bezpečnostní opravy odpovědné pracovníky Uchazeče a Zadavatele.</w:t>
      </w:r>
    </w:p>
    <w:p w:rsidR="001E09B8" w:rsidRPr="00AE1082" w:rsidRDefault="001E09B8" w:rsidP="001E09B8">
      <w:pPr>
        <w:ind w:left="1418"/>
        <w:rPr>
          <w:sz w:val="24"/>
          <w:szCs w:val="24"/>
        </w:rPr>
      </w:pPr>
      <w:r w:rsidRPr="00AE1082">
        <w:rPr>
          <w:sz w:val="24"/>
          <w:szCs w:val="24"/>
        </w:rPr>
        <w:t>3. Příslušný technický pracovník uchazeče společně s odpovědnými osobami na straně Uchazeče, posléze bude řešit se Zadavatelem případné nežádoucí dopady nasazení bezpečnostní opravy.</w:t>
      </w:r>
    </w:p>
    <w:p w:rsidR="001E09B8" w:rsidRPr="00564261" w:rsidRDefault="001E09B8" w:rsidP="001E09B8">
      <w:pPr>
        <w:ind w:left="1418"/>
        <w:rPr>
          <w:sz w:val="24"/>
          <w:szCs w:val="24"/>
        </w:rPr>
      </w:pPr>
      <w:r w:rsidRPr="00AE1082">
        <w:rPr>
          <w:sz w:val="24"/>
          <w:szCs w:val="24"/>
        </w:rPr>
        <w:t>4. Zaznamenané výsledky nasazení bezpečnostní opravy budou při uzavření příslušného tiketu zaneseny v systému Service Desk/Help Desk.</w:t>
      </w:r>
    </w:p>
    <w:p w:rsidR="001E09B8" w:rsidRDefault="001E09B8" w:rsidP="001E09B8">
      <w:pPr>
        <w:pStyle w:val="Odstavecseseznamem"/>
        <w:spacing w:before="120"/>
        <w:ind w:left="792"/>
        <w:rPr>
          <w:rFonts w:cs="Arial"/>
          <w:sz w:val="24"/>
          <w:szCs w:val="24"/>
        </w:rPr>
      </w:pPr>
    </w:p>
    <w:p w:rsidR="001E09B8" w:rsidRDefault="001E09B8" w:rsidP="001E09B8">
      <w:pPr>
        <w:pStyle w:val="Odstavecseseznamem"/>
        <w:spacing w:before="120"/>
        <w:ind w:left="792"/>
        <w:rPr>
          <w:rFonts w:cs="Arial"/>
          <w:sz w:val="24"/>
          <w:szCs w:val="24"/>
        </w:rPr>
      </w:pPr>
    </w:p>
    <w:p w:rsidR="001E09B8" w:rsidRDefault="001E09B8" w:rsidP="001E09B8">
      <w:pPr>
        <w:pStyle w:val="Odstavecseseznamem"/>
        <w:spacing w:before="120"/>
        <w:ind w:left="792"/>
        <w:rPr>
          <w:rFonts w:cs="Arial"/>
          <w:sz w:val="24"/>
          <w:szCs w:val="24"/>
        </w:rPr>
      </w:pPr>
      <w:r w:rsidRPr="00BD55F5">
        <w:rPr>
          <w:rFonts w:cs="Arial"/>
          <w:sz w:val="24"/>
          <w:szCs w:val="24"/>
        </w:rPr>
        <w:t>Uchazeč bude poskytovat služby správy softwarové konfigurace a operačního systému na všech zařízeních dle seznamu spravovaných zařízení a v rozsahu požadovaném Zadavatelem.</w:t>
      </w:r>
    </w:p>
    <w:p w:rsidR="001E09B8" w:rsidRDefault="001E09B8" w:rsidP="001E09B8">
      <w:pPr>
        <w:pStyle w:val="Odstavecseseznamem"/>
        <w:spacing w:before="120"/>
        <w:ind w:left="792"/>
        <w:rPr>
          <w:rFonts w:cs="Arial"/>
          <w:sz w:val="24"/>
          <w:szCs w:val="24"/>
        </w:rPr>
      </w:pPr>
    </w:p>
    <w:p w:rsidR="001E09B8" w:rsidRPr="00BD55F5" w:rsidRDefault="001E09B8" w:rsidP="001E09B8">
      <w:pPr>
        <w:pStyle w:val="Odstavecseseznamem"/>
        <w:spacing w:before="120"/>
        <w:ind w:left="792"/>
        <w:rPr>
          <w:rFonts w:cs="Arial"/>
          <w:sz w:val="24"/>
          <w:szCs w:val="24"/>
        </w:rPr>
      </w:pPr>
      <w:r>
        <w:rPr>
          <w:rFonts w:cs="Arial"/>
          <w:sz w:val="24"/>
          <w:szCs w:val="24"/>
        </w:rPr>
        <w:t>Uchazeč bude dále v rámci služby Správy zajišťovat následující:</w:t>
      </w:r>
    </w:p>
    <w:p w:rsidR="001E09B8" w:rsidRDefault="001E09B8" w:rsidP="001E09B8">
      <w:pPr>
        <w:pStyle w:val="Odstavecseseznamem"/>
        <w:spacing w:before="120"/>
        <w:ind w:left="792"/>
        <w:rPr>
          <w:rFonts w:cs="Arial"/>
          <w:sz w:val="24"/>
          <w:szCs w:val="24"/>
        </w:rPr>
      </w:pPr>
    </w:p>
    <w:p w:rsidR="001E09B8" w:rsidRPr="00564261" w:rsidRDefault="001E09B8" w:rsidP="00BA25D9">
      <w:pPr>
        <w:pStyle w:val="Odstavecseseznamem"/>
        <w:numPr>
          <w:ilvl w:val="2"/>
          <w:numId w:val="54"/>
        </w:numPr>
        <w:spacing w:before="120"/>
        <w:rPr>
          <w:b/>
          <w:bCs/>
          <w:sz w:val="24"/>
          <w:szCs w:val="24"/>
        </w:rPr>
      </w:pPr>
      <w:r w:rsidRPr="00564261">
        <w:rPr>
          <w:b/>
          <w:bCs/>
          <w:sz w:val="24"/>
          <w:szCs w:val="24"/>
        </w:rPr>
        <w:t>Diagnostika a řešení konfiguračních závad</w:t>
      </w:r>
    </w:p>
    <w:p w:rsidR="001E09B8" w:rsidRPr="00564261" w:rsidRDefault="001E09B8" w:rsidP="001E09B8">
      <w:pPr>
        <w:autoSpaceDE w:val="0"/>
        <w:autoSpaceDN w:val="0"/>
        <w:adjustRightInd w:val="0"/>
        <w:ind w:left="1418"/>
        <w:rPr>
          <w:sz w:val="24"/>
          <w:szCs w:val="24"/>
        </w:rPr>
      </w:pPr>
      <w:r w:rsidRPr="00564261">
        <w:rPr>
          <w:sz w:val="24"/>
          <w:szCs w:val="24"/>
        </w:rPr>
        <w:t xml:space="preserve">Uchazeč bude disponovat dostatečným počtem pracovníků, minimálně v rozsahu nutným pro splnění kvalifikace této zakázky. Pracovníci Uchazeče budou mít rozsáhlé a dlouholeté zkušenosti se zajišťováním provozu síťových zařízení v rozsáhlých sítích. </w:t>
      </w:r>
      <w:r>
        <w:rPr>
          <w:sz w:val="24"/>
          <w:szCs w:val="24"/>
        </w:rPr>
        <w:t>I</w:t>
      </w:r>
      <w:r w:rsidRPr="00564261">
        <w:rPr>
          <w:sz w:val="24"/>
          <w:szCs w:val="24"/>
        </w:rPr>
        <w:t>dentifikaci závad provádí v první řadě v nepřetržitém režimu (7 dnů v týdnu, 24 hodin denně) pracovníci Dohledového centra Uchazeče, k faktickému zahájení prací na řešení závad tedy dochází velmi rychle po jejich zjištění. Pracovníci Dohledového centra mají přímé napojení na první a druhou úroveň technické podpory Uchazeče a je tak zajištěna dostatečná personální i odborná základna pro řešení incidentů libovolného rozsahu.</w:t>
      </w:r>
    </w:p>
    <w:p w:rsidR="001E09B8" w:rsidRPr="00564261" w:rsidRDefault="001E09B8" w:rsidP="001E09B8">
      <w:pPr>
        <w:autoSpaceDE w:val="0"/>
        <w:autoSpaceDN w:val="0"/>
        <w:adjustRightInd w:val="0"/>
        <w:ind w:left="1418"/>
        <w:rPr>
          <w:sz w:val="24"/>
          <w:szCs w:val="24"/>
        </w:rPr>
      </w:pPr>
    </w:p>
    <w:p w:rsidR="001E09B8" w:rsidRPr="00564261" w:rsidRDefault="001E09B8" w:rsidP="00BA25D9">
      <w:pPr>
        <w:pStyle w:val="Odstavecseseznamem"/>
        <w:numPr>
          <w:ilvl w:val="2"/>
          <w:numId w:val="54"/>
        </w:numPr>
        <w:spacing w:before="120"/>
        <w:rPr>
          <w:b/>
          <w:sz w:val="24"/>
        </w:rPr>
      </w:pPr>
      <w:r w:rsidRPr="00564261">
        <w:rPr>
          <w:b/>
          <w:sz w:val="24"/>
        </w:rPr>
        <w:t>Správa aktivních prvků</w:t>
      </w:r>
    </w:p>
    <w:p w:rsidR="001E09B8" w:rsidRPr="00564261" w:rsidRDefault="001E09B8" w:rsidP="001E09B8">
      <w:pPr>
        <w:ind w:left="1418"/>
        <w:rPr>
          <w:bCs/>
          <w:sz w:val="24"/>
          <w:szCs w:val="24"/>
        </w:rPr>
      </w:pPr>
      <w:r w:rsidRPr="00564261">
        <w:rPr>
          <w:bCs/>
          <w:sz w:val="24"/>
          <w:szCs w:val="24"/>
        </w:rPr>
        <w:t xml:space="preserve">Obsahem </w:t>
      </w:r>
      <w:r>
        <w:rPr>
          <w:bCs/>
          <w:sz w:val="24"/>
          <w:szCs w:val="24"/>
        </w:rPr>
        <w:t>S</w:t>
      </w:r>
      <w:r w:rsidRPr="00564261">
        <w:rPr>
          <w:bCs/>
          <w:sz w:val="24"/>
          <w:szCs w:val="24"/>
        </w:rPr>
        <w:t xml:space="preserve">lužby musí být zajištění pravidelných řízených činností spočívajících v předcházení poruchovým incidentům, pravidelné prohlídky systémů a řešení každodenních požadavků souvisejících s běžným dotčených zařízení </w:t>
      </w:r>
      <w:r>
        <w:rPr>
          <w:bCs/>
          <w:sz w:val="24"/>
          <w:szCs w:val="24"/>
        </w:rPr>
        <w:t>Z</w:t>
      </w:r>
      <w:r w:rsidRPr="00564261">
        <w:rPr>
          <w:bCs/>
          <w:sz w:val="24"/>
          <w:szCs w:val="24"/>
        </w:rPr>
        <w:t xml:space="preserve">adavatele. Součástí služby musí být jak základní úkony spojené provozem systému ZKZ, (např. prohlídky log souborů, zakládání a rušení uživatelských účtů, nastavování oprávnění, správa operačních systémů serverů, správa databází), tak odborně náročnější činnosti. Činnosti v rámci této služby budou prováděny jak automaticky </w:t>
      </w:r>
      <w:r>
        <w:rPr>
          <w:bCs/>
          <w:sz w:val="24"/>
          <w:szCs w:val="24"/>
        </w:rPr>
        <w:t>= na jejich poskytování nebude Z</w:t>
      </w:r>
      <w:r w:rsidRPr="00564261">
        <w:rPr>
          <w:bCs/>
          <w:sz w:val="24"/>
          <w:szCs w:val="24"/>
        </w:rPr>
        <w:t xml:space="preserve">adavatelem zadáván požadavek, ale uchazeč je bude zajišťovat pravidelně (např. zmiňované prohlídky logů), tak budou činnosti poskytovány na základě požadavku </w:t>
      </w:r>
      <w:r>
        <w:rPr>
          <w:bCs/>
          <w:sz w:val="24"/>
          <w:szCs w:val="24"/>
        </w:rPr>
        <w:t>Z</w:t>
      </w:r>
      <w:r w:rsidRPr="00564261">
        <w:rPr>
          <w:bCs/>
          <w:sz w:val="24"/>
          <w:szCs w:val="24"/>
        </w:rPr>
        <w:t>adavatele vloženého do elektronického systému pro evidenci požadavků. Služba bude poskytována minimálně v následujícím rozsahu:</w:t>
      </w:r>
    </w:p>
    <w:p w:rsidR="001E09B8" w:rsidRPr="00564261" w:rsidRDefault="001E09B8" w:rsidP="001E09B8">
      <w:pPr>
        <w:ind w:left="1418"/>
        <w:rPr>
          <w:sz w:val="24"/>
          <w:szCs w:val="24"/>
          <w:highlight w:val="yellow"/>
        </w:rPr>
      </w:pPr>
    </w:p>
    <w:p w:rsidR="001E09B8" w:rsidRPr="00564261" w:rsidRDefault="001E09B8" w:rsidP="00BA25D9">
      <w:pPr>
        <w:pStyle w:val="Odstavecseseznamem"/>
        <w:keepLines/>
        <w:widowControl w:val="0"/>
        <w:numPr>
          <w:ilvl w:val="0"/>
          <w:numId w:val="28"/>
        </w:numPr>
        <w:spacing w:before="20" w:after="20" w:line="288" w:lineRule="auto"/>
        <w:ind w:left="1418" w:firstLine="0"/>
        <w:jc w:val="left"/>
        <w:rPr>
          <w:sz w:val="24"/>
          <w:szCs w:val="24"/>
        </w:rPr>
      </w:pPr>
      <w:r>
        <w:rPr>
          <w:sz w:val="24"/>
          <w:szCs w:val="24"/>
        </w:rPr>
        <w:t>Služba p</w:t>
      </w:r>
      <w:r w:rsidRPr="00564261">
        <w:rPr>
          <w:sz w:val="24"/>
          <w:szCs w:val="24"/>
        </w:rPr>
        <w:t>rovoz</w:t>
      </w:r>
      <w:r>
        <w:rPr>
          <w:sz w:val="24"/>
          <w:szCs w:val="24"/>
        </w:rPr>
        <w:t>u</w:t>
      </w:r>
      <w:r w:rsidRPr="00564261">
        <w:rPr>
          <w:sz w:val="24"/>
          <w:szCs w:val="24"/>
        </w:rPr>
        <w:t xml:space="preserve"> aktivních síťových prvků (dle popisu </w:t>
      </w:r>
      <w:r>
        <w:rPr>
          <w:sz w:val="24"/>
          <w:szCs w:val="24"/>
        </w:rPr>
        <w:t xml:space="preserve">stávajícího </w:t>
      </w:r>
      <w:r w:rsidRPr="00564261">
        <w:rPr>
          <w:sz w:val="24"/>
          <w:szCs w:val="24"/>
        </w:rPr>
        <w:t>stavu prostředí):</w:t>
      </w:r>
    </w:p>
    <w:p w:rsidR="001E09B8" w:rsidRPr="00564261" w:rsidRDefault="001E09B8" w:rsidP="00BA25D9">
      <w:pPr>
        <w:pStyle w:val="Odstavecseseznamem"/>
        <w:keepLines/>
        <w:widowControl w:val="0"/>
        <w:numPr>
          <w:ilvl w:val="1"/>
          <w:numId w:val="28"/>
        </w:numPr>
        <w:spacing w:before="20" w:after="20" w:line="288" w:lineRule="auto"/>
        <w:ind w:left="2552" w:hanging="567"/>
        <w:jc w:val="left"/>
        <w:rPr>
          <w:sz w:val="24"/>
          <w:szCs w:val="24"/>
        </w:rPr>
      </w:pPr>
      <w:r w:rsidRPr="00564261">
        <w:rPr>
          <w:sz w:val="24"/>
          <w:szCs w:val="24"/>
        </w:rPr>
        <w:t>kontrola logů na chybová hlášení a odchylky od normálního stavu (na denní bázi),</w:t>
      </w:r>
    </w:p>
    <w:p w:rsidR="001E09B8" w:rsidRPr="00564261" w:rsidRDefault="001E09B8" w:rsidP="00BA25D9">
      <w:pPr>
        <w:pStyle w:val="Odstavecseseznamem"/>
        <w:keepLines/>
        <w:widowControl w:val="0"/>
        <w:numPr>
          <w:ilvl w:val="1"/>
          <w:numId w:val="28"/>
        </w:numPr>
        <w:spacing w:before="20" w:after="20" w:line="288" w:lineRule="auto"/>
        <w:ind w:left="2552" w:hanging="567"/>
        <w:jc w:val="left"/>
        <w:rPr>
          <w:sz w:val="24"/>
          <w:szCs w:val="24"/>
        </w:rPr>
      </w:pPr>
      <w:r w:rsidRPr="00564261">
        <w:rPr>
          <w:sz w:val="24"/>
          <w:szCs w:val="24"/>
        </w:rPr>
        <w:t>kontrola trendů výkonnosti a zatížení (na měsíční bázi),</w:t>
      </w:r>
    </w:p>
    <w:p w:rsidR="001E09B8" w:rsidRPr="00564261" w:rsidRDefault="001E09B8" w:rsidP="00BA25D9">
      <w:pPr>
        <w:pStyle w:val="Odstavecseseznamem"/>
        <w:keepLines/>
        <w:widowControl w:val="0"/>
        <w:numPr>
          <w:ilvl w:val="1"/>
          <w:numId w:val="28"/>
        </w:numPr>
        <w:spacing w:before="20" w:after="20" w:line="288" w:lineRule="auto"/>
        <w:ind w:left="2552" w:hanging="567"/>
        <w:jc w:val="left"/>
        <w:rPr>
          <w:sz w:val="24"/>
          <w:szCs w:val="24"/>
        </w:rPr>
      </w:pPr>
      <w:r w:rsidRPr="00564261">
        <w:rPr>
          <w:sz w:val="24"/>
          <w:szCs w:val="24"/>
        </w:rPr>
        <w:t>návrh preventivních opatření s cílem předejít možným výpadkům, snížení výkonu v infrastruktuře (minimálně kvartálně nebo dle aktuální situace),</w:t>
      </w:r>
    </w:p>
    <w:p w:rsidR="001E09B8" w:rsidRPr="00564261" w:rsidRDefault="001E09B8" w:rsidP="00BA25D9">
      <w:pPr>
        <w:pStyle w:val="Odstavecseseznamem"/>
        <w:keepLines/>
        <w:widowControl w:val="0"/>
        <w:numPr>
          <w:ilvl w:val="1"/>
          <w:numId w:val="28"/>
        </w:numPr>
        <w:spacing w:before="20" w:after="20" w:line="288" w:lineRule="auto"/>
        <w:ind w:left="2552" w:hanging="567"/>
        <w:jc w:val="left"/>
        <w:rPr>
          <w:sz w:val="24"/>
          <w:szCs w:val="24"/>
        </w:rPr>
      </w:pPr>
      <w:r w:rsidRPr="00564261">
        <w:rPr>
          <w:sz w:val="24"/>
          <w:szCs w:val="24"/>
        </w:rPr>
        <w:t>odborná technická podpora a odstraňování závad v předmětné oblasti – 2nd level support (na denní bázi),</w:t>
      </w:r>
    </w:p>
    <w:p w:rsidR="001E09B8" w:rsidRPr="00564261" w:rsidRDefault="001E09B8" w:rsidP="00BA25D9">
      <w:pPr>
        <w:pStyle w:val="Odstavecseseznamem"/>
        <w:keepLines/>
        <w:widowControl w:val="0"/>
        <w:numPr>
          <w:ilvl w:val="1"/>
          <w:numId w:val="28"/>
        </w:numPr>
        <w:spacing w:before="20" w:after="20" w:line="288" w:lineRule="auto"/>
        <w:ind w:left="2552" w:hanging="567"/>
        <w:jc w:val="left"/>
        <w:rPr>
          <w:sz w:val="24"/>
          <w:szCs w:val="24"/>
        </w:rPr>
      </w:pPr>
      <w:r w:rsidRPr="00564261">
        <w:rPr>
          <w:sz w:val="24"/>
          <w:szCs w:val="24"/>
        </w:rPr>
        <w:t>provádění pravidelných záloh SW konfigurací (týdenní zálohy + aktualizace záloh po každé změně). Zálohování bude prováděno na centrální úložiště Zadavatele,</w:t>
      </w:r>
    </w:p>
    <w:p w:rsidR="001E09B8" w:rsidRPr="00564261" w:rsidRDefault="001E09B8" w:rsidP="00BA25D9">
      <w:pPr>
        <w:pStyle w:val="Odstavecseseznamem"/>
        <w:keepLines/>
        <w:widowControl w:val="0"/>
        <w:numPr>
          <w:ilvl w:val="1"/>
          <w:numId w:val="28"/>
        </w:numPr>
        <w:spacing w:before="20" w:after="20" w:line="288" w:lineRule="auto"/>
        <w:ind w:left="2552" w:hanging="567"/>
        <w:jc w:val="left"/>
        <w:rPr>
          <w:sz w:val="24"/>
          <w:szCs w:val="24"/>
        </w:rPr>
      </w:pPr>
      <w:r w:rsidRPr="00564261">
        <w:rPr>
          <w:sz w:val="24"/>
          <w:szCs w:val="24"/>
        </w:rPr>
        <w:t xml:space="preserve">provádění přesunů, výměn a konfigurací aktivních prvků, </w:t>
      </w:r>
    </w:p>
    <w:p w:rsidR="001E09B8" w:rsidRPr="00564261" w:rsidRDefault="001E09B8" w:rsidP="00BA25D9">
      <w:pPr>
        <w:pStyle w:val="Odstavecseseznamem"/>
        <w:keepLines/>
        <w:widowControl w:val="0"/>
        <w:numPr>
          <w:ilvl w:val="1"/>
          <w:numId w:val="28"/>
        </w:numPr>
        <w:spacing w:before="20" w:after="20" w:line="288" w:lineRule="auto"/>
        <w:ind w:left="2552" w:hanging="567"/>
        <w:jc w:val="left"/>
        <w:rPr>
          <w:sz w:val="24"/>
          <w:szCs w:val="24"/>
        </w:rPr>
      </w:pPr>
      <w:r w:rsidRPr="00564261">
        <w:rPr>
          <w:sz w:val="24"/>
          <w:szCs w:val="24"/>
        </w:rPr>
        <w:t>nastavení základních parametrů zařízení,</w:t>
      </w:r>
    </w:p>
    <w:p w:rsidR="001E09B8" w:rsidRPr="00564261" w:rsidRDefault="001E09B8" w:rsidP="00BA25D9">
      <w:pPr>
        <w:pStyle w:val="Odstavecseseznamem"/>
        <w:keepLines/>
        <w:widowControl w:val="0"/>
        <w:numPr>
          <w:ilvl w:val="1"/>
          <w:numId w:val="28"/>
        </w:numPr>
        <w:spacing w:before="20" w:after="20" w:line="288" w:lineRule="auto"/>
        <w:ind w:left="2552" w:hanging="567"/>
        <w:jc w:val="left"/>
        <w:rPr>
          <w:sz w:val="24"/>
          <w:szCs w:val="24"/>
        </w:rPr>
      </w:pPr>
      <w:r w:rsidRPr="00564261">
        <w:rPr>
          <w:sz w:val="24"/>
          <w:szCs w:val="24"/>
        </w:rPr>
        <w:t>konfigurace všech rozhraní,</w:t>
      </w:r>
    </w:p>
    <w:p w:rsidR="001E09B8" w:rsidRPr="00564261" w:rsidRDefault="001E09B8" w:rsidP="00BA25D9">
      <w:pPr>
        <w:pStyle w:val="Odstavecseseznamem"/>
        <w:keepLines/>
        <w:widowControl w:val="0"/>
        <w:numPr>
          <w:ilvl w:val="1"/>
          <w:numId w:val="28"/>
        </w:numPr>
        <w:spacing w:before="20" w:after="20" w:line="288" w:lineRule="auto"/>
        <w:ind w:left="2552" w:hanging="567"/>
        <w:jc w:val="left"/>
        <w:rPr>
          <w:sz w:val="24"/>
          <w:szCs w:val="24"/>
        </w:rPr>
      </w:pPr>
      <w:r w:rsidRPr="00564261">
        <w:rPr>
          <w:sz w:val="24"/>
          <w:szCs w:val="24"/>
        </w:rPr>
        <w:t>konfigurace směrování,</w:t>
      </w:r>
    </w:p>
    <w:p w:rsidR="001E09B8" w:rsidRPr="00564261" w:rsidRDefault="001E09B8" w:rsidP="00BA25D9">
      <w:pPr>
        <w:pStyle w:val="Odstavecseseznamem"/>
        <w:keepLines/>
        <w:widowControl w:val="0"/>
        <w:numPr>
          <w:ilvl w:val="1"/>
          <w:numId w:val="28"/>
        </w:numPr>
        <w:spacing w:before="20" w:after="20" w:line="288" w:lineRule="auto"/>
        <w:ind w:left="2552" w:hanging="567"/>
        <w:jc w:val="left"/>
        <w:rPr>
          <w:sz w:val="24"/>
          <w:szCs w:val="24"/>
        </w:rPr>
      </w:pPr>
      <w:r w:rsidRPr="00564261">
        <w:rPr>
          <w:sz w:val="24"/>
          <w:szCs w:val="24"/>
        </w:rPr>
        <w:t>konfigurace bezpečnostních opatření,</w:t>
      </w:r>
    </w:p>
    <w:p w:rsidR="001E09B8" w:rsidRPr="00564261" w:rsidRDefault="001E09B8" w:rsidP="00BA25D9">
      <w:pPr>
        <w:pStyle w:val="Odstavecseseznamem"/>
        <w:keepLines/>
        <w:widowControl w:val="0"/>
        <w:numPr>
          <w:ilvl w:val="1"/>
          <w:numId w:val="28"/>
        </w:numPr>
        <w:spacing w:before="20" w:after="20" w:line="288" w:lineRule="auto"/>
        <w:ind w:left="2552" w:hanging="567"/>
        <w:jc w:val="left"/>
        <w:rPr>
          <w:sz w:val="24"/>
          <w:szCs w:val="24"/>
        </w:rPr>
      </w:pPr>
      <w:r w:rsidRPr="00564261">
        <w:rPr>
          <w:sz w:val="24"/>
          <w:szCs w:val="24"/>
        </w:rPr>
        <w:t>konfigurace systému správy uživatelů a řízení jejich přístupů,</w:t>
      </w:r>
    </w:p>
    <w:p w:rsidR="001E09B8" w:rsidRPr="00564261" w:rsidRDefault="001E09B8" w:rsidP="00BA25D9">
      <w:pPr>
        <w:pStyle w:val="Odstavecseseznamem"/>
        <w:keepLines/>
        <w:widowControl w:val="0"/>
        <w:numPr>
          <w:ilvl w:val="1"/>
          <w:numId w:val="28"/>
        </w:numPr>
        <w:spacing w:before="20" w:after="20" w:line="288" w:lineRule="auto"/>
        <w:ind w:left="2552" w:hanging="567"/>
        <w:jc w:val="left"/>
        <w:rPr>
          <w:sz w:val="24"/>
          <w:szCs w:val="24"/>
        </w:rPr>
      </w:pPr>
      <w:r w:rsidRPr="00564261">
        <w:rPr>
          <w:sz w:val="24"/>
          <w:szCs w:val="24"/>
        </w:rPr>
        <w:lastRenderedPageBreak/>
        <w:t>konfigurace synchronizace času,</w:t>
      </w:r>
    </w:p>
    <w:p w:rsidR="001E09B8" w:rsidRPr="00564261" w:rsidRDefault="001E09B8" w:rsidP="00BA25D9">
      <w:pPr>
        <w:pStyle w:val="Odstavecseseznamem"/>
        <w:keepLines/>
        <w:widowControl w:val="0"/>
        <w:numPr>
          <w:ilvl w:val="1"/>
          <w:numId w:val="28"/>
        </w:numPr>
        <w:spacing w:before="20" w:after="20" w:line="288" w:lineRule="auto"/>
        <w:ind w:left="2552" w:hanging="567"/>
        <w:jc w:val="left"/>
        <w:rPr>
          <w:sz w:val="24"/>
          <w:szCs w:val="24"/>
        </w:rPr>
      </w:pPr>
      <w:r w:rsidRPr="00564261">
        <w:rPr>
          <w:sz w:val="24"/>
          <w:szCs w:val="24"/>
        </w:rPr>
        <w:t>tvorba provozních záznamů.</w:t>
      </w:r>
    </w:p>
    <w:p w:rsidR="001E09B8" w:rsidRPr="00564261" w:rsidRDefault="001E09B8" w:rsidP="00BA25D9">
      <w:pPr>
        <w:pStyle w:val="Odstavecseseznamem"/>
        <w:keepLines/>
        <w:widowControl w:val="0"/>
        <w:numPr>
          <w:ilvl w:val="0"/>
          <w:numId w:val="28"/>
        </w:numPr>
        <w:spacing w:before="20" w:after="20" w:line="288" w:lineRule="auto"/>
        <w:ind w:left="1418" w:firstLine="0"/>
        <w:jc w:val="left"/>
        <w:rPr>
          <w:sz w:val="24"/>
          <w:szCs w:val="24"/>
        </w:rPr>
      </w:pPr>
      <w:r>
        <w:rPr>
          <w:sz w:val="24"/>
          <w:szCs w:val="24"/>
        </w:rPr>
        <w:t>Služba s</w:t>
      </w:r>
      <w:r w:rsidRPr="00564261">
        <w:rPr>
          <w:sz w:val="24"/>
          <w:szCs w:val="24"/>
        </w:rPr>
        <w:t>práv</w:t>
      </w:r>
      <w:r>
        <w:rPr>
          <w:sz w:val="24"/>
          <w:szCs w:val="24"/>
        </w:rPr>
        <w:t>y</w:t>
      </w:r>
      <w:r w:rsidRPr="00564261">
        <w:rPr>
          <w:sz w:val="24"/>
          <w:szCs w:val="24"/>
        </w:rPr>
        <w:t xml:space="preserve"> aktivních prvků (dle popisu stavu </w:t>
      </w:r>
      <w:r>
        <w:rPr>
          <w:sz w:val="24"/>
          <w:szCs w:val="24"/>
        </w:rPr>
        <w:t xml:space="preserve">stávajícího </w:t>
      </w:r>
      <w:r w:rsidRPr="00564261">
        <w:rPr>
          <w:sz w:val="24"/>
          <w:szCs w:val="24"/>
        </w:rPr>
        <w:t>prostředí ):</w:t>
      </w:r>
    </w:p>
    <w:p w:rsidR="001E09B8" w:rsidRPr="00564261" w:rsidRDefault="001E09B8" w:rsidP="00BA25D9">
      <w:pPr>
        <w:pStyle w:val="Odstavecseseznamem"/>
        <w:keepLines/>
        <w:widowControl w:val="0"/>
        <w:numPr>
          <w:ilvl w:val="1"/>
          <w:numId w:val="28"/>
        </w:numPr>
        <w:spacing w:before="20" w:after="20" w:line="288" w:lineRule="auto"/>
        <w:ind w:left="2552" w:hanging="567"/>
        <w:jc w:val="left"/>
        <w:rPr>
          <w:sz w:val="24"/>
          <w:szCs w:val="24"/>
        </w:rPr>
      </w:pPr>
      <w:r w:rsidRPr="00564261">
        <w:rPr>
          <w:sz w:val="24"/>
          <w:szCs w:val="24"/>
        </w:rPr>
        <w:t>Kontrola dostupnosti patchů, hotfixů, service packů a dalších opravných balíků výrobců (na měsíční bázi),</w:t>
      </w:r>
    </w:p>
    <w:p w:rsidR="001E09B8" w:rsidRPr="00564261" w:rsidRDefault="001E09B8" w:rsidP="00BA25D9">
      <w:pPr>
        <w:pStyle w:val="Odstavecseseznamem"/>
        <w:keepLines/>
        <w:widowControl w:val="0"/>
        <w:numPr>
          <w:ilvl w:val="1"/>
          <w:numId w:val="28"/>
        </w:numPr>
        <w:spacing w:before="20" w:after="20" w:line="288" w:lineRule="auto"/>
        <w:ind w:left="2552" w:hanging="567"/>
        <w:jc w:val="left"/>
        <w:rPr>
          <w:sz w:val="24"/>
          <w:szCs w:val="24"/>
        </w:rPr>
      </w:pPr>
      <w:r w:rsidRPr="00564261">
        <w:rPr>
          <w:sz w:val="24"/>
          <w:szCs w:val="24"/>
        </w:rPr>
        <w:t>analýza vhodnosti a potřebnosti implementace opravného balíku,</w:t>
      </w:r>
    </w:p>
    <w:p w:rsidR="001E09B8" w:rsidRPr="00564261" w:rsidRDefault="001E09B8" w:rsidP="00BA25D9">
      <w:pPr>
        <w:pStyle w:val="Odstavecseseznamem"/>
        <w:keepLines/>
        <w:widowControl w:val="0"/>
        <w:numPr>
          <w:ilvl w:val="1"/>
          <w:numId w:val="28"/>
        </w:numPr>
        <w:spacing w:before="20" w:after="20" w:line="288" w:lineRule="auto"/>
        <w:ind w:left="2552" w:hanging="567"/>
        <w:jc w:val="left"/>
        <w:rPr>
          <w:sz w:val="24"/>
          <w:szCs w:val="24"/>
        </w:rPr>
      </w:pPr>
      <w:r w:rsidRPr="00564261">
        <w:rPr>
          <w:sz w:val="24"/>
          <w:szCs w:val="24"/>
        </w:rPr>
        <w:t>návrh opatření a postupu implementace opravného balíku ke schválení Zadavateli,</w:t>
      </w:r>
    </w:p>
    <w:p w:rsidR="001E09B8" w:rsidRPr="00564261" w:rsidRDefault="001E09B8" w:rsidP="00BA25D9">
      <w:pPr>
        <w:pStyle w:val="Odstavecseseznamem"/>
        <w:keepLines/>
        <w:widowControl w:val="0"/>
        <w:numPr>
          <w:ilvl w:val="1"/>
          <w:numId w:val="28"/>
        </w:numPr>
        <w:spacing w:before="20" w:after="20" w:line="288" w:lineRule="auto"/>
        <w:ind w:left="2552" w:hanging="567"/>
        <w:jc w:val="left"/>
        <w:rPr>
          <w:sz w:val="24"/>
          <w:szCs w:val="24"/>
        </w:rPr>
      </w:pPr>
      <w:r w:rsidRPr="00564261">
        <w:rPr>
          <w:sz w:val="24"/>
          <w:szCs w:val="24"/>
        </w:rPr>
        <w:t>instalace a provedení změn dle schválených návrhů opatření (implementace i více opatření bude souhrnně prováděna 1x měsíčně),</w:t>
      </w:r>
    </w:p>
    <w:p w:rsidR="001E09B8" w:rsidRPr="00564261" w:rsidRDefault="001E09B8" w:rsidP="00BA25D9">
      <w:pPr>
        <w:pStyle w:val="Odstavecseseznamem"/>
        <w:keepLines/>
        <w:widowControl w:val="0"/>
        <w:numPr>
          <w:ilvl w:val="1"/>
          <w:numId w:val="28"/>
        </w:numPr>
        <w:spacing w:before="20" w:after="20" w:line="288" w:lineRule="auto"/>
        <w:ind w:left="2552" w:hanging="567"/>
        <w:jc w:val="left"/>
        <w:rPr>
          <w:sz w:val="24"/>
          <w:szCs w:val="24"/>
        </w:rPr>
      </w:pPr>
      <w:r w:rsidRPr="00564261">
        <w:rPr>
          <w:sz w:val="24"/>
          <w:szCs w:val="24"/>
        </w:rPr>
        <w:t xml:space="preserve">implementace schválených požadavků na změnu konfigurace aktivních prvků </w:t>
      </w:r>
    </w:p>
    <w:p w:rsidR="001E09B8" w:rsidRPr="00564261" w:rsidRDefault="001E09B8" w:rsidP="00BA25D9">
      <w:pPr>
        <w:pStyle w:val="Odstavecseseznamem"/>
        <w:keepLines/>
        <w:widowControl w:val="0"/>
        <w:numPr>
          <w:ilvl w:val="1"/>
          <w:numId w:val="28"/>
        </w:numPr>
        <w:spacing w:before="20" w:after="20" w:line="288" w:lineRule="auto"/>
        <w:ind w:left="2552" w:hanging="567"/>
        <w:jc w:val="left"/>
        <w:rPr>
          <w:sz w:val="24"/>
          <w:szCs w:val="24"/>
        </w:rPr>
      </w:pPr>
      <w:r w:rsidRPr="00564261">
        <w:rPr>
          <w:sz w:val="24"/>
          <w:szCs w:val="24"/>
        </w:rPr>
        <w:t>předkládání návrhů na optimalizaci.</w:t>
      </w:r>
    </w:p>
    <w:p w:rsidR="001E09B8" w:rsidRPr="002C5A62" w:rsidRDefault="001E09B8" w:rsidP="00BA25D9">
      <w:pPr>
        <w:pStyle w:val="Odstavecseseznamem"/>
        <w:keepLines/>
        <w:widowControl w:val="0"/>
        <w:numPr>
          <w:ilvl w:val="0"/>
          <w:numId w:val="28"/>
        </w:numPr>
        <w:spacing w:before="20" w:after="20" w:line="288" w:lineRule="auto"/>
        <w:ind w:left="1418" w:firstLine="0"/>
        <w:jc w:val="left"/>
        <w:rPr>
          <w:sz w:val="24"/>
          <w:szCs w:val="24"/>
        </w:rPr>
      </w:pPr>
      <w:r w:rsidRPr="002C5A62">
        <w:rPr>
          <w:sz w:val="24"/>
          <w:szCs w:val="24"/>
        </w:rPr>
        <w:t xml:space="preserve">Služba provozní podpory ICT v součinnosti s dalšími provozovateli služeb, zajišťujících dostupnost služeb dle parametrů definovaných v SLA. </w:t>
      </w:r>
    </w:p>
    <w:p w:rsidR="001E09B8" w:rsidRPr="00564261" w:rsidRDefault="001E09B8" w:rsidP="001E09B8">
      <w:pPr>
        <w:autoSpaceDE w:val="0"/>
        <w:autoSpaceDN w:val="0"/>
        <w:adjustRightInd w:val="0"/>
        <w:ind w:left="1418"/>
        <w:rPr>
          <w:sz w:val="24"/>
          <w:szCs w:val="24"/>
        </w:rPr>
      </w:pPr>
      <w:r w:rsidRPr="00564261">
        <w:rPr>
          <w:sz w:val="24"/>
          <w:szCs w:val="24"/>
        </w:rPr>
        <w:t>Uchazeč se zaváže provádět změny konfigurací spravovaných zařízení, které budou požadovány a odsouhlaseny Zadavatelem na základě nových nároků aplikací v síti provozovaných nebo nároků na nová bezpečnostní opatření.</w:t>
      </w:r>
    </w:p>
    <w:p w:rsidR="001E09B8" w:rsidRDefault="001E09B8" w:rsidP="001E09B8">
      <w:pPr>
        <w:autoSpaceDE w:val="0"/>
        <w:autoSpaceDN w:val="0"/>
        <w:adjustRightInd w:val="0"/>
        <w:ind w:left="1418"/>
        <w:rPr>
          <w:sz w:val="24"/>
          <w:szCs w:val="24"/>
        </w:rPr>
      </w:pPr>
      <w:r w:rsidRPr="00564261">
        <w:rPr>
          <w:sz w:val="24"/>
          <w:szCs w:val="24"/>
        </w:rPr>
        <w:t>Uchazeč bude provádět konfigurační úkony na základě požadavku v systému Service Desk/Help Desk Uchazeče. Zahájení prací proběhne v době podle požadavku Zadavatele, v souladu s dohodnutým SLA. Pracovníci Uchazeče vynaloží maximální úsilí k tomu, aby požadavek byl splněn</w:t>
      </w:r>
      <w:r>
        <w:rPr>
          <w:sz w:val="24"/>
          <w:szCs w:val="24"/>
        </w:rPr>
        <w:t xml:space="preserve"> </w:t>
      </w:r>
      <w:r w:rsidRPr="00564261">
        <w:rPr>
          <w:sz w:val="24"/>
          <w:szCs w:val="24"/>
        </w:rPr>
        <w:t>řádně a včas.</w:t>
      </w:r>
    </w:p>
    <w:p w:rsidR="001E09B8" w:rsidRPr="00564261" w:rsidRDefault="001E09B8" w:rsidP="001E09B8">
      <w:pPr>
        <w:autoSpaceDE w:val="0"/>
        <w:autoSpaceDN w:val="0"/>
        <w:adjustRightInd w:val="0"/>
        <w:ind w:left="1418"/>
        <w:rPr>
          <w:sz w:val="24"/>
          <w:szCs w:val="24"/>
        </w:rPr>
      </w:pPr>
      <w:r w:rsidRPr="00564261">
        <w:rPr>
          <w:sz w:val="24"/>
          <w:szCs w:val="24"/>
        </w:rPr>
        <w:t>O</w:t>
      </w:r>
      <w:r w:rsidRPr="00564261">
        <w:rPr>
          <w:i/>
          <w:iCs/>
          <w:sz w:val="24"/>
          <w:szCs w:val="24"/>
        </w:rPr>
        <w:t xml:space="preserve"> </w:t>
      </w:r>
      <w:r w:rsidRPr="00564261">
        <w:rPr>
          <w:sz w:val="24"/>
          <w:szCs w:val="24"/>
        </w:rPr>
        <w:t>průběhu realizace požadavků a jejich dokončení budou vedeny záznamy v systému Service Desk/Help Desk Uchazeče. Před uzavřením požadavku požádá pracovník Uchazeče o souhlas určeného pracovníka Zadavatele.</w:t>
      </w:r>
    </w:p>
    <w:p w:rsidR="001E09B8" w:rsidRPr="00564261" w:rsidRDefault="001E09B8" w:rsidP="001E09B8">
      <w:pPr>
        <w:autoSpaceDE w:val="0"/>
        <w:autoSpaceDN w:val="0"/>
        <w:adjustRightInd w:val="0"/>
        <w:ind w:left="1418"/>
        <w:rPr>
          <w:sz w:val="24"/>
          <w:szCs w:val="24"/>
        </w:rPr>
      </w:pPr>
      <w:r w:rsidRPr="00564261">
        <w:rPr>
          <w:sz w:val="24"/>
          <w:szCs w:val="24"/>
        </w:rPr>
        <w:t>Pokud bude Zadavatel požadovat po Uchazeči činnosti, které by mohly vést ke snížení bezpečnosti sítě, nebo by byly nebezpečné pro zájmy Zadavatele, zavazuje se Uchazeč Zadavatele na tento fakt upozornit a provádět činnosti až po potvrzení ze strany Zadavatele.</w:t>
      </w:r>
    </w:p>
    <w:p w:rsidR="001E09B8" w:rsidRPr="00564261" w:rsidRDefault="001E09B8" w:rsidP="00BA25D9">
      <w:pPr>
        <w:pStyle w:val="Odstavecseseznamem"/>
        <w:numPr>
          <w:ilvl w:val="2"/>
          <w:numId w:val="54"/>
        </w:numPr>
        <w:spacing w:before="120"/>
        <w:rPr>
          <w:b/>
          <w:sz w:val="24"/>
        </w:rPr>
      </w:pPr>
      <w:r w:rsidRPr="00564261">
        <w:rPr>
          <w:b/>
          <w:sz w:val="24"/>
        </w:rPr>
        <w:t>Ochrana proti neoprávněnému přístupu na zařízení</w:t>
      </w:r>
    </w:p>
    <w:p w:rsidR="001E09B8" w:rsidRPr="00564261" w:rsidRDefault="001E09B8" w:rsidP="001E09B8">
      <w:pPr>
        <w:autoSpaceDE w:val="0"/>
        <w:autoSpaceDN w:val="0"/>
        <w:adjustRightInd w:val="0"/>
        <w:ind w:left="1418"/>
        <w:rPr>
          <w:sz w:val="24"/>
          <w:szCs w:val="24"/>
        </w:rPr>
      </w:pPr>
      <w:r w:rsidRPr="00564261">
        <w:rPr>
          <w:sz w:val="24"/>
          <w:szCs w:val="24"/>
        </w:rPr>
        <w:t xml:space="preserve">Uchazeč se zaváže udržovat konfigurace AAA ve stavu, kdy každý pracovník Uchazeče i Zadavatele bude mít přiřazeno osobní uživatelské jméno a heslo. Přístupové informace budou předávány proti podpisu v zapečetěných obálkách. V konfiguracích </w:t>
      </w:r>
      <w:r w:rsidRPr="00564261">
        <w:rPr>
          <w:b/>
          <w:bCs/>
          <w:sz w:val="24"/>
          <w:szCs w:val="24"/>
        </w:rPr>
        <w:t xml:space="preserve">AAA </w:t>
      </w:r>
      <w:r w:rsidRPr="00564261">
        <w:rPr>
          <w:sz w:val="24"/>
          <w:szCs w:val="24"/>
        </w:rPr>
        <w:t>budou zohledněna autorizační pravidla.</w:t>
      </w:r>
    </w:p>
    <w:p w:rsidR="001E09B8" w:rsidRPr="00564261" w:rsidRDefault="001E09B8" w:rsidP="001E09B8">
      <w:pPr>
        <w:autoSpaceDE w:val="0"/>
        <w:autoSpaceDN w:val="0"/>
        <w:adjustRightInd w:val="0"/>
        <w:ind w:left="1418"/>
        <w:rPr>
          <w:sz w:val="24"/>
          <w:szCs w:val="24"/>
        </w:rPr>
      </w:pPr>
      <w:r w:rsidRPr="00564261">
        <w:rPr>
          <w:sz w:val="24"/>
          <w:szCs w:val="24"/>
        </w:rPr>
        <w:t xml:space="preserve">Uchazeč bude udržovat konfigurace spravovaných zařízení ve stavu, kdy se jednotliví pracovníci budou autentizovat osobním jménem a heslem a bude jim umožněno provádění pouze těch činností, ke kterým jsou serverem AAA autorizováni. Anonymní přístup na zařízení nebude umožněn, výjimkou bude pohotovostní přístup, který bude použitelný pouze v případě výpadku všech </w:t>
      </w:r>
      <w:r w:rsidRPr="00564261">
        <w:rPr>
          <w:b/>
          <w:bCs/>
          <w:sz w:val="24"/>
          <w:szCs w:val="24"/>
        </w:rPr>
        <w:t xml:space="preserve">AAA </w:t>
      </w:r>
      <w:r w:rsidRPr="00564261">
        <w:rPr>
          <w:sz w:val="24"/>
          <w:szCs w:val="24"/>
        </w:rPr>
        <w:t>serverů</w:t>
      </w:r>
    </w:p>
    <w:p w:rsidR="001E09B8" w:rsidRPr="00564261" w:rsidRDefault="001E09B8" w:rsidP="001E09B8">
      <w:pPr>
        <w:autoSpaceDE w:val="0"/>
        <w:autoSpaceDN w:val="0"/>
        <w:adjustRightInd w:val="0"/>
        <w:ind w:left="1418"/>
        <w:rPr>
          <w:sz w:val="24"/>
          <w:szCs w:val="24"/>
        </w:rPr>
      </w:pPr>
      <w:r w:rsidRPr="00564261">
        <w:rPr>
          <w:sz w:val="24"/>
          <w:szCs w:val="24"/>
        </w:rPr>
        <w:t>Uchazeč se zaváže udržovat takovou strukturu oprávnění, kdy Zadavatel bude mít trvale nejvyšší úroveň oprávnění. Uchazeč nebude manipulovat s účty Zadavatele bez přímého požadavku ze strany Zadavatele.</w:t>
      </w:r>
    </w:p>
    <w:p w:rsidR="001E09B8" w:rsidRPr="00564261" w:rsidRDefault="001E09B8" w:rsidP="001E09B8">
      <w:pPr>
        <w:autoSpaceDE w:val="0"/>
        <w:autoSpaceDN w:val="0"/>
        <w:adjustRightInd w:val="0"/>
        <w:ind w:left="1418"/>
        <w:rPr>
          <w:sz w:val="24"/>
          <w:szCs w:val="24"/>
        </w:rPr>
      </w:pPr>
      <w:r w:rsidRPr="00564261">
        <w:rPr>
          <w:sz w:val="24"/>
          <w:szCs w:val="24"/>
        </w:rPr>
        <w:t xml:space="preserve">Uchazeč prohlásí, že </w:t>
      </w:r>
      <w:r w:rsidRPr="00564261">
        <w:rPr>
          <w:b/>
          <w:bCs/>
          <w:sz w:val="24"/>
          <w:szCs w:val="24"/>
        </w:rPr>
        <w:t xml:space="preserve">jeho zaměstnanci jsou si vědomi, že jsou odpovědni za všechny činnosti, které jsou uskutečněny pod přidělenými uživatelskými účty a hesly. </w:t>
      </w:r>
      <w:r w:rsidRPr="00564261">
        <w:rPr>
          <w:sz w:val="24"/>
          <w:szCs w:val="24"/>
        </w:rPr>
        <w:t xml:space="preserve">Pracovníci Uchazeče přijmou taková bezpečnostní opatření, která zabrání přístupu neautorizovaných osob k důvěrným informacím Zadavatele a </w:t>
      </w:r>
      <w:r w:rsidRPr="00564261">
        <w:rPr>
          <w:sz w:val="24"/>
          <w:szCs w:val="24"/>
        </w:rPr>
        <w:lastRenderedPageBreak/>
        <w:t xml:space="preserve">k jejich zneužití prostřednictvím počítače </w:t>
      </w:r>
      <w:r w:rsidRPr="00564261">
        <w:rPr>
          <w:i/>
          <w:iCs/>
          <w:sz w:val="24"/>
          <w:szCs w:val="24"/>
        </w:rPr>
        <w:t xml:space="preserve">/ </w:t>
      </w:r>
      <w:r w:rsidRPr="00564261">
        <w:rPr>
          <w:sz w:val="24"/>
          <w:szCs w:val="24"/>
        </w:rPr>
        <w:t>terminálu, kterým se přihlásili do sítě Zadavatele. Uchazeč se zavazuje bez zbytečného odkladu oznámit Zadavateli všechny zjištěné bezpečnostní incidenty nebo nedostatky v síti, včetně podezření, že taková situace nastala. Zaměstnanci Uchazeče zajistí, aby přístupová hesla byla změněna okamžitě po zjištění, že hesla byla prozrazena, nebo pokud vznikla pochybnost, že by jiná osoba mohla identifikovat a zjistit hesla. Zadavatel je oprávněn plně monitorovat konfigurační činnosti Uchazeče na zařízeních.</w:t>
      </w:r>
    </w:p>
    <w:p w:rsidR="001E09B8" w:rsidRPr="00564261" w:rsidRDefault="001E09B8" w:rsidP="001E09B8">
      <w:pPr>
        <w:rPr>
          <w:sz w:val="24"/>
          <w:szCs w:val="24"/>
          <w:highlight w:val="yellow"/>
        </w:rPr>
      </w:pPr>
    </w:p>
    <w:p w:rsidR="001E09B8" w:rsidRPr="00564261" w:rsidRDefault="001E09B8" w:rsidP="00BA25D9">
      <w:pPr>
        <w:pStyle w:val="Odstavecseseznamem"/>
        <w:numPr>
          <w:ilvl w:val="2"/>
          <w:numId w:val="54"/>
        </w:numPr>
        <w:spacing w:before="120"/>
        <w:rPr>
          <w:b/>
          <w:sz w:val="24"/>
        </w:rPr>
      </w:pPr>
      <w:r w:rsidRPr="00564261">
        <w:rPr>
          <w:b/>
          <w:sz w:val="24"/>
        </w:rPr>
        <w:t>Správa záloh konfigurací</w:t>
      </w:r>
    </w:p>
    <w:p w:rsidR="001E09B8" w:rsidRPr="00564261" w:rsidRDefault="001E09B8" w:rsidP="001E09B8">
      <w:pPr>
        <w:ind w:left="1418"/>
        <w:rPr>
          <w:sz w:val="24"/>
          <w:szCs w:val="24"/>
        </w:rPr>
      </w:pPr>
      <w:r w:rsidRPr="00564261">
        <w:rPr>
          <w:sz w:val="24"/>
          <w:szCs w:val="24"/>
        </w:rPr>
        <w:t>Uchazeč se zaváže provádět archivaci konfiguračních souborů všech spravovaných zařízení, jejich pravidelnou aktualizaci a údržbu verzí tak, aby byly trvale k dispozici aktuální verze pro všechna spravovaná zařízení.</w:t>
      </w:r>
    </w:p>
    <w:p w:rsidR="001E09B8" w:rsidRPr="00564261" w:rsidRDefault="001E09B8" w:rsidP="001E09B8">
      <w:pPr>
        <w:ind w:left="1418"/>
        <w:rPr>
          <w:sz w:val="24"/>
          <w:szCs w:val="24"/>
        </w:rPr>
      </w:pPr>
      <w:r w:rsidRPr="00564261">
        <w:rPr>
          <w:sz w:val="24"/>
          <w:szCs w:val="24"/>
        </w:rPr>
        <w:t xml:space="preserve">Správná funkce zálohování konfigurací bude pravidelně kontrolována kvalifikovanou lidskou obsluhou, která bude řešit případné závady archivace. Uchazeč také bude udržovat archiv historických konfigurací síťových zařízení. Konfigurace spravovaných zařízení jsou v podobě ochuzené o hesla a jiné citlivé údaje součástí Elektronické provozní dokumentace, vedené Uchazečem. </w:t>
      </w:r>
    </w:p>
    <w:p w:rsidR="001E09B8" w:rsidRPr="00564261" w:rsidRDefault="001E09B8" w:rsidP="00BA25D9">
      <w:pPr>
        <w:pStyle w:val="Odstavecseseznamem"/>
        <w:numPr>
          <w:ilvl w:val="2"/>
          <w:numId w:val="54"/>
        </w:numPr>
        <w:spacing w:before="120"/>
        <w:rPr>
          <w:b/>
          <w:bCs/>
          <w:sz w:val="24"/>
          <w:szCs w:val="24"/>
        </w:rPr>
      </w:pPr>
      <w:r w:rsidRPr="00564261">
        <w:rPr>
          <w:b/>
          <w:bCs/>
          <w:sz w:val="24"/>
          <w:szCs w:val="24"/>
        </w:rPr>
        <w:t>Archivace konfiguračních souborů</w:t>
      </w:r>
    </w:p>
    <w:p w:rsidR="001E09B8" w:rsidRPr="00564261" w:rsidRDefault="001E09B8" w:rsidP="001E09B8">
      <w:pPr>
        <w:autoSpaceDE w:val="0"/>
        <w:autoSpaceDN w:val="0"/>
        <w:adjustRightInd w:val="0"/>
        <w:ind w:left="1418"/>
        <w:rPr>
          <w:sz w:val="24"/>
          <w:szCs w:val="24"/>
        </w:rPr>
      </w:pPr>
      <w:r w:rsidRPr="00564261">
        <w:rPr>
          <w:sz w:val="24"/>
          <w:szCs w:val="24"/>
        </w:rPr>
        <w:t>Uchazeč bude provádět archivaci konfiguračních souborů ze všech prvků denně v čase podle dohody se Zadavatelem. Záznamy o provedení archivace bude Uchazeč zpracovávat a uchovávat. V případě, že budou zjištěny problémy v procesu archivace, podniknou pracovníci Uchazeče bez zbytečného odkladu kroky k jejich nápravě.</w:t>
      </w:r>
    </w:p>
    <w:p w:rsidR="001E09B8" w:rsidRPr="00564261" w:rsidRDefault="001E09B8" w:rsidP="001E09B8">
      <w:pPr>
        <w:spacing w:before="40" w:after="40"/>
        <w:ind w:left="1418"/>
        <w:rPr>
          <w:color w:val="000000"/>
          <w:sz w:val="24"/>
          <w:szCs w:val="24"/>
        </w:rPr>
      </w:pPr>
      <w:r w:rsidRPr="00564261">
        <w:rPr>
          <w:color w:val="000000"/>
          <w:sz w:val="24"/>
          <w:szCs w:val="24"/>
        </w:rPr>
        <w:br/>
        <w:t>Uchazeč bude zajišťovat zálohu konfigurací prvků a zařízení, které jsou předmětem této veřejné zakázky v níže uvedených parametrech:</w:t>
      </w:r>
    </w:p>
    <w:p w:rsidR="001E09B8" w:rsidRPr="00564261" w:rsidRDefault="001E09B8" w:rsidP="00BA25D9">
      <w:pPr>
        <w:pStyle w:val="Odstavecseseznamem"/>
        <w:numPr>
          <w:ilvl w:val="0"/>
          <w:numId w:val="35"/>
        </w:numPr>
        <w:spacing w:before="40"/>
        <w:ind w:left="1418" w:firstLine="0"/>
        <w:rPr>
          <w:sz w:val="24"/>
          <w:szCs w:val="24"/>
        </w:rPr>
      </w:pPr>
      <w:r w:rsidRPr="00564261">
        <w:rPr>
          <w:sz w:val="24"/>
          <w:szCs w:val="24"/>
        </w:rPr>
        <w:t xml:space="preserve">Stahování a archivace konfigurací </w:t>
      </w:r>
    </w:p>
    <w:p w:rsidR="001E09B8" w:rsidRPr="00564261" w:rsidRDefault="001E09B8" w:rsidP="00BA25D9">
      <w:pPr>
        <w:pStyle w:val="Odstavecseseznamem"/>
        <w:numPr>
          <w:ilvl w:val="0"/>
          <w:numId w:val="35"/>
        </w:numPr>
        <w:spacing w:before="40"/>
        <w:ind w:left="1418" w:firstLine="0"/>
        <w:rPr>
          <w:sz w:val="24"/>
          <w:szCs w:val="24"/>
        </w:rPr>
      </w:pPr>
      <w:r w:rsidRPr="00564261">
        <w:rPr>
          <w:sz w:val="24"/>
          <w:szCs w:val="24"/>
        </w:rPr>
        <w:t>Verzování a evidence změn v konfiguracích.</w:t>
      </w:r>
    </w:p>
    <w:p w:rsidR="001E09B8" w:rsidRPr="00564261" w:rsidRDefault="001E09B8" w:rsidP="00BA25D9">
      <w:pPr>
        <w:pStyle w:val="Odstavecseseznamem"/>
        <w:numPr>
          <w:ilvl w:val="0"/>
          <w:numId w:val="35"/>
        </w:numPr>
        <w:spacing w:before="40"/>
        <w:ind w:left="1418" w:firstLine="0"/>
        <w:rPr>
          <w:sz w:val="24"/>
          <w:szCs w:val="24"/>
        </w:rPr>
      </w:pPr>
      <w:r w:rsidRPr="00564261">
        <w:rPr>
          <w:sz w:val="24"/>
          <w:szCs w:val="24"/>
        </w:rPr>
        <w:t>Import konfigurací do konfigurační databáze</w:t>
      </w:r>
    </w:p>
    <w:p w:rsidR="001E09B8" w:rsidRPr="00564261" w:rsidRDefault="001E09B8" w:rsidP="00BA25D9">
      <w:pPr>
        <w:pStyle w:val="Odstavecseseznamem"/>
        <w:keepLines/>
        <w:widowControl w:val="0"/>
        <w:numPr>
          <w:ilvl w:val="0"/>
          <w:numId w:val="36"/>
        </w:numPr>
        <w:spacing w:before="20" w:after="20" w:line="288" w:lineRule="auto"/>
        <w:ind w:left="1418" w:firstLine="0"/>
        <w:jc w:val="left"/>
        <w:rPr>
          <w:sz w:val="24"/>
          <w:szCs w:val="24"/>
        </w:rPr>
      </w:pPr>
      <w:r w:rsidRPr="00564261">
        <w:rPr>
          <w:sz w:val="24"/>
          <w:szCs w:val="24"/>
        </w:rPr>
        <w:t>Provoz infrastruktury zálohování</w:t>
      </w:r>
    </w:p>
    <w:p w:rsidR="001E09B8" w:rsidRPr="00564261" w:rsidRDefault="001E09B8" w:rsidP="00BA25D9">
      <w:pPr>
        <w:pStyle w:val="Odstavecseseznamem"/>
        <w:keepLines/>
        <w:widowControl w:val="0"/>
        <w:numPr>
          <w:ilvl w:val="1"/>
          <w:numId w:val="32"/>
        </w:numPr>
        <w:spacing w:before="20" w:after="20" w:line="288" w:lineRule="auto"/>
        <w:ind w:left="2552" w:hanging="567"/>
        <w:jc w:val="left"/>
        <w:rPr>
          <w:sz w:val="24"/>
          <w:szCs w:val="24"/>
        </w:rPr>
      </w:pPr>
      <w:r w:rsidRPr="00564261">
        <w:rPr>
          <w:sz w:val="24"/>
          <w:szCs w:val="24"/>
        </w:rPr>
        <w:t>Profylaktické činnosti (na týdenní bázi) – čištění nepotřebných souborů, archivace logů, kontrola čitelnosti uložených dat/přesun dat na novější úložná média</w:t>
      </w:r>
    </w:p>
    <w:p w:rsidR="001E09B8" w:rsidRPr="00564261" w:rsidRDefault="001E09B8" w:rsidP="00BA25D9">
      <w:pPr>
        <w:pStyle w:val="Odstavecseseznamem"/>
        <w:keepLines/>
        <w:widowControl w:val="0"/>
        <w:numPr>
          <w:ilvl w:val="1"/>
          <w:numId w:val="32"/>
        </w:numPr>
        <w:spacing w:before="20" w:after="20" w:line="288" w:lineRule="auto"/>
        <w:ind w:left="2552" w:hanging="567"/>
        <w:jc w:val="left"/>
        <w:rPr>
          <w:sz w:val="24"/>
          <w:szCs w:val="24"/>
        </w:rPr>
      </w:pPr>
      <w:r w:rsidRPr="00564261">
        <w:rPr>
          <w:sz w:val="24"/>
          <w:szCs w:val="24"/>
        </w:rPr>
        <w:t>Kontrola logů (na denní bázi)</w:t>
      </w:r>
    </w:p>
    <w:p w:rsidR="001E09B8" w:rsidRPr="00564261" w:rsidRDefault="001E09B8" w:rsidP="00BA25D9">
      <w:pPr>
        <w:pStyle w:val="Odstavecseseznamem"/>
        <w:keepLines/>
        <w:widowControl w:val="0"/>
        <w:numPr>
          <w:ilvl w:val="1"/>
          <w:numId w:val="32"/>
        </w:numPr>
        <w:spacing w:before="20" w:after="20" w:line="288" w:lineRule="auto"/>
        <w:ind w:left="2552" w:hanging="567"/>
        <w:jc w:val="left"/>
        <w:rPr>
          <w:sz w:val="24"/>
          <w:szCs w:val="24"/>
        </w:rPr>
      </w:pPr>
      <w:r w:rsidRPr="00564261">
        <w:rPr>
          <w:sz w:val="24"/>
          <w:szCs w:val="24"/>
        </w:rPr>
        <w:t>Kontrola výkonnosti a performance monitoring (na týdenní bázi)</w:t>
      </w:r>
    </w:p>
    <w:p w:rsidR="001E09B8" w:rsidRPr="00564261" w:rsidRDefault="001E09B8" w:rsidP="00BA25D9">
      <w:pPr>
        <w:pStyle w:val="Odstavecseseznamem"/>
        <w:keepLines/>
        <w:widowControl w:val="0"/>
        <w:numPr>
          <w:ilvl w:val="1"/>
          <w:numId w:val="32"/>
        </w:numPr>
        <w:spacing w:before="20" w:after="20" w:line="288" w:lineRule="auto"/>
        <w:ind w:left="2552" w:hanging="567"/>
        <w:jc w:val="left"/>
        <w:rPr>
          <w:sz w:val="24"/>
          <w:szCs w:val="24"/>
        </w:rPr>
      </w:pPr>
      <w:r w:rsidRPr="00564261">
        <w:rPr>
          <w:sz w:val="24"/>
          <w:szCs w:val="24"/>
        </w:rPr>
        <w:t>Návrh preventivních opatření s cílem předejít možným výpadkům, snížení výkonu v infrastruktuře (minimálně kvartálně nebo dle aktuální situace).</w:t>
      </w:r>
    </w:p>
    <w:p w:rsidR="001E09B8" w:rsidRPr="00564261" w:rsidRDefault="001E09B8" w:rsidP="00BA25D9">
      <w:pPr>
        <w:pStyle w:val="Odstavecseseznamem"/>
        <w:keepLines/>
        <w:widowControl w:val="0"/>
        <w:numPr>
          <w:ilvl w:val="1"/>
          <w:numId w:val="32"/>
        </w:numPr>
        <w:spacing w:before="20" w:after="20" w:line="288" w:lineRule="auto"/>
        <w:ind w:left="2552" w:hanging="567"/>
        <w:jc w:val="left"/>
        <w:rPr>
          <w:sz w:val="24"/>
          <w:szCs w:val="24"/>
        </w:rPr>
      </w:pPr>
      <w:r w:rsidRPr="00564261">
        <w:rPr>
          <w:sz w:val="24"/>
          <w:szCs w:val="24"/>
        </w:rPr>
        <w:t>Odborná technická podpora a odstraňování závad v předmětné oblasti – 2nd level support (na týdenní bázi).</w:t>
      </w:r>
    </w:p>
    <w:p w:rsidR="001E09B8" w:rsidRPr="00564261" w:rsidRDefault="001E09B8" w:rsidP="00BA25D9">
      <w:pPr>
        <w:pStyle w:val="Odstavecseseznamem"/>
        <w:keepLines/>
        <w:widowControl w:val="0"/>
        <w:numPr>
          <w:ilvl w:val="1"/>
          <w:numId w:val="32"/>
        </w:numPr>
        <w:spacing w:before="20" w:after="20" w:line="288" w:lineRule="auto"/>
        <w:ind w:left="2552" w:hanging="567"/>
        <w:jc w:val="left"/>
        <w:rPr>
          <w:sz w:val="24"/>
          <w:szCs w:val="24"/>
        </w:rPr>
      </w:pPr>
      <w:r w:rsidRPr="00564261">
        <w:rPr>
          <w:sz w:val="24"/>
          <w:szCs w:val="24"/>
        </w:rPr>
        <w:t>Provádění pravidelných záloh SW konfigurací (měsíční zálohy + aktualizace záloh po každé změně). Zálohování bude prováděno v rámci centrálního úložiště Zadavatele.</w:t>
      </w:r>
    </w:p>
    <w:p w:rsidR="001E09B8" w:rsidRPr="00564261" w:rsidRDefault="001E09B8" w:rsidP="00BA25D9">
      <w:pPr>
        <w:pStyle w:val="Odstavecseseznamem"/>
        <w:keepLines/>
        <w:widowControl w:val="0"/>
        <w:numPr>
          <w:ilvl w:val="0"/>
          <w:numId w:val="36"/>
        </w:numPr>
        <w:spacing w:before="20" w:after="20" w:line="288" w:lineRule="auto"/>
        <w:ind w:left="1418" w:firstLine="0"/>
        <w:jc w:val="left"/>
        <w:rPr>
          <w:sz w:val="24"/>
          <w:szCs w:val="24"/>
        </w:rPr>
      </w:pPr>
      <w:r w:rsidRPr="00564261">
        <w:rPr>
          <w:sz w:val="24"/>
          <w:szCs w:val="24"/>
        </w:rPr>
        <w:t>Správa infrastruktury zálohování</w:t>
      </w:r>
    </w:p>
    <w:p w:rsidR="001E09B8" w:rsidRPr="00564261" w:rsidRDefault="001E09B8" w:rsidP="00BA25D9">
      <w:pPr>
        <w:pStyle w:val="Odstavecseseznamem"/>
        <w:keepLines/>
        <w:widowControl w:val="0"/>
        <w:numPr>
          <w:ilvl w:val="0"/>
          <w:numId w:val="58"/>
        </w:numPr>
        <w:spacing w:before="20" w:after="20" w:line="288" w:lineRule="auto"/>
        <w:ind w:left="2552" w:hanging="567"/>
        <w:jc w:val="left"/>
        <w:rPr>
          <w:sz w:val="24"/>
          <w:szCs w:val="24"/>
        </w:rPr>
      </w:pPr>
      <w:r w:rsidRPr="00564261">
        <w:rPr>
          <w:sz w:val="24"/>
          <w:szCs w:val="24"/>
        </w:rPr>
        <w:lastRenderedPageBreak/>
        <w:t>Kontrola dostupnosti patchů, hotfixů, service packů a dalších opravných balíků výrobců, případně nových verzí opravující vážné bezpečnostní chyby (na kvartální bázi)</w:t>
      </w:r>
    </w:p>
    <w:p w:rsidR="001E09B8" w:rsidRPr="00564261" w:rsidRDefault="001E09B8" w:rsidP="00BA25D9">
      <w:pPr>
        <w:pStyle w:val="Odstavecseseznamem"/>
        <w:keepLines/>
        <w:widowControl w:val="0"/>
        <w:numPr>
          <w:ilvl w:val="0"/>
          <w:numId w:val="58"/>
        </w:numPr>
        <w:spacing w:before="20" w:after="20" w:line="288" w:lineRule="auto"/>
        <w:ind w:left="2552" w:hanging="567"/>
        <w:jc w:val="left"/>
        <w:rPr>
          <w:sz w:val="24"/>
          <w:szCs w:val="24"/>
        </w:rPr>
      </w:pPr>
      <w:r w:rsidRPr="00564261">
        <w:rPr>
          <w:sz w:val="24"/>
          <w:szCs w:val="24"/>
        </w:rPr>
        <w:t>Analýza vhodnosti a potřebnosti implementace opravného balíku</w:t>
      </w:r>
    </w:p>
    <w:p w:rsidR="001E09B8" w:rsidRPr="00564261" w:rsidRDefault="001E09B8" w:rsidP="00BA25D9">
      <w:pPr>
        <w:pStyle w:val="Odstavecseseznamem"/>
        <w:keepLines/>
        <w:widowControl w:val="0"/>
        <w:numPr>
          <w:ilvl w:val="0"/>
          <w:numId w:val="58"/>
        </w:numPr>
        <w:spacing w:before="20" w:after="20" w:line="288" w:lineRule="auto"/>
        <w:ind w:left="2552" w:hanging="567"/>
        <w:jc w:val="left"/>
        <w:rPr>
          <w:sz w:val="24"/>
          <w:szCs w:val="24"/>
        </w:rPr>
      </w:pPr>
      <w:r w:rsidRPr="00564261">
        <w:rPr>
          <w:sz w:val="24"/>
          <w:szCs w:val="24"/>
        </w:rPr>
        <w:t>Návrh opatření a postupu implementace opravného balíku ke schválení Zadavateli</w:t>
      </w:r>
    </w:p>
    <w:p w:rsidR="001E09B8" w:rsidRPr="00564261" w:rsidRDefault="001E09B8" w:rsidP="00BA25D9">
      <w:pPr>
        <w:pStyle w:val="Odstavecseseznamem"/>
        <w:keepLines/>
        <w:widowControl w:val="0"/>
        <w:numPr>
          <w:ilvl w:val="0"/>
          <w:numId w:val="58"/>
        </w:numPr>
        <w:spacing w:before="20" w:after="20" w:line="288" w:lineRule="auto"/>
        <w:ind w:left="2552" w:hanging="567"/>
        <w:jc w:val="left"/>
        <w:rPr>
          <w:sz w:val="24"/>
          <w:szCs w:val="24"/>
        </w:rPr>
      </w:pPr>
      <w:r w:rsidRPr="00564261">
        <w:rPr>
          <w:sz w:val="24"/>
          <w:szCs w:val="24"/>
        </w:rPr>
        <w:t>Instalace a provedení změn dle schválených návrhů opatření (implementace i více opatření bude souhrnně prováděna 1x měsíčně)</w:t>
      </w:r>
    </w:p>
    <w:p w:rsidR="001E09B8" w:rsidRPr="00564261" w:rsidRDefault="001E09B8" w:rsidP="00BA25D9">
      <w:pPr>
        <w:pStyle w:val="Odstavecseseznamem"/>
        <w:keepLines/>
        <w:widowControl w:val="0"/>
        <w:numPr>
          <w:ilvl w:val="0"/>
          <w:numId w:val="58"/>
        </w:numPr>
        <w:spacing w:before="20" w:after="20" w:line="288" w:lineRule="auto"/>
        <w:ind w:left="2552" w:hanging="567"/>
        <w:jc w:val="left"/>
        <w:rPr>
          <w:sz w:val="24"/>
          <w:szCs w:val="24"/>
        </w:rPr>
      </w:pPr>
      <w:r w:rsidRPr="00564261">
        <w:rPr>
          <w:sz w:val="24"/>
          <w:szCs w:val="24"/>
        </w:rPr>
        <w:t>Implementace schválených požadavků na změnu konfigurace včetně deployment nových sond nebo jejich aktualizací</w:t>
      </w:r>
    </w:p>
    <w:p w:rsidR="001E09B8" w:rsidRPr="00564261" w:rsidRDefault="001E09B8" w:rsidP="00BA25D9">
      <w:pPr>
        <w:pStyle w:val="Odstavecseseznamem"/>
        <w:keepLines/>
        <w:widowControl w:val="0"/>
        <w:numPr>
          <w:ilvl w:val="0"/>
          <w:numId w:val="36"/>
        </w:numPr>
        <w:spacing w:before="20" w:after="20" w:line="288" w:lineRule="auto"/>
        <w:ind w:left="1418" w:firstLine="0"/>
        <w:jc w:val="left"/>
        <w:rPr>
          <w:sz w:val="24"/>
          <w:szCs w:val="24"/>
        </w:rPr>
      </w:pPr>
      <w:r w:rsidRPr="00564261">
        <w:rPr>
          <w:sz w:val="24"/>
          <w:szCs w:val="24"/>
        </w:rPr>
        <w:t>Práce na provedení instalace nebo změny konfigurace zálohovacích serverů dle schválených požadavků zadavatele a dle specifikace Uchazeče</w:t>
      </w:r>
    </w:p>
    <w:p w:rsidR="001E09B8" w:rsidRPr="00564261" w:rsidRDefault="001E09B8" w:rsidP="00BA25D9">
      <w:pPr>
        <w:pStyle w:val="Odstavecseseznamem"/>
        <w:keepLines/>
        <w:widowControl w:val="0"/>
        <w:numPr>
          <w:ilvl w:val="0"/>
          <w:numId w:val="59"/>
        </w:numPr>
        <w:spacing w:before="20" w:after="20" w:line="288" w:lineRule="auto"/>
        <w:ind w:left="2552" w:hanging="567"/>
        <w:jc w:val="left"/>
        <w:rPr>
          <w:sz w:val="24"/>
          <w:szCs w:val="24"/>
        </w:rPr>
      </w:pPr>
      <w:r w:rsidRPr="00564261">
        <w:rPr>
          <w:sz w:val="24"/>
          <w:szCs w:val="24"/>
        </w:rPr>
        <w:t>Konfigurace kategorie/procesu záloh (krátkodobé – střednědobé – dlouhodobé zálohy)</w:t>
      </w:r>
    </w:p>
    <w:p w:rsidR="001E09B8" w:rsidRPr="00564261" w:rsidRDefault="001E09B8" w:rsidP="00BA25D9">
      <w:pPr>
        <w:pStyle w:val="Odstavecseseznamem"/>
        <w:keepLines/>
        <w:widowControl w:val="0"/>
        <w:numPr>
          <w:ilvl w:val="0"/>
          <w:numId w:val="59"/>
        </w:numPr>
        <w:spacing w:before="20" w:after="20" w:line="288" w:lineRule="auto"/>
        <w:ind w:left="2552" w:hanging="567"/>
        <w:jc w:val="left"/>
        <w:rPr>
          <w:sz w:val="24"/>
          <w:szCs w:val="24"/>
        </w:rPr>
      </w:pPr>
      <w:r w:rsidRPr="00564261">
        <w:rPr>
          <w:sz w:val="24"/>
          <w:szCs w:val="24"/>
        </w:rPr>
        <w:t>Konfigurace plánu jednotlivých záloh</w:t>
      </w:r>
    </w:p>
    <w:p w:rsidR="001E09B8" w:rsidRPr="00564261" w:rsidRDefault="001E09B8" w:rsidP="00BA25D9">
      <w:pPr>
        <w:pStyle w:val="Odstavecseseznamem"/>
        <w:keepLines/>
        <w:widowControl w:val="0"/>
        <w:numPr>
          <w:ilvl w:val="0"/>
          <w:numId w:val="59"/>
        </w:numPr>
        <w:spacing w:before="20" w:after="20" w:line="288" w:lineRule="auto"/>
        <w:ind w:left="2552" w:hanging="567"/>
        <w:jc w:val="left"/>
        <w:rPr>
          <w:sz w:val="24"/>
          <w:szCs w:val="24"/>
        </w:rPr>
      </w:pPr>
      <w:r w:rsidRPr="00564261">
        <w:rPr>
          <w:sz w:val="24"/>
          <w:szCs w:val="24"/>
        </w:rPr>
        <w:t>Konfigurace zabezpečení prostřednictvím služby APP/INF/IAM dle požadavků Zadavatele na jednotlivé zálohy</w:t>
      </w:r>
    </w:p>
    <w:p w:rsidR="001E09B8" w:rsidRPr="00564261" w:rsidRDefault="001E09B8" w:rsidP="00BA25D9">
      <w:pPr>
        <w:pStyle w:val="Odstavecseseznamem"/>
        <w:keepLines/>
        <w:widowControl w:val="0"/>
        <w:numPr>
          <w:ilvl w:val="0"/>
          <w:numId w:val="36"/>
        </w:numPr>
        <w:spacing w:before="20" w:after="20" w:line="288" w:lineRule="auto"/>
        <w:ind w:left="1418" w:firstLine="0"/>
        <w:jc w:val="left"/>
        <w:rPr>
          <w:sz w:val="24"/>
          <w:szCs w:val="24"/>
        </w:rPr>
      </w:pPr>
      <w:r w:rsidRPr="00564261">
        <w:rPr>
          <w:sz w:val="24"/>
          <w:szCs w:val="24"/>
        </w:rPr>
        <w:t>Součinnost v rámci procesů „Projektového řízení“ souvisejících s návrhem změn v infrastruktuře (společně s dodavateli technologií)</w:t>
      </w:r>
    </w:p>
    <w:p w:rsidR="001E09B8" w:rsidRPr="00564261" w:rsidRDefault="001E09B8" w:rsidP="00BA25D9">
      <w:pPr>
        <w:pStyle w:val="Odstavecseseznamem"/>
        <w:keepLines/>
        <w:widowControl w:val="0"/>
        <w:numPr>
          <w:ilvl w:val="0"/>
          <w:numId w:val="36"/>
        </w:numPr>
        <w:spacing w:before="20" w:after="20" w:line="288" w:lineRule="auto"/>
        <w:ind w:left="1418" w:firstLine="0"/>
        <w:jc w:val="left"/>
        <w:rPr>
          <w:sz w:val="24"/>
          <w:szCs w:val="24"/>
        </w:rPr>
      </w:pPr>
      <w:r w:rsidRPr="00564261">
        <w:rPr>
          <w:sz w:val="24"/>
          <w:szCs w:val="24"/>
        </w:rPr>
        <w:t xml:space="preserve">Provozní podpora v součinnosti s provozovateli služeb, kteří zajišťující dostupnost služeb dle parametrů definovaných v SLA. </w:t>
      </w:r>
    </w:p>
    <w:p w:rsidR="001E09B8" w:rsidRPr="00564261" w:rsidRDefault="001E09B8" w:rsidP="001E09B8">
      <w:pPr>
        <w:pStyle w:val="Nadpis4"/>
        <w:keepLines/>
        <w:numPr>
          <w:ilvl w:val="3"/>
          <w:numId w:val="0"/>
        </w:numPr>
        <w:tabs>
          <w:tab w:val="left" w:pos="851"/>
        </w:tabs>
        <w:spacing w:before="120" w:after="120"/>
        <w:ind w:left="1418"/>
        <w:rPr>
          <w:sz w:val="24"/>
        </w:rPr>
      </w:pPr>
      <w:r w:rsidRPr="00564261">
        <w:rPr>
          <w:sz w:val="24"/>
        </w:rPr>
        <w:t>Vedení a správa portálu pro reprezentaci provozních dat</w:t>
      </w:r>
    </w:p>
    <w:p w:rsidR="001E09B8" w:rsidRPr="00564261" w:rsidRDefault="001E09B8" w:rsidP="001E09B8">
      <w:pPr>
        <w:ind w:left="1418"/>
        <w:rPr>
          <w:sz w:val="24"/>
          <w:szCs w:val="24"/>
        </w:rPr>
      </w:pPr>
      <w:r w:rsidRPr="00564261">
        <w:rPr>
          <w:sz w:val="24"/>
          <w:szCs w:val="24"/>
        </w:rPr>
        <w:t>Uchazeč pro Zadavatele zřídí portál správy provozních dat, kde umožní dálkový přístup, přes webové rozhraní, k minimálně těmto datům:</w:t>
      </w:r>
    </w:p>
    <w:p w:rsidR="001E09B8" w:rsidRPr="00564261" w:rsidRDefault="001E09B8" w:rsidP="00BA25D9">
      <w:pPr>
        <w:numPr>
          <w:ilvl w:val="0"/>
          <w:numId w:val="33"/>
        </w:numPr>
        <w:spacing w:before="120"/>
        <w:ind w:left="1985" w:hanging="425"/>
        <w:rPr>
          <w:sz w:val="24"/>
          <w:szCs w:val="24"/>
        </w:rPr>
      </w:pPr>
      <w:r w:rsidRPr="00564261">
        <w:rPr>
          <w:sz w:val="24"/>
          <w:szCs w:val="24"/>
        </w:rPr>
        <w:t>Zobrazení aktuálního stavu prvků dle jednotlivých lokalit</w:t>
      </w:r>
    </w:p>
    <w:p w:rsidR="001E09B8" w:rsidRPr="00564261" w:rsidRDefault="001E09B8" w:rsidP="00BA25D9">
      <w:pPr>
        <w:numPr>
          <w:ilvl w:val="0"/>
          <w:numId w:val="33"/>
        </w:numPr>
        <w:spacing w:before="120"/>
        <w:ind w:left="1985" w:hanging="425"/>
        <w:rPr>
          <w:sz w:val="24"/>
          <w:szCs w:val="24"/>
        </w:rPr>
      </w:pPr>
      <w:r w:rsidRPr="00564261">
        <w:rPr>
          <w:sz w:val="24"/>
          <w:szCs w:val="24"/>
        </w:rPr>
        <w:t xml:space="preserve">Přístup k aktuálním výpisům událostí z aktivních síťových zařízení (syslog) a ACS </w:t>
      </w:r>
    </w:p>
    <w:p w:rsidR="001E09B8" w:rsidRPr="00564261" w:rsidRDefault="001E09B8" w:rsidP="00BA25D9">
      <w:pPr>
        <w:numPr>
          <w:ilvl w:val="0"/>
          <w:numId w:val="33"/>
        </w:numPr>
        <w:spacing w:before="120"/>
        <w:ind w:left="1985" w:hanging="425"/>
        <w:rPr>
          <w:sz w:val="24"/>
          <w:szCs w:val="24"/>
        </w:rPr>
      </w:pPr>
      <w:r w:rsidRPr="00564261">
        <w:rPr>
          <w:sz w:val="24"/>
          <w:szCs w:val="24"/>
        </w:rPr>
        <w:t>Aktuální zálohy konfigurací</w:t>
      </w:r>
    </w:p>
    <w:p w:rsidR="001E09B8" w:rsidRPr="00564261" w:rsidRDefault="001E09B8" w:rsidP="00BA25D9">
      <w:pPr>
        <w:numPr>
          <w:ilvl w:val="0"/>
          <w:numId w:val="33"/>
        </w:numPr>
        <w:spacing w:before="120"/>
        <w:ind w:left="1985" w:hanging="425"/>
        <w:rPr>
          <w:sz w:val="24"/>
          <w:szCs w:val="24"/>
        </w:rPr>
      </w:pPr>
      <w:r w:rsidRPr="00564261">
        <w:rPr>
          <w:sz w:val="24"/>
          <w:szCs w:val="24"/>
        </w:rPr>
        <w:t>Neomezený vzdálený přístup k posledním verzím SW (firmare) dotčených zařízení</w:t>
      </w:r>
    </w:p>
    <w:p w:rsidR="001E09B8" w:rsidRPr="00564261" w:rsidRDefault="001E09B8" w:rsidP="00BA25D9">
      <w:pPr>
        <w:numPr>
          <w:ilvl w:val="0"/>
          <w:numId w:val="33"/>
        </w:numPr>
        <w:spacing w:before="120"/>
        <w:ind w:left="1985" w:hanging="425"/>
        <w:rPr>
          <w:sz w:val="24"/>
          <w:szCs w:val="24"/>
        </w:rPr>
      </w:pPr>
      <w:r w:rsidRPr="00564261">
        <w:rPr>
          <w:sz w:val="24"/>
          <w:szCs w:val="24"/>
        </w:rPr>
        <w:t>Historické reporty provozních dat</w:t>
      </w:r>
    </w:p>
    <w:p w:rsidR="001E09B8" w:rsidRPr="00564261" w:rsidRDefault="001E09B8" w:rsidP="00BA25D9">
      <w:pPr>
        <w:numPr>
          <w:ilvl w:val="0"/>
          <w:numId w:val="33"/>
        </w:numPr>
        <w:spacing w:before="120"/>
        <w:ind w:left="1985" w:hanging="425"/>
        <w:rPr>
          <w:sz w:val="24"/>
          <w:szCs w:val="24"/>
        </w:rPr>
      </w:pPr>
      <w:r w:rsidRPr="00564261">
        <w:rPr>
          <w:sz w:val="24"/>
          <w:szCs w:val="24"/>
        </w:rPr>
        <w:t xml:space="preserve">Service Desk/Help Desk reporty incidentů </w:t>
      </w:r>
    </w:p>
    <w:p w:rsidR="001E09B8" w:rsidRPr="00564261" w:rsidRDefault="001E09B8" w:rsidP="00BA25D9">
      <w:pPr>
        <w:numPr>
          <w:ilvl w:val="0"/>
          <w:numId w:val="33"/>
        </w:numPr>
        <w:spacing w:before="120"/>
        <w:ind w:left="1985" w:hanging="425"/>
        <w:rPr>
          <w:sz w:val="24"/>
          <w:szCs w:val="24"/>
        </w:rPr>
      </w:pPr>
      <w:r w:rsidRPr="00564261">
        <w:rPr>
          <w:sz w:val="24"/>
          <w:szCs w:val="24"/>
        </w:rPr>
        <w:t>Inventarizační report s aktuálním seznamem dotčených zařízení, se zohlednění všech provedených změn:</w:t>
      </w:r>
    </w:p>
    <w:p w:rsidR="001E09B8" w:rsidRPr="00564261" w:rsidRDefault="001E09B8" w:rsidP="00BA25D9">
      <w:pPr>
        <w:numPr>
          <w:ilvl w:val="1"/>
          <w:numId w:val="33"/>
        </w:numPr>
        <w:tabs>
          <w:tab w:val="left" w:pos="2127"/>
        </w:tabs>
        <w:spacing w:before="120"/>
        <w:ind w:left="2127" w:firstLine="0"/>
        <w:rPr>
          <w:sz w:val="24"/>
          <w:szCs w:val="24"/>
        </w:rPr>
      </w:pPr>
      <w:r w:rsidRPr="00564261">
        <w:rPr>
          <w:sz w:val="24"/>
          <w:szCs w:val="24"/>
        </w:rPr>
        <w:t>Instalace zařízení,</w:t>
      </w:r>
    </w:p>
    <w:p w:rsidR="001E09B8" w:rsidRPr="00564261" w:rsidRDefault="001E09B8" w:rsidP="00BA25D9">
      <w:pPr>
        <w:numPr>
          <w:ilvl w:val="1"/>
          <w:numId w:val="33"/>
        </w:numPr>
        <w:tabs>
          <w:tab w:val="left" w:pos="2127"/>
        </w:tabs>
        <w:spacing w:before="120"/>
        <w:ind w:left="2127" w:firstLine="0"/>
        <w:rPr>
          <w:sz w:val="24"/>
          <w:szCs w:val="24"/>
        </w:rPr>
      </w:pPr>
      <w:r w:rsidRPr="00564261">
        <w:rPr>
          <w:sz w:val="24"/>
          <w:szCs w:val="24"/>
        </w:rPr>
        <w:t>Deinstalace zařízení,</w:t>
      </w:r>
    </w:p>
    <w:p w:rsidR="001E09B8" w:rsidRPr="00564261" w:rsidRDefault="001E09B8" w:rsidP="00BA25D9">
      <w:pPr>
        <w:numPr>
          <w:ilvl w:val="1"/>
          <w:numId w:val="33"/>
        </w:numPr>
        <w:tabs>
          <w:tab w:val="left" w:pos="2127"/>
        </w:tabs>
        <w:spacing w:before="120"/>
        <w:ind w:left="2127" w:firstLine="0"/>
        <w:rPr>
          <w:sz w:val="24"/>
          <w:szCs w:val="24"/>
        </w:rPr>
      </w:pPr>
      <w:r w:rsidRPr="00564261">
        <w:rPr>
          <w:sz w:val="24"/>
          <w:szCs w:val="24"/>
        </w:rPr>
        <w:t xml:space="preserve">změny konfigurace, </w:t>
      </w:r>
    </w:p>
    <w:p w:rsidR="001E09B8" w:rsidRPr="00564261" w:rsidRDefault="001E09B8" w:rsidP="00BA25D9">
      <w:pPr>
        <w:numPr>
          <w:ilvl w:val="1"/>
          <w:numId w:val="33"/>
        </w:numPr>
        <w:tabs>
          <w:tab w:val="left" w:pos="2127"/>
        </w:tabs>
        <w:spacing w:before="120"/>
        <w:ind w:left="2127" w:firstLine="0"/>
        <w:rPr>
          <w:sz w:val="24"/>
          <w:szCs w:val="24"/>
        </w:rPr>
      </w:pPr>
      <w:r w:rsidRPr="00564261">
        <w:rPr>
          <w:sz w:val="24"/>
          <w:szCs w:val="24"/>
        </w:rPr>
        <w:t xml:space="preserve">přesun mezi lokalitami, </w:t>
      </w:r>
    </w:p>
    <w:p w:rsidR="001E09B8" w:rsidRDefault="001E09B8" w:rsidP="001E09B8">
      <w:pPr>
        <w:ind w:left="1418"/>
        <w:rPr>
          <w:sz w:val="24"/>
          <w:szCs w:val="24"/>
        </w:rPr>
      </w:pPr>
      <w:r w:rsidRPr="00564261">
        <w:rPr>
          <w:sz w:val="24"/>
          <w:szCs w:val="24"/>
        </w:rPr>
        <w:t xml:space="preserve">Přístup k portálu nebude omezen počtem současně přistupujících uživatelů. </w:t>
      </w:r>
    </w:p>
    <w:p w:rsidR="001E09B8" w:rsidRPr="00F40681" w:rsidRDefault="001E09B8" w:rsidP="001E09B8">
      <w:pPr>
        <w:pStyle w:val="Odstavecseseznamem"/>
        <w:spacing w:before="120"/>
        <w:ind w:left="792"/>
        <w:rPr>
          <w:rFonts w:cs="Arial"/>
          <w:sz w:val="24"/>
          <w:szCs w:val="24"/>
        </w:rPr>
      </w:pPr>
      <w:r w:rsidRPr="00F40681">
        <w:rPr>
          <w:rFonts w:cs="Arial"/>
          <w:sz w:val="24"/>
          <w:szCs w:val="24"/>
        </w:rPr>
        <w:lastRenderedPageBreak/>
        <w:t>Uchazeč umožní Zadavateli průběžnou kontrolu provádění archivací konfiguračních souborů. Pro účely reportingu umožní Uchazeč přístup na portál správy provozních dat oprávněným osobám Zadavatele. Dále Uchazeč Zadavateli umožní příjem e-mailových hlášení o výsledcích posledního běhu zálohování konfigurací.</w:t>
      </w:r>
    </w:p>
    <w:p w:rsidR="001E09B8" w:rsidRDefault="001E09B8" w:rsidP="001E09B8">
      <w:pPr>
        <w:pStyle w:val="Odstavecseseznamem"/>
        <w:spacing w:before="120"/>
        <w:ind w:left="792"/>
        <w:rPr>
          <w:rFonts w:cs="Arial"/>
          <w:sz w:val="24"/>
          <w:szCs w:val="24"/>
        </w:rPr>
      </w:pPr>
    </w:p>
    <w:p w:rsidR="001E09B8" w:rsidRPr="00BD55F5" w:rsidRDefault="001E09B8" w:rsidP="001E09B8">
      <w:pPr>
        <w:pStyle w:val="Odstavecseseznamem"/>
        <w:spacing w:before="120"/>
        <w:ind w:left="792"/>
        <w:rPr>
          <w:rFonts w:cs="Arial"/>
          <w:b/>
          <w:sz w:val="24"/>
          <w:szCs w:val="24"/>
        </w:rPr>
      </w:pPr>
      <w:r w:rsidRPr="00BD55F5">
        <w:rPr>
          <w:rFonts w:cs="Arial"/>
          <w:sz w:val="24"/>
          <w:szCs w:val="24"/>
        </w:rPr>
        <w:t xml:space="preserve">Uchazeč bude provádět zásahy do konfigurace a změny v použitém software </w:t>
      </w:r>
      <w:r w:rsidRPr="00BD55F5">
        <w:rPr>
          <w:rFonts w:cs="Arial"/>
          <w:b/>
          <w:sz w:val="24"/>
          <w:szCs w:val="24"/>
          <w:u w:val="single"/>
        </w:rPr>
        <w:t>pouze po dohodě se Zadavatelem</w:t>
      </w:r>
      <w:r>
        <w:rPr>
          <w:rFonts w:cs="Arial"/>
          <w:b/>
          <w:sz w:val="24"/>
          <w:szCs w:val="24"/>
          <w:u w:val="single"/>
        </w:rPr>
        <w:t xml:space="preserve"> </w:t>
      </w:r>
      <w:r>
        <w:rPr>
          <w:rFonts w:cs="Arial"/>
          <w:sz w:val="24"/>
          <w:szCs w:val="24"/>
        </w:rPr>
        <w:t>(s ohledem na možný dopad na provoz IS Zadavatele)</w:t>
      </w:r>
      <w:r w:rsidRPr="00BD55F5">
        <w:rPr>
          <w:rFonts w:cs="Arial"/>
          <w:b/>
          <w:sz w:val="24"/>
          <w:szCs w:val="24"/>
        </w:rPr>
        <w:t>.</w:t>
      </w:r>
    </w:p>
    <w:p w:rsidR="001E09B8" w:rsidRPr="00C35DD4" w:rsidRDefault="001E09B8" w:rsidP="001E09B8">
      <w:pPr>
        <w:pStyle w:val="Odstavecseseznamem"/>
        <w:spacing w:before="120"/>
        <w:ind w:left="360"/>
        <w:rPr>
          <w:rFonts w:cs="Arial"/>
          <w:b/>
          <w:sz w:val="24"/>
          <w:szCs w:val="24"/>
        </w:rPr>
      </w:pPr>
    </w:p>
    <w:p w:rsidR="001E09B8" w:rsidRDefault="001E09B8" w:rsidP="00BA25D9">
      <w:pPr>
        <w:pStyle w:val="Odstavecseseznamem"/>
        <w:numPr>
          <w:ilvl w:val="1"/>
          <w:numId w:val="54"/>
        </w:numPr>
        <w:spacing w:before="120"/>
        <w:rPr>
          <w:rFonts w:cs="Arial"/>
          <w:b/>
          <w:sz w:val="24"/>
          <w:szCs w:val="24"/>
        </w:rPr>
      </w:pPr>
      <w:r>
        <w:rPr>
          <w:rFonts w:cs="Arial"/>
          <w:b/>
          <w:sz w:val="24"/>
          <w:szCs w:val="24"/>
        </w:rPr>
        <w:t>Dohled,</w:t>
      </w:r>
      <w:r w:rsidRPr="00C35DD4">
        <w:rPr>
          <w:rFonts w:cs="Arial"/>
          <w:b/>
          <w:sz w:val="24"/>
          <w:szCs w:val="24"/>
        </w:rPr>
        <w:t xml:space="preserve"> monitoring </w:t>
      </w:r>
      <w:r>
        <w:rPr>
          <w:rFonts w:cs="Arial"/>
          <w:b/>
          <w:sz w:val="24"/>
          <w:szCs w:val="24"/>
        </w:rPr>
        <w:t xml:space="preserve">a provoz kontaktního místa </w:t>
      </w:r>
      <w:r w:rsidRPr="00C35DD4">
        <w:rPr>
          <w:rFonts w:cs="Arial"/>
          <w:b/>
          <w:sz w:val="24"/>
          <w:szCs w:val="24"/>
        </w:rPr>
        <w:t>v režimu 7x24.</w:t>
      </w:r>
      <w:r>
        <w:rPr>
          <w:rFonts w:cs="Arial"/>
          <w:b/>
          <w:sz w:val="24"/>
          <w:szCs w:val="24"/>
        </w:rPr>
        <w:t xml:space="preserve"> </w:t>
      </w:r>
    </w:p>
    <w:p w:rsidR="001E09B8" w:rsidRPr="00D84C1D" w:rsidRDefault="001E09B8" w:rsidP="001E09B8">
      <w:pPr>
        <w:pStyle w:val="Odstavecseseznamem"/>
        <w:spacing w:before="120"/>
        <w:ind w:left="792"/>
        <w:rPr>
          <w:rFonts w:cs="Arial"/>
          <w:sz w:val="24"/>
          <w:szCs w:val="24"/>
        </w:rPr>
      </w:pPr>
      <w:r w:rsidRPr="00D84C1D">
        <w:rPr>
          <w:rFonts w:cs="Arial"/>
          <w:sz w:val="24"/>
          <w:szCs w:val="24"/>
        </w:rPr>
        <w:t xml:space="preserve">Uchazeč bude zajišťovat službu dohledu </w:t>
      </w:r>
      <w:r>
        <w:rPr>
          <w:rFonts w:cs="Arial"/>
          <w:sz w:val="24"/>
          <w:szCs w:val="24"/>
        </w:rPr>
        <w:t xml:space="preserve">(včetně proaktivního) a monitoringu </w:t>
      </w:r>
      <w:r w:rsidRPr="00D84C1D">
        <w:rPr>
          <w:rFonts w:cs="Arial"/>
          <w:sz w:val="24"/>
          <w:szCs w:val="24"/>
        </w:rPr>
        <w:t>prvků</w:t>
      </w:r>
      <w:r>
        <w:rPr>
          <w:rFonts w:cs="Arial"/>
          <w:sz w:val="24"/>
          <w:szCs w:val="24"/>
        </w:rPr>
        <w:t>, stavu sítě</w:t>
      </w:r>
      <w:r w:rsidRPr="00D84C1D">
        <w:rPr>
          <w:rFonts w:cs="Arial"/>
          <w:sz w:val="24"/>
          <w:szCs w:val="24"/>
        </w:rPr>
        <w:t xml:space="preserve"> a dotčených zařízení v nepřetržitém režimu 7x24 (24 hodin denně, 7 dnů v týdnu, 365 dnů v roce). Služba musí být zajištěna pracovníky uchazeče, kteří budou trvale fyzicky přítomni na pracovišti (dohledovém centru uchazeče), dostupní v kteroukoliv denní či noční hodinu (směnný provoz).</w:t>
      </w:r>
    </w:p>
    <w:p w:rsidR="001E09B8" w:rsidRPr="00D84C1D" w:rsidRDefault="001E09B8" w:rsidP="001E09B8">
      <w:pPr>
        <w:pStyle w:val="Odstavecseseznamem"/>
        <w:spacing w:before="120"/>
        <w:ind w:left="792"/>
        <w:rPr>
          <w:rFonts w:cs="Arial"/>
          <w:sz w:val="24"/>
          <w:szCs w:val="24"/>
        </w:rPr>
      </w:pPr>
    </w:p>
    <w:p w:rsidR="001E09B8" w:rsidRPr="00D84C1D" w:rsidRDefault="001E09B8" w:rsidP="001E09B8">
      <w:pPr>
        <w:pStyle w:val="Odstavecseseznamem"/>
        <w:spacing w:before="120"/>
        <w:ind w:left="792"/>
        <w:rPr>
          <w:rFonts w:cs="Arial"/>
          <w:sz w:val="24"/>
          <w:szCs w:val="24"/>
        </w:rPr>
      </w:pPr>
      <w:r w:rsidRPr="00D84C1D">
        <w:rPr>
          <w:rFonts w:cs="Arial"/>
          <w:sz w:val="24"/>
          <w:szCs w:val="24"/>
        </w:rPr>
        <w:t>V rámci nepřetržitého proaktivního monitoringu musí být zajištěno:</w:t>
      </w:r>
    </w:p>
    <w:p w:rsidR="001E09B8" w:rsidRPr="00321758" w:rsidRDefault="001E09B8" w:rsidP="00BA25D9">
      <w:pPr>
        <w:pStyle w:val="Odstavecseseznamem"/>
        <w:numPr>
          <w:ilvl w:val="0"/>
          <w:numId w:val="57"/>
        </w:numPr>
        <w:spacing w:after="200" w:line="276" w:lineRule="auto"/>
        <w:ind w:left="1418" w:hanging="567"/>
        <w:rPr>
          <w:bCs/>
          <w:sz w:val="24"/>
          <w:szCs w:val="24"/>
        </w:rPr>
      </w:pPr>
      <w:r w:rsidRPr="00321758">
        <w:rPr>
          <w:bCs/>
          <w:sz w:val="24"/>
          <w:szCs w:val="24"/>
        </w:rPr>
        <w:t xml:space="preserve">vzdálený proaktivní monitoring prvků </w:t>
      </w:r>
      <w:r w:rsidRPr="00EF0546">
        <w:rPr>
          <w:bCs/>
          <w:sz w:val="24"/>
          <w:szCs w:val="24"/>
        </w:rPr>
        <w:t xml:space="preserve">technologií (směrovačů) </w:t>
      </w:r>
      <w:r>
        <w:rPr>
          <w:bCs/>
          <w:sz w:val="24"/>
          <w:szCs w:val="24"/>
        </w:rPr>
        <w:t>Z</w:t>
      </w:r>
      <w:r w:rsidRPr="00321758">
        <w:rPr>
          <w:bCs/>
          <w:sz w:val="24"/>
          <w:szCs w:val="24"/>
        </w:rPr>
        <w:t xml:space="preserve">adavatele </w:t>
      </w:r>
      <w:r>
        <w:rPr>
          <w:bCs/>
          <w:sz w:val="24"/>
          <w:szCs w:val="24"/>
        </w:rPr>
        <w:t>a stavu komunikačních linek</w:t>
      </w:r>
    </w:p>
    <w:p w:rsidR="001E09B8" w:rsidRPr="00321758" w:rsidRDefault="001E09B8" w:rsidP="00BA25D9">
      <w:pPr>
        <w:pStyle w:val="Odstavecseseznamem"/>
        <w:numPr>
          <w:ilvl w:val="0"/>
          <w:numId w:val="57"/>
        </w:numPr>
        <w:spacing w:after="200" w:line="276" w:lineRule="auto"/>
        <w:ind w:left="1418" w:hanging="567"/>
        <w:rPr>
          <w:bCs/>
          <w:sz w:val="24"/>
          <w:szCs w:val="24"/>
        </w:rPr>
      </w:pPr>
      <w:r w:rsidRPr="00321758">
        <w:rPr>
          <w:bCs/>
          <w:sz w:val="24"/>
          <w:szCs w:val="24"/>
        </w:rPr>
        <w:t>detekce incidentů/problémů a mezních stavů,</w:t>
      </w:r>
    </w:p>
    <w:p w:rsidR="001E09B8" w:rsidRPr="00321758" w:rsidRDefault="001E09B8" w:rsidP="00BA25D9">
      <w:pPr>
        <w:pStyle w:val="Odstavecseseznamem"/>
        <w:numPr>
          <w:ilvl w:val="0"/>
          <w:numId w:val="57"/>
        </w:numPr>
        <w:spacing w:after="200" w:line="276" w:lineRule="auto"/>
        <w:ind w:left="1418" w:hanging="567"/>
        <w:rPr>
          <w:bCs/>
          <w:sz w:val="24"/>
          <w:szCs w:val="24"/>
        </w:rPr>
      </w:pPr>
      <w:r w:rsidRPr="00321758">
        <w:rPr>
          <w:bCs/>
          <w:sz w:val="24"/>
          <w:szCs w:val="24"/>
        </w:rPr>
        <w:t>primární lokalizace a kategorizace incidentů/problémů,</w:t>
      </w:r>
    </w:p>
    <w:p w:rsidR="001E09B8" w:rsidRPr="00321758" w:rsidRDefault="001E09B8" w:rsidP="00BA25D9">
      <w:pPr>
        <w:pStyle w:val="Odstavecseseznamem"/>
        <w:numPr>
          <w:ilvl w:val="0"/>
          <w:numId w:val="57"/>
        </w:numPr>
        <w:spacing w:after="200" w:line="276" w:lineRule="auto"/>
        <w:ind w:left="1418" w:hanging="567"/>
        <w:rPr>
          <w:bCs/>
          <w:sz w:val="24"/>
          <w:szCs w:val="24"/>
        </w:rPr>
      </w:pPr>
      <w:r w:rsidRPr="00321758">
        <w:rPr>
          <w:bCs/>
          <w:sz w:val="24"/>
          <w:szCs w:val="24"/>
        </w:rPr>
        <w:t xml:space="preserve">nahlášení incidentu/problému </w:t>
      </w:r>
      <w:r>
        <w:rPr>
          <w:bCs/>
          <w:sz w:val="24"/>
          <w:szCs w:val="24"/>
        </w:rPr>
        <w:t>Zadavateli</w:t>
      </w:r>
      <w:r w:rsidRPr="00321758">
        <w:rPr>
          <w:bCs/>
          <w:sz w:val="24"/>
          <w:szCs w:val="24"/>
        </w:rPr>
        <w:t xml:space="preserve">, který rozhodne o způsobu jeho vyřešení, uchazeč zajistí předání informace o výskytu incidentu/problému nebo mezního stavu zadavateli už do 30 minut od jeho vzniku </w:t>
      </w:r>
      <w:r w:rsidRPr="00321758">
        <w:rPr>
          <w:color w:val="000000"/>
          <w:sz w:val="24"/>
          <w:szCs w:val="24"/>
        </w:rPr>
        <w:t>současně s předáním doporučení pro následná rozhodnutí,</w:t>
      </w:r>
    </w:p>
    <w:p w:rsidR="001E09B8" w:rsidRPr="00321758" w:rsidRDefault="001E09B8" w:rsidP="00BA25D9">
      <w:pPr>
        <w:pStyle w:val="Odstavecseseznamem"/>
        <w:numPr>
          <w:ilvl w:val="0"/>
          <w:numId w:val="57"/>
        </w:numPr>
        <w:spacing w:after="200" w:line="276" w:lineRule="auto"/>
        <w:ind w:left="1418" w:hanging="567"/>
        <w:rPr>
          <w:bCs/>
          <w:sz w:val="24"/>
          <w:szCs w:val="24"/>
        </w:rPr>
      </w:pPr>
      <w:r w:rsidRPr="00321758">
        <w:rPr>
          <w:bCs/>
          <w:sz w:val="24"/>
          <w:szCs w:val="24"/>
        </w:rPr>
        <w:t>založení tiketu v systému ServiceDesk/Help Desk,</w:t>
      </w:r>
    </w:p>
    <w:p w:rsidR="001E09B8" w:rsidRPr="002D0DDF" w:rsidRDefault="001E09B8" w:rsidP="00BA25D9">
      <w:pPr>
        <w:pStyle w:val="Odstavecseseznamem"/>
        <w:numPr>
          <w:ilvl w:val="0"/>
          <w:numId w:val="57"/>
        </w:numPr>
        <w:spacing w:after="200" w:line="276" w:lineRule="auto"/>
        <w:ind w:left="1418" w:hanging="567"/>
        <w:rPr>
          <w:bCs/>
          <w:sz w:val="24"/>
          <w:szCs w:val="24"/>
        </w:rPr>
      </w:pPr>
      <w:r w:rsidRPr="00321758">
        <w:rPr>
          <w:bCs/>
          <w:sz w:val="24"/>
          <w:szCs w:val="24"/>
        </w:rPr>
        <w:t>komunikace se zástupcem zadavatele o provozních parametrech a událostech prostřednictvím telefonu (zelená linka), e-mailu, aplikace ServiceDesk/Help Desk,</w:t>
      </w:r>
      <w:r>
        <w:rPr>
          <w:bCs/>
          <w:sz w:val="24"/>
          <w:szCs w:val="24"/>
        </w:rPr>
        <w:t xml:space="preserve"> </w:t>
      </w:r>
      <w:r w:rsidRPr="00D84C1D">
        <w:rPr>
          <w:bCs/>
          <w:sz w:val="24"/>
          <w:szCs w:val="24"/>
        </w:rPr>
        <w:t>aktivní účast na řešení incidentu / problému,</w:t>
      </w:r>
      <w:r>
        <w:rPr>
          <w:bCs/>
          <w:sz w:val="24"/>
          <w:szCs w:val="24"/>
        </w:rPr>
        <w:t xml:space="preserve"> </w:t>
      </w:r>
      <w:r w:rsidRPr="002D0DDF">
        <w:rPr>
          <w:sz w:val="24"/>
          <w:szCs w:val="24"/>
        </w:rPr>
        <w:t xml:space="preserve">pravidelný měsíční reporting </w:t>
      </w:r>
      <w:r>
        <w:rPr>
          <w:sz w:val="24"/>
          <w:szCs w:val="24"/>
        </w:rPr>
        <w:t>Z</w:t>
      </w:r>
      <w:r w:rsidRPr="002D0DDF">
        <w:rPr>
          <w:sz w:val="24"/>
          <w:szCs w:val="24"/>
        </w:rPr>
        <w:t>adavateli,</w:t>
      </w:r>
      <w:r w:rsidRPr="00D84C1D">
        <w:rPr>
          <w:sz w:val="24"/>
          <w:szCs w:val="24"/>
        </w:rPr>
        <w:t xml:space="preserve"> poskytování reportů o zaznamenaných incidentech / problémech, poskytování reportů o výkonnosti, dostupnosti a provozních parametrech.</w:t>
      </w:r>
    </w:p>
    <w:p w:rsidR="001E09B8" w:rsidRPr="004E69E6" w:rsidRDefault="001E09B8" w:rsidP="00BA25D9">
      <w:pPr>
        <w:pStyle w:val="Odstavecseseznamem"/>
        <w:numPr>
          <w:ilvl w:val="0"/>
          <w:numId w:val="57"/>
        </w:numPr>
        <w:spacing w:after="200" w:line="276" w:lineRule="auto"/>
        <w:ind w:left="1418" w:hanging="567"/>
        <w:rPr>
          <w:bCs/>
          <w:sz w:val="24"/>
          <w:szCs w:val="24"/>
        </w:rPr>
      </w:pPr>
      <w:r>
        <w:rPr>
          <w:sz w:val="24"/>
          <w:szCs w:val="24"/>
        </w:rPr>
        <w:t>On-line přístup pověřených osob Zadavatele do monitorovacího nástroje, který bude zobrazovat informace o aktuálním stavu a zároveň min. 30ti denní historii.</w:t>
      </w:r>
    </w:p>
    <w:p w:rsidR="001E09B8" w:rsidRPr="004E69E6" w:rsidRDefault="001E09B8" w:rsidP="001E09B8">
      <w:pPr>
        <w:pStyle w:val="Odstavecseseznamem"/>
        <w:spacing w:after="200" w:line="276" w:lineRule="auto"/>
        <w:ind w:left="1418"/>
        <w:rPr>
          <w:bCs/>
          <w:sz w:val="24"/>
          <w:szCs w:val="24"/>
        </w:rPr>
      </w:pPr>
    </w:p>
    <w:p w:rsidR="001E09B8" w:rsidRPr="00564261" w:rsidRDefault="001E09B8" w:rsidP="001E09B8">
      <w:pPr>
        <w:pStyle w:val="Odstavecseseznamem"/>
        <w:spacing w:before="120"/>
        <w:ind w:left="792"/>
        <w:rPr>
          <w:sz w:val="24"/>
          <w:szCs w:val="24"/>
        </w:rPr>
      </w:pPr>
      <w:r w:rsidRPr="00564261">
        <w:rPr>
          <w:sz w:val="24"/>
          <w:szCs w:val="24"/>
        </w:rPr>
        <w:t xml:space="preserve">Služby Proaktivního dohledu funkcionality prvků sítě Zadavatele, sběru provozních údajů </w:t>
      </w:r>
      <w:r w:rsidRPr="00564261">
        <w:rPr>
          <w:sz w:val="24"/>
          <w:szCs w:val="24"/>
        </w:rPr>
        <w:br/>
        <w:t xml:space="preserve">a bezpečnosti jsou provozní </w:t>
      </w:r>
      <w:r>
        <w:rPr>
          <w:sz w:val="24"/>
          <w:szCs w:val="24"/>
        </w:rPr>
        <w:t>č</w:t>
      </w:r>
      <w:r w:rsidRPr="00564261">
        <w:rPr>
          <w:sz w:val="24"/>
          <w:szCs w:val="24"/>
        </w:rPr>
        <w:t>innosti, jejich obsahem je monitorování, vyhodnocovaní, detekce a řešení mezních a poruchových stavů na infrastruktuře Zadavatele.</w:t>
      </w:r>
    </w:p>
    <w:p w:rsidR="001E09B8" w:rsidRDefault="001E09B8" w:rsidP="001E09B8">
      <w:pPr>
        <w:pStyle w:val="Odstavecseseznamem"/>
        <w:spacing w:before="120"/>
        <w:ind w:left="792"/>
        <w:rPr>
          <w:sz w:val="24"/>
          <w:szCs w:val="24"/>
        </w:rPr>
      </w:pPr>
      <w:r w:rsidRPr="00564261">
        <w:rPr>
          <w:sz w:val="24"/>
          <w:szCs w:val="24"/>
        </w:rPr>
        <w:t>Služba Proaktivní dohled je soubor řízených činností zaměřených na zjišťování provozních změn</w:t>
      </w:r>
      <w:r>
        <w:rPr>
          <w:sz w:val="24"/>
          <w:szCs w:val="24"/>
        </w:rPr>
        <w:t xml:space="preserve"> </w:t>
      </w:r>
      <w:r w:rsidRPr="00564261">
        <w:rPr>
          <w:sz w:val="24"/>
          <w:szCs w:val="24"/>
        </w:rPr>
        <w:t>v informační a komunikačním systému Zadavatele, které by mohly v</w:t>
      </w:r>
      <w:r>
        <w:rPr>
          <w:sz w:val="24"/>
          <w:szCs w:val="24"/>
        </w:rPr>
        <w:t>é</w:t>
      </w:r>
      <w:r w:rsidRPr="00564261">
        <w:rPr>
          <w:sz w:val="24"/>
          <w:szCs w:val="24"/>
        </w:rPr>
        <w:t xml:space="preserve">st k chybovým stavům a dokonce i ke ztrátě provozuschopnosti jeho infrastruktury. </w:t>
      </w:r>
    </w:p>
    <w:p w:rsidR="001E09B8" w:rsidRPr="00564261" w:rsidRDefault="001E09B8" w:rsidP="001E09B8">
      <w:pPr>
        <w:pStyle w:val="Odstavecseseznamem"/>
        <w:spacing w:before="120"/>
        <w:ind w:left="792"/>
        <w:rPr>
          <w:sz w:val="24"/>
          <w:szCs w:val="24"/>
        </w:rPr>
      </w:pPr>
    </w:p>
    <w:p w:rsidR="001E09B8" w:rsidRDefault="001E09B8" w:rsidP="001E09B8">
      <w:pPr>
        <w:pStyle w:val="Odstavecseseznamem"/>
        <w:spacing w:before="120"/>
        <w:ind w:left="792"/>
        <w:rPr>
          <w:sz w:val="24"/>
          <w:szCs w:val="24"/>
        </w:rPr>
      </w:pPr>
      <w:r w:rsidRPr="00564261">
        <w:rPr>
          <w:sz w:val="24"/>
          <w:szCs w:val="24"/>
        </w:rPr>
        <w:t>Služb</w:t>
      </w:r>
      <w:r>
        <w:rPr>
          <w:sz w:val="24"/>
          <w:szCs w:val="24"/>
        </w:rPr>
        <w:t>a</w:t>
      </w:r>
      <w:r w:rsidRPr="00564261">
        <w:rPr>
          <w:sz w:val="24"/>
          <w:szCs w:val="24"/>
        </w:rPr>
        <w:t xml:space="preserve"> bude zajišťována </w:t>
      </w:r>
      <w:r w:rsidRPr="00564261">
        <w:rPr>
          <w:b/>
          <w:sz w:val="24"/>
          <w:szCs w:val="24"/>
        </w:rPr>
        <w:t>v nepřetržitém režimu 7x24 (24 hodin denně, 7 dnů v týdnu, 365 dnů v roce</w:t>
      </w:r>
      <w:r w:rsidRPr="00564261">
        <w:rPr>
          <w:sz w:val="24"/>
          <w:szCs w:val="24"/>
        </w:rPr>
        <w:t xml:space="preserve">), </w:t>
      </w:r>
      <w:r>
        <w:rPr>
          <w:sz w:val="24"/>
          <w:szCs w:val="24"/>
        </w:rPr>
        <w:t>S</w:t>
      </w:r>
      <w:r w:rsidRPr="00564261">
        <w:rPr>
          <w:sz w:val="24"/>
          <w:szCs w:val="24"/>
        </w:rPr>
        <w:t xml:space="preserve">lužba bude personálně zajištěna operátory, kteří se střídají ve směnném, denním a nočním provozu, a jsou </w:t>
      </w:r>
      <w:r w:rsidRPr="00564261">
        <w:rPr>
          <w:b/>
          <w:sz w:val="24"/>
          <w:szCs w:val="24"/>
        </w:rPr>
        <w:t>trvale fyzicky přítomni na pracovišti, dostupní v kteroukoliv denní či noční hodinu</w:t>
      </w:r>
      <w:r w:rsidRPr="00564261">
        <w:rPr>
          <w:sz w:val="24"/>
          <w:szCs w:val="24"/>
        </w:rPr>
        <w:t>.</w:t>
      </w:r>
    </w:p>
    <w:p w:rsidR="001E09B8" w:rsidRPr="00564261" w:rsidRDefault="001E09B8" w:rsidP="001E09B8">
      <w:pPr>
        <w:pStyle w:val="Odstavecseseznamem"/>
        <w:spacing w:before="120"/>
        <w:ind w:left="792"/>
        <w:rPr>
          <w:sz w:val="24"/>
          <w:szCs w:val="24"/>
        </w:rPr>
      </w:pPr>
    </w:p>
    <w:p w:rsidR="001E09B8" w:rsidRPr="00564261" w:rsidRDefault="001E09B8" w:rsidP="001E09B8">
      <w:pPr>
        <w:pStyle w:val="Odstavecseseznamem"/>
        <w:spacing w:before="120"/>
        <w:ind w:left="792"/>
        <w:rPr>
          <w:sz w:val="24"/>
          <w:szCs w:val="24"/>
        </w:rPr>
      </w:pPr>
      <w:r w:rsidRPr="00564261">
        <w:rPr>
          <w:sz w:val="24"/>
          <w:szCs w:val="24"/>
        </w:rPr>
        <w:lastRenderedPageBreak/>
        <w:t xml:space="preserve">Minimální požadavky na poskytovanou </w:t>
      </w:r>
      <w:r>
        <w:rPr>
          <w:sz w:val="24"/>
          <w:szCs w:val="24"/>
        </w:rPr>
        <w:t>S</w:t>
      </w:r>
      <w:r w:rsidRPr="00564261">
        <w:rPr>
          <w:sz w:val="24"/>
          <w:szCs w:val="24"/>
        </w:rPr>
        <w:t>lužbu:</w:t>
      </w:r>
    </w:p>
    <w:p w:rsidR="001E09B8" w:rsidRPr="004E69E6" w:rsidRDefault="001E09B8" w:rsidP="00BA25D9">
      <w:pPr>
        <w:pStyle w:val="Odstavecseseznamem"/>
        <w:numPr>
          <w:ilvl w:val="0"/>
          <w:numId w:val="57"/>
        </w:numPr>
        <w:spacing w:after="200" w:line="276" w:lineRule="auto"/>
        <w:ind w:left="1418" w:hanging="567"/>
        <w:rPr>
          <w:bCs/>
          <w:sz w:val="24"/>
          <w:szCs w:val="24"/>
        </w:rPr>
      </w:pPr>
      <w:r w:rsidRPr="004E69E6">
        <w:rPr>
          <w:bCs/>
          <w:sz w:val="24"/>
          <w:szCs w:val="24"/>
        </w:rPr>
        <w:t xml:space="preserve">vzdálený proaktivní monitoring komunikační a systémové infrastruktury </w:t>
      </w:r>
      <w:r>
        <w:rPr>
          <w:bCs/>
          <w:sz w:val="24"/>
          <w:szCs w:val="24"/>
        </w:rPr>
        <w:t>Zadavatele</w:t>
      </w:r>
      <w:r w:rsidRPr="004E69E6">
        <w:rPr>
          <w:bCs/>
          <w:sz w:val="24"/>
          <w:szCs w:val="24"/>
        </w:rPr>
        <w:t xml:space="preserve"> nejen jako celku, ale i jednotlivých segmentů, částí, komponent, systémů, aplikací a systémových služeb,</w:t>
      </w:r>
    </w:p>
    <w:p w:rsidR="001E09B8" w:rsidRPr="004E69E6" w:rsidRDefault="001E09B8" w:rsidP="00BA25D9">
      <w:pPr>
        <w:pStyle w:val="Odstavecseseznamem"/>
        <w:numPr>
          <w:ilvl w:val="0"/>
          <w:numId w:val="57"/>
        </w:numPr>
        <w:spacing w:after="200" w:line="276" w:lineRule="auto"/>
        <w:ind w:left="1418" w:hanging="567"/>
        <w:rPr>
          <w:bCs/>
          <w:sz w:val="24"/>
          <w:szCs w:val="24"/>
        </w:rPr>
      </w:pPr>
      <w:r w:rsidRPr="004E69E6">
        <w:rPr>
          <w:bCs/>
          <w:sz w:val="24"/>
          <w:szCs w:val="24"/>
        </w:rPr>
        <w:t>detekce incidentů/problémů a mezních stavů,</w:t>
      </w:r>
    </w:p>
    <w:p w:rsidR="001E09B8" w:rsidRPr="004E69E6" w:rsidRDefault="001E09B8" w:rsidP="00BA25D9">
      <w:pPr>
        <w:pStyle w:val="Odstavecseseznamem"/>
        <w:numPr>
          <w:ilvl w:val="0"/>
          <w:numId w:val="57"/>
        </w:numPr>
        <w:spacing w:after="200" w:line="276" w:lineRule="auto"/>
        <w:ind w:left="1418" w:hanging="567"/>
        <w:rPr>
          <w:bCs/>
          <w:sz w:val="24"/>
          <w:szCs w:val="24"/>
        </w:rPr>
      </w:pPr>
      <w:r w:rsidRPr="004E69E6">
        <w:rPr>
          <w:bCs/>
          <w:sz w:val="24"/>
          <w:szCs w:val="24"/>
        </w:rPr>
        <w:t>primární lokalizace a kategorizace incidentů/problémů,</w:t>
      </w:r>
    </w:p>
    <w:p w:rsidR="001E09B8" w:rsidRPr="004E69E6" w:rsidRDefault="001E09B8" w:rsidP="00BA25D9">
      <w:pPr>
        <w:pStyle w:val="Odstavecseseznamem"/>
        <w:numPr>
          <w:ilvl w:val="0"/>
          <w:numId w:val="57"/>
        </w:numPr>
        <w:spacing w:after="200" w:line="276" w:lineRule="auto"/>
        <w:ind w:left="1418" w:hanging="567"/>
        <w:rPr>
          <w:bCs/>
          <w:sz w:val="24"/>
          <w:szCs w:val="24"/>
        </w:rPr>
      </w:pPr>
      <w:r w:rsidRPr="004E69E6">
        <w:rPr>
          <w:bCs/>
          <w:sz w:val="24"/>
          <w:szCs w:val="24"/>
        </w:rPr>
        <w:t xml:space="preserve">nahlášení incidentu/problému </w:t>
      </w:r>
      <w:r>
        <w:rPr>
          <w:bCs/>
          <w:sz w:val="24"/>
          <w:szCs w:val="24"/>
        </w:rPr>
        <w:t>Zadavateli</w:t>
      </w:r>
      <w:r w:rsidRPr="004E69E6">
        <w:rPr>
          <w:bCs/>
          <w:sz w:val="24"/>
          <w:szCs w:val="24"/>
        </w:rPr>
        <w:t xml:space="preserve">, který rozhodne o způsobu jeho vyřešení, dohledové centrum zajistí předání informace o výskytu incidentu/problému nebo mezního stavu </w:t>
      </w:r>
      <w:r>
        <w:rPr>
          <w:bCs/>
          <w:sz w:val="24"/>
          <w:szCs w:val="24"/>
        </w:rPr>
        <w:t>Zadavateli</w:t>
      </w:r>
      <w:r w:rsidRPr="004E69E6">
        <w:rPr>
          <w:bCs/>
          <w:sz w:val="24"/>
          <w:szCs w:val="24"/>
        </w:rPr>
        <w:t xml:space="preserve"> do 30 minut s tím, že do této doby provede úvodní analýzu závady, a předá tak úplné vstupní informace pro následná rozhodnutí,</w:t>
      </w:r>
    </w:p>
    <w:p w:rsidR="001E09B8" w:rsidRPr="004E69E6" w:rsidRDefault="001E09B8" w:rsidP="00BA25D9">
      <w:pPr>
        <w:pStyle w:val="Odstavecseseznamem"/>
        <w:numPr>
          <w:ilvl w:val="0"/>
          <w:numId w:val="57"/>
        </w:numPr>
        <w:spacing w:after="200" w:line="276" w:lineRule="auto"/>
        <w:ind w:left="1418" w:hanging="567"/>
        <w:rPr>
          <w:bCs/>
          <w:sz w:val="24"/>
          <w:szCs w:val="24"/>
        </w:rPr>
      </w:pPr>
      <w:r w:rsidRPr="004E69E6">
        <w:rPr>
          <w:bCs/>
          <w:sz w:val="24"/>
          <w:szCs w:val="24"/>
        </w:rPr>
        <w:t xml:space="preserve">komunikace se </w:t>
      </w:r>
      <w:r>
        <w:rPr>
          <w:bCs/>
          <w:sz w:val="24"/>
          <w:szCs w:val="24"/>
        </w:rPr>
        <w:t>Zadavatelem</w:t>
      </w:r>
      <w:r w:rsidRPr="004E69E6">
        <w:rPr>
          <w:bCs/>
          <w:sz w:val="24"/>
          <w:szCs w:val="24"/>
        </w:rPr>
        <w:t xml:space="preserve"> o provozních parametrech a událostech prostřednictvím telefonu (zelená linka), e-mailu, aplikace ServiceDesk/Help Desk,</w:t>
      </w:r>
    </w:p>
    <w:p w:rsidR="001E09B8" w:rsidRPr="004E69E6" w:rsidRDefault="001E09B8" w:rsidP="00BA25D9">
      <w:pPr>
        <w:pStyle w:val="Odstavecseseznamem"/>
        <w:numPr>
          <w:ilvl w:val="0"/>
          <w:numId w:val="57"/>
        </w:numPr>
        <w:spacing w:after="200" w:line="276" w:lineRule="auto"/>
        <w:ind w:left="1418" w:hanging="567"/>
        <w:rPr>
          <w:bCs/>
          <w:sz w:val="24"/>
          <w:szCs w:val="24"/>
        </w:rPr>
      </w:pPr>
      <w:r w:rsidRPr="004E69E6">
        <w:rPr>
          <w:bCs/>
          <w:sz w:val="24"/>
          <w:szCs w:val="24"/>
        </w:rPr>
        <w:t>aktivní účast na řešení incidentu / problému,</w:t>
      </w:r>
    </w:p>
    <w:p w:rsidR="001E09B8" w:rsidRPr="004E69E6" w:rsidRDefault="001E09B8" w:rsidP="00BA25D9">
      <w:pPr>
        <w:pStyle w:val="Odstavecseseznamem"/>
        <w:numPr>
          <w:ilvl w:val="0"/>
          <w:numId w:val="57"/>
        </w:numPr>
        <w:spacing w:after="200" w:line="276" w:lineRule="auto"/>
        <w:ind w:left="1418" w:hanging="567"/>
        <w:rPr>
          <w:bCs/>
          <w:sz w:val="24"/>
          <w:szCs w:val="24"/>
        </w:rPr>
      </w:pPr>
      <w:r w:rsidRPr="004E69E6">
        <w:rPr>
          <w:bCs/>
          <w:sz w:val="24"/>
          <w:szCs w:val="24"/>
        </w:rPr>
        <w:t xml:space="preserve">pravidelný denní, týdenní, měsíční reporting </w:t>
      </w:r>
      <w:r>
        <w:rPr>
          <w:bCs/>
          <w:sz w:val="24"/>
          <w:szCs w:val="24"/>
        </w:rPr>
        <w:t>Zadavateli</w:t>
      </w:r>
      <w:r w:rsidRPr="004E69E6">
        <w:rPr>
          <w:bCs/>
          <w:sz w:val="24"/>
          <w:szCs w:val="24"/>
        </w:rPr>
        <w:t xml:space="preserve">, poskytování reportů o zaznamenaných incidentech / problémech, poskytování reportů o výkonnosti, dostupnosti a provozních parametrech komunikační a systémové infrastruktury – rozsáhlé možnosti úprav výstupních reportů dle přání </w:t>
      </w:r>
      <w:r>
        <w:rPr>
          <w:bCs/>
          <w:sz w:val="24"/>
          <w:szCs w:val="24"/>
        </w:rPr>
        <w:t>Zadavatele,</w:t>
      </w:r>
    </w:p>
    <w:p w:rsidR="001E09B8" w:rsidRPr="004E69E6" w:rsidRDefault="001E09B8" w:rsidP="00BA25D9">
      <w:pPr>
        <w:pStyle w:val="Odstavecseseznamem"/>
        <w:numPr>
          <w:ilvl w:val="0"/>
          <w:numId w:val="57"/>
        </w:numPr>
        <w:spacing w:after="200" w:line="276" w:lineRule="auto"/>
        <w:ind w:left="1418" w:hanging="567"/>
        <w:rPr>
          <w:bCs/>
          <w:sz w:val="24"/>
          <w:szCs w:val="24"/>
        </w:rPr>
      </w:pPr>
      <w:r w:rsidRPr="004E69E6">
        <w:rPr>
          <w:bCs/>
          <w:sz w:val="24"/>
          <w:szCs w:val="24"/>
        </w:rPr>
        <w:t xml:space="preserve">Provoz dohledového centra v režimu 7x24 s definovaným eskalačním postupem v případě detekce chybového stavu – informování pověřených pracovníků </w:t>
      </w:r>
      <w:r>
        <w:rPr>
          <w:bCs/>
          <w:sz w:val="24"/>
          <w:szCs w:val="24"/>
        </w:rPr>
        <w:t>Zadavatele</w:t>
      </w:r>
      <w:r w:rsidRPr="004E69E6">
        <w:rPr>
          <w:bCs/>
          <w:sz w:val="24"/>
          <w:szCs w:val="24"/>
        </w:rPr>
        <w:t>, založení tiketu v systému ServiceDesk/Help Deks a zahájení prací na odstranění chybového stavu dle určených SLA parametrů</w:t>
      </w:r>
    </w:p>
    <w:p w:rsidR="001E09B8" w:rsidRPr="004E69E6" w:rsidRDefault="001E09B8" w:rsidP="00BA25D9">
      <w:pPr>
        <w:pStyle w:val="Odstavecseseznamem"/>
        <w:numPr>
          <w:ilvl w:val="0"/>
          <w:numId w:val="57"/>
        </w:numPr>
        <w:spacing w:after="200" w:line="276" w:lineRule="auto"/>
        <w:ind w:left="1418" w:hanging="567"/>
        <w:rPr>
          <w:bCs/>
          <w:sz w:val="24"/>
          <w:szCs w:val="24"/>
        </w:rPr>
      </w:pPr>
      <w:r w:rsidRPr="004E69E6">
        <w:rPr>
          <w:bCs/>
          <w:sz w:val="24"/>
          <w:szCs w:val="24"/>
        </w:rPr>
        <w:t>Použití standardního protokolu SNMP pro periodické zjišťování stavu dohlíženého zařízení (v intervalu 60s, nebo kratším)</w:t>
      </w:r>
    </w:p>
    <w:p w:rsidR="001E09B8" w:rsidRPr="004E69E6" w:rsidRDefault="001E09B8" w:rsidP="00BA25D9">
      <w:pPr>
        <w:pStyle w:val="Odstavecseseznamem"/>
        <w:numPr>
          <w:ilvl w:val="0"/>
          <w:numId w:val="57"/>
        </w:numPr>
        <w:spacing w:after="200" w:line="276" w:lineRule="auto"/>
        <w:ind w:left="1418" w:hanging="567"/>
        <w:rPr>
          <w:bCs/>
          <w:sz w:val="24"/>
          <w:szCs w:val="24"/>
        </w:rPr>
      </w:pPr>
      <w:r w:rsidRPr="004E69E6">
        <w:rPr>
          <w:bCs/>
          <w:sz w:val="24"/>
          <w:szCs w:val="24"/>
        </w:rPr>
        <w:t>Zachytávání zpráv „SNMP trap“ – většina zařízení odesílá zprávy o svém stavu na</w:t>
      </w:r>
      <w:r>
        <w:rPr>
          <w:bCs/>
          <w:sz w:val="24"/>
          <w:szCs w:val="24"/>
        </w:rPr>
        <w:t xml:space="preserve"> </w:t>
      </w:r>
      <w:r w:rsidRPr="004E69E6">
        <w:rPr>
          <w:bCs/>
          <w:sz w:val="24"/>
          <w:szCs w:val="24"/>
        </w:rPr>
        <w:t>cílovou management stanici</w:t>
      </w:r>
    </w:p>
    <w:p w:rsidR="001E09B8" w:rsidRPr="004E69E6" w:rsidRDefault="001E09B8" w:rsidP="00BA25D9">
      <w:pPr>
        <w:pStyle w:val="Odstavecseseznamem"/>
        <w:numPr>
          <w:ilvl w:val="0"/>
          <w:numId w:val="57"/>
        </w:numPr>
        <w:spacing w:after="200" w:line="276" w:lineRule="auto"/>
        <w:ind w:left="1418" w:hanging="567"/>
        <w:rPr>
          <w:bCs/>
          <w:sz w:val="24"/>
          <w:szCs w:val="24"/>
        </w:rPr>
      </w:pPr>
      <w:r w:rsidRPr="004E69E6">
        <w:rPr>
          <w:bCs/>
          <w:sz w:val="24"/>
          <w:szCs w:val="24"/>
        </w:rPr>
        <w:t>Sběr a ukládání měřených dat do historické databáze</w:t>
      </w:r>
    </w:p>
    <w:p w:rsidR="001E09B8" w:rsidRPr="004E69E6" w:rsidRDefault="001E09B8" w:rsidP="00BA25D9">
      <w:pPr>
        <w:pStyle w:val="Odstavecseseznamem"/>
        <w:numPr>
          <w:ilvl w:val="0"/>
          <w:numId w:val="57"/>
        </w:numPr>
        <w:spacing w:after="200" w:line="276" w:lineRule="auto"/>
        <w:ind w:left="1418" w:hanging="567"/>
        <w:rPr>
          <w:bCs/>
          <w:sz w:val="24"/>
          <w:szCs w:val="24"/>
        </w:rPr>
      </w:pPr>
      <w:r w:rsidRPr="004E69E6">
        <w:rPr>
          <w:bCs/>
          <w:sz w:val="24"/>
          <w:szCs w:val="24"/>
        </w:rPr>
        <w:t>Sada přednastavených reportů s možností tvorby reportů dle vlastních požadavků</w:t>
      </w:r>
    </w:p>
    <w:p w:rsidR="001E09B8" w:rsidRPr="004E69E6" w:rsidRDefault="001E09B8" w:rsidP="00BA25D9">
      <w:pPr>
        <w:pStyle w:val="Odstavecseseznamem"/>
        <w:numPr>
          <w:ilvl w:val="0"/>
          <w:numId w:val="57"/>
        </w:numPr>
        <w:spacing w:after="200" w:line="276" w:lineRule="auto"/>
        <w:ind w:left="1418" w:hanging="567"/>
        <w:rPr>
          <w:bCs/>
          <w:sz w:val="24"/>
          <w:szCs w:val="24"/>
        </w:rPr>
      </w:pPr>
      <w:r w:rsidRPr="004E69E6">
        <w:rPr>
          <w:bCs/>
          <w:sz w:val="24"/>
          <w:szCs w:val="24"/>
        </w:rPr>
        <w:t>Sběr výkonnostních parametrů síťových parametrů v minimálním rozsahu – vytížení CPU a MEM</w:t>
      </w:r>
    </w:p>
    <w:p w:rsidR="001E09B8" w:rsidRPr="004E69E6" w:rsidRDefault="001E09B8" w:rsidP="00BA25D9">
      <w:pPr>
        <w:pStyle w:val="Odstavecseseznamem"/>
        <w:numPr>
          <w:ilvl w:val="0"/>
          <w:numId w:val="57"/>
        </w:numPr>
        <w:spacing w:after="200" w:line="276" w:lineRule="auto"/>
        <w:ind w:left="1418" w:hanging="567"/>
        <w:rPr>
          <w:bCs/>
          <w:sz w:val="24"/>
          <w:szCs w:val="24"/>
        </w:rPr>
      </w:pPr>
      <w:r w:rsidRPr="004E69E6">
        <w:rPr>
          <w:bCs/>
          <w:sz w:val="24"/>
          <w:szCs w:val="24"/>
        </w:rPr>
        <w:t>Sběr a ukládání zatížení portů až na úroveň QoS</w:t>
      </w:r>
    </w:p>
    <w:p w:rsidR="001E09B8" w:rsidRPr="004E69E6" w:rsidRDefault="001E09B8" w:rsidP="00BA25D9">
      <w:pPr>
        <w:pStyle w:val="Odstavecseseznamem"/>
        <w:numPr>
          <w:ilvl w:val="0"/>
          <w:numId w:val="57"/>
        </w:numPr>
        <w:spacing w:after="200" w:line="276" w:lineRule="auto"/>
        <w:ind w:left="1418" w:hanging="567"/>
        <w:rPr>
          <w:bCs/>
          <w:sz w:val="24"/>
          <w:szCs w:val="24"/>
        </w:rPr>
      </w:pPr>
      <w:r w:rsidRPr="004E69E6">
        <w:rPr>
          <w:bCs/>
          <w:sz w:val="24"/>
          <w:szCs w:val="24"/>
        </w:rPr>
        <w:t>Sledování změn konfigurace síťových prvků (změny routovacích tabulek, uložení konfigurace, apod.)</w:t>
      </w:r>
    </w:p>
    <w:p w:rsidR="001E09B8" w:rsidRPr="004E69E6" w:rsidRDefault="001E09B8" w:rsidP="00BA25D9">
      <w:pPr>
        <w:pStyle w:val="Odstavecseseznamem"/>
        <w:numPr>
          <w:ilvl w:val="0"/>
          <w:numId w:val="57"/>
        </w:numPr>
        <w:spacing w:after="200" w:line="276" w:lineRule="auto"/>
        <w:ind w:left="1418" w:hanging="567"/>
        <w:rPr>
          <w:bCs/>
          <w:sz w:val="24"/>
          <w:szCs w:val="24"/>
        </w:rPr>
      </w:pPr>
      <w:r w:rsidRPr="004E69E6">
        <w:rPr>
          <w:bCs/>
          <w:sz w:val="24"/>
          <w:szCs w:val="24"/>
        </w:rPr>
        <w:t>Dostatečná kapacita pro sběr dat ve formátu NetFlow v5/v9, NetStream, IPFIX z prvků a zařízení, které jsou předmětem řešení</w:t>
      </w:r>
    </w:p>
    <w:p w:rsidR="001E09B8" w:rsidRPr="004E69E6" w:rsidRDefault="001E09B8" w:rsidP="00BA25D9">
      <w:pPr>
        <w:pStyle w:val="Odstavecseseznamem"/>
        <w:numPr>
          <w:ilvl w:val="0"/>
          <w:numId w:val="57"/>
        </w:numPr>
        <w:spacing w:after="200" w:line="276" w:lineRule="auto"/>
        <w:ind w:left="1418" w:hanging="567"/>
        <w:rPr>
          <w:bCs/>
          <w:sz w:val="24"/>
          <w:szCs w:val="24"/>
        </w:rPr>
      </w:pPr>
      <w:r w:rsidRPr="004E69E6">
        <w:rPr>
          <w:bCs/>
          <w:sz w:val="24"/>
          <w:szCs w:val="24"/>
        </w:rPr>
        <w:t>Aplikací analýzy  Network Behavioral Analysis (NBA) nad flow daty pro detekci anomálií</w:t>
      </w:r>
    </w:p>
    <w:p w:rsidR="001E09B8" w:rsidRPr="004E69E6" w:rsidRDefault="001E09B8" w:rsidP="00BA25D9">
      <w:pPr>
        <w:pStyle w:val="Odstavecseseznamem"/>
        <w:numPr>
          <w:ilvl w:val="0"/>
          <w:numId w:val="57"/>
        </w:numPr>
        <w:spacing w:after="200" w:line="276" w:lineRule="auto"/>
        <w:ind w:left="1418" w:hanging="567"/>
        <w:rPr>
          <w:bCs/>
          <w:sz w:val="24"/>
          <w:szCs w:val="24"/>
        </w:rPr>
      </w:pPr>
      <w:r w:rsidRPr="004E69E6">
        <w:rPr>
          <w:bCs/>
          <w:sz w:val="24"/>
          <w:szCs w:val="24"/>
        </w:rPr>
        <w:t>Podpora odesílání bezpečnostních incidentů do nadřazeného SIEM systému</w:t>
      </w:r>
    </w:p>
    <w:p w:rsidR="001E09B8" w:rsidRDefault="001E09B8" w:rsidP="001E09B8">
      <w:pPr>
        <w:pStyle w:val="Odstavecseseznamem"/>
        <w:spacing w:after="200" w:line="276" w:lineRule="auto"/>
        <w:ind w:left="1418"/>
        <w:rPr>
          <w:sz w:val="24"/>
          <w:szCs w:val="24"/>
        </w:rPr>
      </w:pPr>
    </w:p>
    <w:p w:rsidR="001E09B8" w:rsidRPr="005B45B5" w:rsidRDefault="001E09B8" w:rsidP="001E09B8">
      <w:pPr>
        <w:pStyle w:val="Odstavecseseznamem"/>
        <w:spacing w:before="120"/>
        <w:ind w:left="792"/>
        <w:rPr>
          <w:bCs/>
          <w:sz w:val="24"/>
          <w:szCs w:val="24"/>
        </w:rPr>
      </w:pPr>
      <w:r>
        <w:rPr>
          <w:sz w:val="24"/>
          <w:szCs w:val="24"/>
        </w:rPr>
        <w:t>V rámci Služby uchazeč zajistí provoz kontaktního místa (tzv. SPOC), které umožní Zadavateli z</w:t>
      </w:r>
      <w:r w:rsidRPr="005B45B5">
        <w:rPr>
          <w:bCs/>
          <w:sz w:val="24"/>
          <w:szCs w:val="24"/>
        </w:rPr>
        <w:t>adání požadavku na technickou podporu několika nezávislými způsoby v libovolnou denní či noční dobu (režim 7x24). Zadání požadavku musí být umožněno minimálně následujícími způsoby:</w:t>
      </w:r>
    </w:p>
    <w:p w:rsidR="001E09B8" w:rsidRPr="005B45B5" w:rsidRDefault="001E09B8" w:rsidP="00BA25D9">
      <w:pPr>
        <w:pStyle w:val="Odstavecseseznamem"/>
        <w:numPr>
          <w:ilvl w:val="0"/>
          <w:numId w:val="57"/>
        </w:numPr>
        <w:spacing w:after="200" w:line="276" w:lineRule="auto"/>
        <w:ind w:left="1418" w:hanging="567"/>
        <w:rPr>
          <w:bCs/>
          <w:sz w:val="24"/>
          <w:szCs w:val="24"/>
        </w:rPr>
      </w:pPr>
      <w:r w:rsidRPr="005B45B5">
        <w:rPr>
          <w:bCs/>
          <w:sz w:val="24"/>
          <w:szCs w:val="24"/>
        </w:rPr>
        <w:lastRenderedPageBreak/>
        <w:t>prostřednictvím webové aplikace;</w:t>
      </w:r>
    </w:p>
    <w:p w:rsidR="001E09B8" w:rsidRPr="005B45B5" w:rsidRDefault="001E09B8" w:rsidP="00BA25D9">
      <w:pPr>
        <w:pStyle w:val="Odstavecseseznamem"/>
        <w:numPr>
          <w:ilvl w:val="0"/>
          <w:numId w:val="57"/>
        </w:numPr>
        <w:spacing w:after="200" w:line="276" w:lineRule="auto"/>
        <w:ind w:left="1418" w:hanging="567"/>
        <w:rPr>
          <w:bCs/>
          <w:sz w:val="24"/>
          <w:szCs w:val="24"/>
        </w:rPr>
      </w:pPr>
      <w:r w:rsidRPr="005B45B5">
        <w:rPr>
          <w:bCs/>
          <w:sz w:val="24"/>
          <w:szCs w:val="24"/>
        </w:rPr>
        <w:t>telefonicky (zelená linka);</w:t>
      </w:r>
    </w:p>
    <w:p w:rsidR="001E09B8" w:rsidRPr="005B45B5" w:rsidRDefault="001E09B8" w:rsidP="00BA25D9">
      <w:pPr>
        <w:pStyle w:val="Odstavecseseznamem"/>
        <w:numPr>
          <w:ilvl w:val="0"/>
          <w:numId w:val="57"/>
        </w:numPr>
        <w:spacing w:after="200" w:line="276" w:lineRule="auto"/>
        <w:ind w:left="1418" w:hanging="567"/>
        <w:rPr>
          <w:bCs/>
          <w:sz w:val="24"/>
          <w:szCs w:val="24"/>
        </w:rPr>
      </w:pPr>
      <w:r w:rsidRPr="005B45B5">
        <w:rPr>
          <w:bCs/>
          <w:sz w:val="24"/>
          <w:szCs w:val="24"/>
        </w:rPr>
        <w:t>telefonicky (mobilní číslo);</w:t>
      </w:r>
    </w:p>
    <w:p w:rsidR="001E09B8" w:rsidRPr="005B45B5" w:rsidRDefault="001E09B8" w:rsidP="00BA25D9">
      <w:pPr>
        <w:pStyle w:val="Odstavecseseznamem"/>
        <w:numPr>
          <w:ilvl w:val="0"/>
          <w:numId w:val="57"/>
        </w:numPr>
        <w:spacing w:after="200" w:line="276" w:lineRule="auto"/>
        <w:ind w:left="1418" w:hanging="567"/>
        <w:rPr>
          <w:bCs/>
          <w:sz w:val="24"/>
          <w:szCs w:val="24"/>
        </w:rPr>
      </w:pPr>
      <w:r w:rsidRPr="005B45B5">
        <w:rPr>
          <w:bCs/>
          <w:sz w:val="24"/>
          <w:szCs w:val="24"/>
        </w:rPr>
        <w:t>emailem</w:t>
      </w:r>
    </w:p>
    <w:p w:rsidR="001E09B8" w:rsidRDefault="001E09B8" w:rsidP="001E09B8">
      <w:pPr>
        <w:pStyle w:val="Odstavecseseznamem"/>
        <w:spacing w:before="120"/>
        <w:ind w:left="792"/>
        <w:rPr>
          <w:bCs/>
          <w:sz w:val="24"/>
          <w:szCs w:val="24"/>
        </w:rPr>
      </w:pPr>
      <w:r w:rsidRPr="005B45B5">
        <w:rPr>
          <w:bCs/>
          <w:sz w:val="24"/>
          <w:szCs w:val="24"/>
        </w:rPr>
        <w:t>přičemž provoz všech těchto komunikačních kanálů musí být zajištěn současně a je požadováno zajištění trvalé přítomnosti fyzické osoby pro příjem požadavků na technickou podporu = příjem „odpovídajícím automatem“ není přípustný.</w:t>
      </w:r>
    </w:p>
    <w:p w:rsidR="001E09B8" w:rsidRDefault="001E09B8" w:rsidP="001E09B8">
      <w:pPr>
        <w:pStyle w:val="Odstavecseseznamem"/>
        <w:spacing w:before="120"/>
        <w:ind w:left="792"/>
        <w:rPr>
          <w:bCs/>
          <w:sz w:val="24"/>
          <w:szCs w:val="24"/>
        </w:rPr>
      </w:pPr>
    </w:p>
    <w:p w:rsidR="001E09B8" w:rsidRPr="00D84C1D" w:rsidRDefault="001E09B8" w:rsidP="001E09B8">
      <w:pPr>
        <w:pStyle w:val="Odstavecseseznamem"/>
        <w:spacing w:before="120"/>
        <w:ind w:left="792"/>
        <w:rPr>
          <w:bCs/>
          <w:sz w:val="24"/>
          <w:szCs w:val="24"/>
        </w:rPr>
      </w:pPr>
      <w:r w:rsidRPr="005B45B5">
        <w:rPr>
          <w:bCs/>
          <w:sz w:val="24"/>
          <w:szCs w:val="24"/>
        </w:rPr>
        <w:t>Ser</w:t>
      </w:r>
      <w:r>
        <w:rPr>
          <w:bCs/>
          <w:sz w:val="24"/>
          <w:szCs w:val="24"/>
        </w:rPr>
        <w:t>vicedesk/HelpDesk systém provozovaný uchazečem musí zajistit evidenci veškerých požadavků na technickou podporu nahlášených Z</w:t>
      </w:r>
      <w:r w:rsidRPr="005B45B5">
        <w:rPr>
          <w:bCs/>
          <w:sz w:val="24"/>
          <w:szCs w:val="24"/>
        </w:rPr>
        <w:t xml:space="preserve">adavatelem. Přístup do systému bude umožněn oprávněným pracovníkům Zadavatele prostřednictvím </w:t>
      </w:r>
      <w:r>
        <w:rPr>
          <w:bCs/>
          <w:sz w:val="24"/>
          <w:szCs w:val="24"/>
        </w:rPr>
        <w:t>zabezpečeného webového rozhraní s využitím unikátních uživatelských jmen a hesel.</w:t>
      </w:r>
      <w:r w:rsidRPr="005B45B5">
        <w:rPr>
          <w:bCs/>
          <w:sz w:val="24"/>
          <w:szCs w:val="24"/>
        </w:rPr>
        <w:t xml:space="preserve"> Systém musí poskytovat přístup k historickým datům, musí umožňovat sledování řešení požadavku na technickou podporu a musí poskytovat výstupy dokladující kvalitu poskytovaných služeb. Systém musí dále umožňovat vkládání příloh a otisků obrazovek.</w:t>
      </w:r>
    </w:p>
    <w:p w:rsidR="001E09B8" w:rsidRPr="00D84C1D" w:rsidRDefault="001E09B8" w:rsidP="001E09B8">
      <w:pPr>
        <w:pStyle w:val="Odstavecseseznamem"/>
        <w:spacing w:before="120"/>
        <w:ind w:left="792"/>
        <w:rPr>
          <w:bCs/>
          <w:sz w:val="24"/>
          <w:szCs w:val="24"/>
        </w:rPr>
      </w:pPr>
    </w:p>
    <w:p w:rsidR="001E09B8" w:rsidRDefault="001E09B8" w:rsidP="00BA25D9">
      <w:pPr>
        <w:pStyle w:val="Odstavecseseznamem"/>
        <w:numPr>
          <w:ilvl w:val="1"/>
          <w:numId w:val="54"/>
        </w:numPr>
        <w:spacing w:before="120"/>
        <w:rPr>
          <w:rFonts w:cs="Arial"/>
          <w:b/>
          <w:sz w:val="24"/>
          <w:szCs w:val="24"/>
        </w:rPr>
      </w:pPr>
      <w:r w:rsidRPr="00C35DD4">
        <w:rPr>
          <w:rFonts w:cs="Arial"/>
          <w:b/>
          <w:sz w:val="24"/>
          <w:szCs w:val="24"/>
        </w:rPr>
        <w:t>Provoz ele</w:t>
      </w:r>
      <w:r>
        <w:rPr>
          <w:rFonts w:cs="Arial"/>
          <w:b/>
          <w:sz w:val="24"/>
          <w:szCs w:val="24"/>
        </w:rPr>
        <w:t>ktronické provozní dokumentace</w:t>
      </w:r>
    </w:p>
    <w:p w:rsidR="001E09B8" w:rsidRPr="004E69E6" w:rsidRDefault="001E09B8" w:rsidP="001E09B8">
      <w:pPr>
        <w:pStyle w:val="Odstavecseseznamem"/>
        <w:spacing w:before="120"/>
        <w:ind w:left="792"/>
        <w:rPr>
          <w:bCs/>
          <w:sz w:val="24"/>
          <w:szCs w:val="24"/>
        </w:rPr>
      </w:pPr>
      <w:r w:rsidRPr="004E69E6">
        <w:rPr>
          <w:bCs/>
          <w:sz w:val="24"/>
          <w:szCs w:val="24"/>
        </w:rPr>
        <w:t>Uchazeč bude zajišťovat evidenci prvků (v CMDB databázi) a zařízení, které jsou předmětem této veřejné zakázky v níže uvedených parametrech:</w:t>
      </w:r>
    </w:p>
    <w:p w:rsidR="001E09B8" w:rsidRPr="004E69E6" w:rsidRDefault="001E09B8" w:rsidP="00BA25D9">
      <w:pPr>
        <w:pStyle w:val="Odstavecseseznamem"/>
        <w:numPr>
          <w:ilvl w:val="0"/>
          <w:numId w:val="57"/>
        </w:numPr>
        <w:spacing w:after="200" w:line="276" w:lineRule="auto"/>
        <w:ind w:left="1418" w:hanging="567"/>
        <w:rPr>
          <w:bCs/>
          <w:sz w:val="24"/>
          <w:szCs w:val="24"/>
        </w:rPr>
      </w:pPr>
      <w:r w:rsidRPr="004E69E6">
        <w:rPr>
          <w:bCs/>
          <w:sz w:val="24"/>
          <w:szCs w:val="24"/>
        </w:rPr>
        <w:t>Pravidelná aktualizace technických informací o zařízeních Zadavatele,</w:t>
      </w:r>
    </w:p>
    <w:p w:rsidR="001E09B8" w:rsidRPr="004E69E6" w:rsidRDefault="001E09B8" w:rsidP="00BA25D9">
      <w:pPr>
        <w:pStyle w:val="Odstavecseseznamem"/>
        <w:numPr>
          <w:ilvl w:val="0"/>
          <w:numId w:val="57"/>
        </w:numPr>
        <w:spacing w:after="200" w:line="276" w:lineRule="auto"/>
        <w:ind w:left="1418" w:hanging="567"/>
        <w:rPr>
          <w:bCs/>
          <w:sz w:val="24"/>
          <w:szCs w:val="24"/>
        </w:rPr>
      </w:pPr>
      <w:r w:rsidRPr="004E69E6">
        <w:rPr>
          <w:bCs/>
          <w:sz w:val="24"/>
          <w:szCs w:val="24"/>
        </w:rPr>
        <w:t>Grafické znázornění rozmístění jednotlivých prvků a zařízení,</w:t>
      </w:r>
    </w:p>
    <w:p w:rsidR="001E09B8" w:rsidRPr="004E69E6" w:rsidRDefault="001E09B8" w:rsidP="00BA25D9">
      <w:pPr>
        <w:pStyle w:val="Odstavecseseznamem"/>
        <w:numPr>
          <w:ilvl w:val="0"/>
          <w:numId w:val="57"/>
        </w:numPr>
        <w:spacing w:after="200" w:line="276" w:lineRule="auto"/>
        <w:ind w:left="1418" w:hanging="567"/>
        <w:rPr>
          <w:bCs/>
          <w:sz w:val="24"/>
          <w:szCs w:val="24"/>
        </w:rPr>
      </w:pPr>
      <w:r w:rsidRPr="004E69E6">
        <w:rPr>
          <w:bCs/>
          <w:sz w:val="24"/>
          <w:szCs w:val="24"/>
        </w:rPr>
        <w:t>Údržba informací o lokalitách,</w:t>
      </w:r>
    </w:p>
    <w:p w:rsidR="001E09B8" w:rsidRPr="004E69E6" w:rsidRDefault="001E09B8" w:rsidP="00BA25D9">
      <w:pPr>
        <w:pStyle w:val="Odstavecseseznamem"/>
        <w:numPr>
          <w:ilvl w:val="0"/>
          <w:numId w:val="57"/>
        </w:numPr>
        <w:spacing w:after="200" w:line="276" w:lineRule="auto"/>
        <w:ind w:left="1418" w:hanging="567"/>
        <w:rPr>
          <w:bCs/>
          <w:sz w:val="24"/>
          <w:szCs w:val="24"/>
        </w:rPr>
      </w:pPr>
      <w:r w:rsidRPr="004E69E6">
        <w:rPr>
          <w:bCs/>
          <w:sz w:val="24"/>
          <w:szCs w:val="24"/>
        </w:rPr>
        <w:t>Reporting podle požadavků Zadavatele,</w:t>
      </w:r>
    </w:p>
    <w:p w:rsidR="001E09B8" w:rsidRDefault="001E09B8" w:rsidP="00BA25D9">
      <w:pPr>
        <w:pStyle w:val="Odstavecseseznamem"/>
        <w:numPr>
          <w:ilvl w:val="0"/>
          <w:numId w:val="57"/>
        </w:numPr>
        <w:spacing w:after="200" w:line="276" w:lineRule="auto"/>
        <w:ind w:left="1418" w:hanging="567"/>
        <w:rPr>
          <w:bCs/>
          <w:sz w:val="24"/>
          <w:szCs w:val="24"/>
        </w:rPr>
      </w:pPr>
      <w:r w:rsidRPr="004E69E6">
        <w:rPr>
          <w:bCs/>
          <w:sz w:val="24"/>
          <w:szCs w:val="24"/>
        </w:rPr>
        <w:t>Výstup realizován přes webové rozhraní dostupný Zadavateli prostřednictvím sítě internet.</w:t>
      </w:r>
    </w:p>
    <w:p w:rsidR="001E09B8" w:rsidRPr="004E69E6" w:rsidRDefault="001E09B8" w:rsidP="001E09B8">
      <w:pPr>
        <w:pStyle w:val="Odstavecseseznamem"/>
        <w:spacing w:after="200" w:line="276" w:lineRule="auto"/>
        <w:ind w:left="1418"/>
        <w:rPr>
          <w:bCs/>
          <w:sz w:val="24"/>
          <w:szCs w:val="24"/>
        </w:rPr>
      </w:pPr>
    </w:p>
    <w:p w:rsidR="001E09B8" w:rsidRPr="00116D7B" w:rsidRDefault="001E09B8" w:rsidP="00BA25D9">
      <w:pPr>
        <w:pStyle w:val="Odstavecseseznamem"/>
        <w:numPr>
          <w:ilvl w:val="1"/>
          <w:numId w:val="54"/>
        </w:numPr>
        <w:rPr>
          <w:rFonts w:cs="Arial"/>
          <w:b/>
          <w:sz w:val="24"/>
          <w:szCs w:val="24"/>
        </w:rPr>
      </w:pPr>
      <w:r w:rsidRPr="00116D7B">
        <w:rPr>
          <w:rFonts w:cs="Arial"/>
          <w:b/>
          <w:sz w:val="24"/>
          <w:szCs w:val="24"/>
        </w:rPr>
        <w:t>V případě kompatibility dodaných technologií s již pořízenými nástroji Zadavatele pro dohled a správu, zajistit součinnost při začlenění těchto technologií rovněž do těchto nástrojů Zadavatele (např. MRTG, CIC, etc.).</w:t>
      </w:r>
    </w:p>
    <w:p w:rsidR="001E09B8" w:rsidRPr="00C35DD4" w:rsidRDefault="001E09B8" w:rsidP="001E09B8">
      <w:pPr>
        <w:pStyle w:val="Odstavecseseznamem"/>
        <w:spacing w:before="120"/>
        <w:ind w:left="792"/>
        <w:rPr>
          <w:rFonts w:cs="Arial"/>
          <w:b/>
          <w:sz w:val="24"/>
          <w:szCs w:val="24"/>
        </w:rPr>
      </w:pPr>
    </w:p>
    <w:p w:rsidR="001E09B8" w:rsidRPr="005D7C11" w:rsidRDefault="001E09B8" w:rsidP="00BA25D9">
      <w:pPr>
        <w:pStyle w:val="Odstavecseseznamem"/>
        <w:numPr>
          <w:ilvl w:val="1"/>
          <w:numId w:val="54"/>
        </w:numPr>
        <w:spacing w:before="120"/>
        <w:rPr>
          <w:rFonts w:cs="Arial"/>
          <w:b/>
          <w:sz w:val="24"/>
          <w:szCs w:val="24"/>
        </w:rPr>
      </w:pPr>
      <w:r w:rsidRPr="00C35DD4">
        <w:rPr>
          <w:rFonts w:cs="Arial"/>
          <w:b/>
          <w:sz w:val="24"/>
          <w:szCs w:val="24"/>
        </w:rPr>
        <w:t>Nastavení, správa a průběžná aktualizace QoS na koncových zařízení dle požadavků Zadavatele a v souladu s katalogovými listy KIVS pro služby do CMS i pro komoditní služby, (podpora QoS dle PROF 5).</w:t>
      </w:r>
    </w:p>
    <w:p w:rsidR="001E09B8" w:rsidRPr="00C35DD4" w:rsidRDefault="001E09B8" w:rsidP="001E09B8">
      <w:pPr>
        <w:pStyle w:val="Odstavecseseznamem"/>
        <w:spacing w:before="120"/>
        <w:ind w:left="792"/>
        <w:rPr>
          <w:rFonts w:cs="Arial"/>
          <w:b/>
          <w:sz w:val="24"/>
          <w:szCs w:val="24"/>
        </w:rPr>
      </w:pPr>
    </w:p>
    <w:p w:rsidR="001E09B8" w:rsidRDefault="001E09B8" w:rsidP="00BA25D9">
      <w:pPr>
        <w:pStyle w:val="Odstavecseseznamem"/>
        <w:numPr>
          <w:ilvl w:val="1"/>
          <w:numId w:val="54"/>
        </w:numPr>
        <w:spacing w:before="120"/>
        <w:rPr>
          <w:rFonts w:cs="Arial"/>
          <w:b/>
          <w:sz w:val="24"/>
          <w:szCs w:val="24"/>
        </w:rPr>
      </w:pPr>
      <w:r w:rsidRPr="00C35DD4">
        <w:rPr>
          <w:rFonts w:cs="Arial"/>
          <w:b/>
          <w:sz w:val="24"/>
          <w:szCs w:val="24"/>
        </w:rPr>
        <w:t>Správa a podpora Access listů.</w:t>
      </w:r>
    </w:p>
    <w:p w:rsidR="001E09B8" w:rsidRDefault="001E09B8" w:rsidP="001E09B8">
      <w:pPr>
        <w:pStyle w:val="Odstavecseseznamem"/>
        <w:spacing w:before="120"/>
        <w:ind w:left="792"/>
        <w:rPr>
          <w:bCs/>
          <w:sz w:val="24"/>
          <w:szCs w:val="24"/>
        </w:rPr>
      </w:pPr>
      <w:r w:rsidRPr="00CC402C">
        <w:rPr>
          <w:bCs/>
          <w:sz w:val="24"/>
          <w:szCs w:val="24"/>
        </w:rPr>
        <w:t>Dodavatel bude poskytova</w:t>
      </w:r>
      <w:r>
        <w:rPr>
          <w:bCs/>
          <w:sz w:val="24"/>
          <w:szCs w:val="24"/>
        </w:rPr>
        <w:t>t</w:t>
      </w:r>
      <w:r w:rsidRPr="00CC402C">
        <w:rPr>
          <w:bCs/>
          <w:sz w:val="24"/>
          <w:szCs w:val="24"/>
        </w:rPr>
        <w:t xml:space="preserve"> Zadavateli službu umožňující nasazení a správu Access listů na směrovačích.</w:t>
      </w:r>
      <w:r>
        <w:rPr>
          <w:bCs/>
          <w:sz w:val="24"/>
          <w:szCs w:val="24"/>
        </w:rPr>
        <w:t xml:space="preserve"> Předpokládaný rozsah pravidel na každém směrovači se pohybuje v řádu desítek.</w:t>
      </w:r>
    </w:p>
    <w:p w:rsidR="001E09B8" w:rsidRDefault="001E09B8" w:rsidP="001E09B8">
      <w:pPr>
        <w:pStyle w:val="Odstavecseseznamem"/>
        <w:spacing w:before="120"/>
        <w:ind w:left="792"/>
        <w:rPr>
          <w:bCs/>
          <w:sz w:val="24"/>
          <w:szCs w:val="24"/>
        </w:rPr>
      </w:pPr>
      <w:r>
        <w:rPr>
          <w:bCs/>
          <w:sz w:val="24"/>
          <w:szCs w:val="24"/>
        </w:rPr>
        <w:t>Access listy budou nasazovány na základě požadavku Zadavatele odeslanými na SPOC Dodavatele.</w:t>
      </w:r>
    </w:p>
    <w:p w:rsidR="001E09B8" w:rsidRDefault="001E09B8" w:rsidP="001E09B8">
      <w:pPr>
        <w:pStyle w:val="Odstavecseseznamem"/>
        <w:spacing w:before="120"/>
        <w:ind w:left="792"/>
        <w:rPr>
          <w:bCs/>
          <w:sz w:val="24"/>
          <w:szCs w:val="24"/>
        </w:rPr>
      </w:pPr>
    </w:p>
    <w:p w:rsidR="001E09B8" w:rsidRPr="00F40681" w:rsidRDefault="001E09B8" w:rsidP="001E09B8">
      <w:pPr>
        <w:pStyle w:val="Odstavecseseznamem"/>
        <w:spacing w:before="120"/>
        <w:ind w:left="792"/>
        <w:rPr>
          <w:bCs/>
          <w:sz w:val="24"/>
          <w:szCs w:val="24"/>
        </w:rPr>
      </w:pPr>
    </w:p>
    <w:p w:rsidR="001E09B8" w:rsidRDefault="001E09B8" w:rsidP="00BA25D9">
      <w:pPr>
        <w:pStyle w:val="Odstavecseseznamem"/>
        <w:numPr>
          <w:ilvl w:val="1"/>
          <w:numId w:val="54"/>
        </w:numPr>
        <w:spacing w:before="120"/>
        <w:rPr>
          <w:rFonts w:cs="Arial"/>
          <w:b/>
          <w:sz w:val="24"/>
          <w:szCs w:val="24"/>
        </w:rPr>
      </w:pPr>
      <w:r>
        <w:rPr>
          <w:rFonts w:cs="Arial"/>
          <w:b/>
          <w:sz w:val="24"/>
          <w:szCs w:val="24"/>
        </w:rPr>
        <w:t>Proškolení uživatelů (LAN a WAN administrátorů) Zadavatele</w:t>
      </w:r>
    </w:p>
    <w:p w:rsidR="001E09B8" w:rsidRPr="00090AF0" w:rsidRDefault="001E09B8" w:rsidP="001E09B8">
      <w:pPr>
        <w:pStyle w:val="Odstavecseseznamem"/>
        <w:spacing w:before="120"/>
        <w:ind w:left="792"/>
        <w:rPr>
          <w:bCs/>
          <w:sz w:val="24"/>
          <w:szCs w:val="24"/>
        </w:rPr>
      </w:pPr>
      <w:r w:rsidRPr="00090AF0">
        <w:rPr>
          <w:bCs/>
          <w:sz w:val="24"/>
          <w:szCs w:val="24"/>
        </w:rPr>
        <w:t xml:space="preserve">Základní školení administrátorů pro on site sledování </w:t>
      </w:r>
      <w:r>
        <w:rPr>
          <w:bCs/>
          <w:sz w:val="24"/>
          <w:szCs w:val="24"/>
        </w:rPr>
        <w:t>a dohled zařízení na kterém je S</w:t>
      </w:r>
      <w:r w:rsidRPr="00090AF0">
        <w:rPr>
          <w:bCs/>
          <w:sz w:val="24"/>
          <w:szCs w:val="24"/>
        </w:rPr>
        <w:t xml:space="preserve">lužba poskytována. Toto školení nenahrazuje plnohodnotné administrátorské školení, ale jeho účelem je seznámit obsluhu s běžnými úkoly při administraci a konfiguraci systému. Každopádně se doporučuje absolvovat plnohodnotná školení, jejichž obsah může být upraven na míru přesně podle potřeb </w:t>
      </w:r>
      <w:r>
        <w:rPr>
          <w:bCs/>
          <w:sz w:val="24"/>
          <w:szCs w:val="24"/>
        </w:rPr>
        <w:t>Zadavatele</w:t>
      </w:r>
      <w:r w:rsidRPr="00090AF0">
        <w:rPr>
          <w:bCs/>
          <w:sz w:val="24"/>
          <w:szCs w:val="24"/>
        </w:rPr>
        <w:t xml:space="preserve"> (není součástí projektu).</w:t>
      </w:r>
    </w:p>
    <w:p w:rsidR="001E09B8" w:rsidRPr="00564261" w:rsidRDefault="001E09B8" w:rsidP="001E09B8">
      <w:pPr>
        <w:rPr>
          <w:sz w:val="24"/>
          <w:szCs w:val="24"/>
        </w:rPr>
      </w:pPr>
    </w:p>
    <w:p w:rsidR="001E09B8" w:rsidRPr="00E201B7" w:rsidRDefault="001E09B8" w:rsidP="00BA25D9">
      <w:pPr>
        <w:pStyle w:val="Odstavecseseznamem"/>
        <w:numPr>
          <w:ilvl w:val="1"/>
          <w:numId w:val="54"/>
        </w:numPr>
        <w:spacing w:before="120"/>
        <w:rPr>
          <w:b/>
          <w:sz w:val="24"/>
        </w:rPr>
      </w:pPr>
      <w:r w:rsidRPr="00E201B7">
        <w:rPr>
          <w:b/>
          <w:sz w:val="24"/>
        </w:rPr>
        <w:t xml:space="preserve">Souhrnné informace o ICT </w:t>
      </w:r>
      <w:r>
        <w:rPr>
          <w:b/>
          <w:sz w:val="24"/>
        </w:rPr>
        <w:t>Z</w:t>
      </w:r>
      <w:r w:rsidRPr="00E201B7">
        <w:rPr>
          <w:b/>
          <w:sz w:val="24"/>
        </w:rPr>
        <w:t>adavatele</w:t>
      </w:r>
    </w:p>
    <w:p w:rsidR="001E09B8" w:rsidRPr="00F40681" w:rsidRDefault="001E09B8" w:rsidP="001E09B8">
      <w:pPr>
        <w:pStyle w:val="Odstavecseseznamem"/>
        <w:spacing w:before="120"/>
        <w:ind w:left="792"/>
        <w:rPr>
          <w:bCs/>
          <w:sz w:val="24"/>
          <w:szCs w:val="24"/>
        </w:rPr>
      </w:pPr>
      <w:r w:rsidRPr="00F40681">
        <w:rPr>
          <w:bCs/>
          <w:sz w:val="24"/>
          <w:szCs w:val="24"/>
        </w:rPr>
        <w:t>Uchazeč bude poskytovat Zadavateli souhrnné informace, které mohou pomoci při plánování dalšího rozvoje sítě funkcionality služeb, ochrany proti bezpečnostním incidentům apod.</w:t>
      </w:r>
    </w:p>
    <w:p w:rsidR="001E09B8" w:rsidRPr="00F40681" w:rsidRDefault="001E09B8" w:rsidP="001E09B8">
      <w:pPr>
        <w:pStyle w:val="Odstavecseseznamem"/>
        <w:spacing w:before="120"/>
        <w:ind w:left="792"/>
        <w:rPr>
          <w:bCs/>
          <w:sz w:val="24"/>
          <w:szCs w:val="24"/>
        </w:rPr>
      </w:pPr>
      <w:r w:rsidRPr="00F40681">
        <w:rPr>
          <w:bCs/>
          <w:sz w:val="24"/>
          <w:szCs w:val="24"/>
        </w:rPr>
        <w:t xml:space="preserve">Uchazeč poskytne přehled poruch v provozu IS, jejich vyhodnocení, trendy, návrhy na opatření jak je odstranit a návrhy na další zvýšení spolehlivosti IS </w:t>
      </w:r>
      <w:r>
        <w:rPr>
          <w:bCs/>
          <w:sz w:val="24"/>
          <w:szCs w:val="24"/>
        </w:rPr>
        <w:t>Zadavatele</w:t>
      </w:r>
      <w:r w:rsidRPr="00F40681">
        <w:rPr>
          <w:bCs/>
          <w:sz w:val="24"/>
          <w:szCs w:val="24"/>
        </w:rPr>
        <w:t>.</w:t>
      </w:r>
    </w:p>
    <w:p w:rsidR="001E09B8" w:rsidRPr="00F40681" w:rsidRDefault="001E09B8" w:rsidP="001E09B8">
      <w:pPr>
        <w:pStyle w:val="Odstavecseseznamem"/>
        <w:spacing w:before="120"/>
        <w:ind w:left="792"/>
        <w:rPr>
          <w:bCs/>
          <w:sz w:val="24"/>
          <w:szCs w:val="24"/>
        </w:rPr>
      </w:pPr>
      <w:r w:rsidRPr="00F40681">
        <w:rPr>
          <w:bCs/>
          <w:sz w:val="24"/>
          <w:szCs w:val="24"/>
        </w:rPr>
        <w:t xml:space="preserve">V případě požadavku </w:t>
      </w:r>
      <w:r>
        <w:rPr>
          <w:bCs/>
          <w:sz w:val="24"/>
          <w:szCs w:val="24"/>
        </w:rPr>
        <w:t>Zadavatele</w:t>
      </w:r>
      <w:r w:rsidRPr="00F40681">
        <w:rPr>
          <w:bCs/>
          <w:sz w:val="24"/>
          <w:szCs w:val="24"/>
        </w:rPr>
        <w:t xml:space="preserve"> je </w:t>
      </w:r>
      <w:r>
        <w:rPr>
          <w:bCs/>
          <w:sz w:val="24"/>
          <w:szCs w:val="24"/>
        </w:rPr>
        <w:t>uchazeč</w:t>
      </w:r>
      <w:r w:rsidRPr="00F40681">
        <w:rPr>
          <w:bCs/>
          <w:sz w:val="24"/>
          <w:szCs w:val="24"/>
        </w:rPr>
        <w:t xml:space="preserve"> schopen upravit interval nebo formu poskytovaní této </w:t>
      </w:r>
      <w:r>
        <w:rPr>
          <w:bCs/>
          <w:sz w:val="24"/>
          <w:szCs w:val="24"/>
        </w:rPr>
        <w:t>S</w:t>
      </w:r>
      <w:r w:rsidRPr="00F40681">
        <w:rPr>
          <w:bCs/>
          <w:sz w:val="24"/>
          <w:szCs w:val="24"/>
        </w:rPr>
        <w:t xml:space="preserve">lužby tak, aby přinášela </w:t>
      </w:r>
      <w:r>
        <w:rPr>
          <w:bCs/>
          <w:sz w:val="24"/>
          <w:szCs w:val="24"/>
        </w:rPr>
        <w:t>Zadavateli</w:t>
      </w:r>
      <w:r w:rsidRPr="00F40681">
        <w:rPr>
          <w:bCs/>
          <w:sz w:val="24"/>
          <w:szCs w:val="24"/>
        </w:rPr>
        <w:t xml:space="preserve"> potřebné informace častěji, například formou automaticky generovaných reportů do webového prostředí. </w:t>
      </w:r>
      <w:r>
        <w:rPr>
          <w:bCs/>
          <w:sz w:val="24"/>
          <w:szCs w:val="24"/>
        </w:rPr>
        <w:t>Uchazeč</w:t>
      </w:r>
      <w:r w:rsidRPr="00F40681">
        <w:rPr>
          <w:bCs/>
          <w:sz w:val="24"/>
          <w:szCs w:val="24"/>
        </w:rPr>
        <w:t xml:space="preserve"> tuto </w:t>
      </w:r>
      <w:r>
        <w:rPr>
          <w:bCs/>
          <w:sz w:val="24"/>
          <w:szCs w:val="24"/>
        </w:rPr>
        <w:t>S</w:t>
      </w:r>
      <w:r w:rsidRPr="00F40681">
        <w:rPr>
          <w:bCs/>
          <w:sz w:val="24"/>
          <w:szCs w:val="24"/>
        </w:rPr>
        <w:t>lužbu standardně nabízí formu prezentace s periodicitou jednoho (uplynulého) roku.</w:t>
      </w:r>
    </w:p>
    <w:p w:rsidR="001E09B8" w:rsidRPr="00564261" w:rsidRDefault="001E09B8" w:rsidP="001E09B8">
      <w:pPr>
        <w:rPr>
          <w:sz w:val="24"/>
          <w:szCs w:val="24"/>
        </w:rPr>
      </w:pPr>
    </w:p>
    <w:p w:rsidR="001E09B8" w:rsidRPr="00E201B7" w:rsidRDefault="001E09B8" w:rsidP="00BA25D9">
      <w:pPr>
        <w:pStyle w:val="Odstavecseseznamem"/>
        <w:numPr>
          <w:ilvl w:val="1"/>
          <w:numId w:val="54"/>
        </w:numPr>
        <w:spacing w:before="120"/>
        <w:rPr>
          <w:b/>
          <w:sz w:val="24"/>
        </w:rPr>
      </w:pPr>
      <w:r w:rsidRPr="00E201B7">
        <w:rPr>
          <w:b/>
          <w:sz w:val="24"/>
        </w:rPr>
        <w:t>Služby řízení přístupu</w:t>
      </w:r>
    </w:p>
    <w:p w:rsidR="001E09B8" w:rsidRPr="00564261" w:rsidRDefault="001E09B8" w:rsidP="001E09B8">
      <w:pPr>
        <w:autoSpaceDE w:val="0"/>
        <w:autoSpaceDN w:val="0"/>
        <w:adjustRightInd w:val="0"/>
        <w:ind w:left="851"/>
        <w:rPr>
          <w:b/>
          <w:bCs/>
          <w:sz w:val="24"/>
          <w:szCs w:val="24"/>
        </w:rPr>
      </w:pPr>
      <w:r w:rsidRPr="00564261">
        <w:rPr>
          <w:sz w:val="24"/>
          <w:szCs w:val="24"/>
        </w:rPr>
        <w:t>Uchazeč zajistí poskytování AAA služeb na devíti instancích způsobem, který</w:t>
      </w:r>
      <w:r w:rsidRPr="00564261">
        <w:rPr>
          <w:b/>
          <w:bCs/>
          <w:i/>
          <w:iCs/>
          <w:sz w:val="24"/>
          <w:szCs w:val="24"/>
        </w:rPr>
        <w:t xml:space="preserve"> </w:t>
      </w:r>
      <w:r w:rsidRPr="00564261">
        <w:rPr>
          <w:sz w:val="24"/>
          <w:szCs w:val="24"/>
        </w:rPr>
        <w:t>je administrátory sítě dlouhodobě využíván a který respektuje hierarchii odpovědností administrátorů v síti FINet.</w:t>
      </w:r>
    </w:p>
    <w:p w:rsidR="001E09B8" w:rsidRPr="00564261" w:rsidRDefault="001E09B8" w:rsidP="001E09B8">
      <w:pPr>
        <w:autoSpaceDE w:val="0"/>
        <w:autoSpaceDN w:val="0"/>
        <w:adjustRightInd w:val="0"/>
        <w:ind w:left="851"/>
        <w:rPr>
          <w:sz w:val="24"/>
          <w:szCs w:val="24"/>
        </w:rPr>
      </w:pPr>
      <w:r w:rsidRPr="00564261">
        <w:rPr>
          <w:sz w:val="24"/>
          <w:szCs w:val="24"/>
        </w:rPr>
        <w:t>Uchazeč zajistí, aby byly splněny následující požadavky:</w:t>
      </w:r>
    </w:p>
    <w:p w:rsidR="001E09B8" w:rsidRPr="00564261" w:rsidRDefault="001E09B8" w:rsidP="00BA25D9">
      <w:pPr>
        <w:pStyle w:val="Odstavecseseznamem"/>
        <w:numPr>
          <w:ilvl w:val="0"/>
          <w:numId w:val="30"/>
        </w:numPr>
        <w:autoSpaceDE w:val="0"/>
        <w:autoSpaceDN w:val="0"/>
        <w:adjustRightInd w:val="0"/>
        <w:ind w:left="851" w:firstLine="0"/>
        <w:jc w:val="left"/>
        <w:rPr>
          <w:sz w:val="24"/>
          <w:szCs w:val="24"/>
        </w:rPr>
      </w:pPr>
      <w:r w:rsidRPr="00564261">
        <w:rPr>
          <w:sz w:val="24"/>
          <w:szCs w:val="24"/>
        </w:rPr>
        <w:t>redundance provozu AAA služeb tak, aby každý síťový prvek mohl mít nakonfigurovány dva nezávislé AAA servery, na které se může obracet s požadavky,</w:t>
      </w:r>
    </w:p>
    <w:p w:rsidR="001E09B8" w:rsidRPr="00564261" w:rsidRDefault="001E09B8" w:rsidP="00BA25D9">
      <w:pPr>
        <w:pStyle w:val="Odstavecseseznamem"/>
        <w:numPr>
          <w:ilvl w:val="0"/>
          <w:numId w:val="30"/>
        </w:numPr>
        <w:autoSpaceDE w:val="0"/>
        <w:autoSpaceDN w:val="0"/>
        <w:adjustRightInd w:val="0"/>
        <w:ind w:left="851" w:firstLine="0"/>
        <w:jc w:val="left"/>
        <w:rPr>
          <w:sz w:val="24"/>
          <w:szCs w:val="24"/>
        </w:rPr>
      </w:pPr>
      <w:r w:rsidRPr="00564261">
        <w:rPr>
          <w:sz w:val="24"/>
          <w:szCs w:val="24"/>
        </w:rPr>
        <w:t>možnost vytvářet skupiny zařízení s jednotnou správou (uživatelé, autorizační pravidla) podle IP adresy,</w:t>
      </w:r>
    </w:p>
    <w:p w:rsidR="001E09B8" w:rsidRPr="00564261" w:rsidRDefault="001E09B8" w:rsidP="00BA25D9">
      <w:pPr>
        <w:pStyle w:val="Odstavecseseznamem"/>
        <w:numPr>
          <w:ilvl w:val="0"/>
          <w:numId w:val="30"/>
        </w:numPr>
        <w:autoSpaceDE w:val="0"/>
        <w:autoSpaceDN w:val="0"/>
        <w:adjustRightInd w:val="0"/>
        <w:ind w:left="851" w:firstLine="0"/>
        <w:jc w:val="left"/>
        <w:rPr>
          <w:sz w:val="24"/>
          <w:szCs w:val="24"/>
        </w:rPr>
      </w:pPr>
      <w:r w:rsidRPr="00564261">
        <w:rPr>
          <w:sz w:val="24"/>
          <w:szCs w:val="24"/>
        </w:rPr>
        <w:t>možnost používat odlišné sdílené klíče pro jednotlivá zařízení,</w:t>
      </w:r>
    </w:p>
    <w:p w:rsidR="001E09B8" w:rsidRPr="00564261" w:rsidRDefault="001E09B8" w:rsidP="00BA25D9">
      <w:pPr>
        <w:pStyle w:val="Odstavecseseznamem"/>
        <w:numPr>
          <w:ilvl w:val="0"/>
          <w:numId w:val="30"/>
        </w:numPr>
        <w:autoSpaceDE w:val="0"/>
        <w:autoSpaceDN w:val="0"/>
        <w:adjustRightInd w:val="0"/>
        <w:ind w:left="851" w:firstLine="0"/>
        <w:jc w:val="left"/>
        <w:rPr>
          <w:sz w:val="24"/>
          <w:szCs w:val="24"/>
        </w:rPr>
      </w:pPr>
      <w:r w:rsidRPr="00564261">
        <w:rPr>
          <w:sz w:val="24"/>
          <w:szCs w:val="24"/>
        </w:rPr>
        <w:t>zajištění průběžného ukládání všech informací o systému služeb AAA do záznamových souborů, logování i neúspěšných pokusů o autentizaci včetně IP adresy přistupujícího klienta.</w:t>
      </w:r>
    </w:p>
    <w:p w:rsidR="001E09B8" w:rsidRPr="00564261" w:rsidRDefault="001E09B8" w:rsidP="001E09B8">
      <w:pPr>
        <w:autoSpaceDE w:val="0"/>
        <w:autoSpaceDN w:val="0"/>
        <w:adjustRightInd w:val="0"/>
        <w:ind w:left="851"/>
        <w:rPr>
          <w:sz w:val="24"/>
          <w:szCs w:val="24"/>
        </w:rPr>
      </w:pPr>
      <w:r w:rsidRPr="00564261">
        <w:rPr>
          <w:sz w:val="24"/>
          <w:szCs w:val="24"/>
        </w:rPr>
        <w:t>Uchazeč se zavazuje zajistit správu konfiguračních souborů pro AAA servery, tj.:</w:t>
      </w:r>
    </w:p>
    <w:p w:rsidR="001E09B8" w:rsidRPr="00564261" w:rsidRDefault="001E09B8" w:rsidP="00BA25D9">
      <w:pPr>
        <w:pStyle w:val="Odstavecseseznamem"/>
        <w:numPr>
          <w:ilvl w:val="0"/>
          <w:numId w:val="31"/>
        </w:numPr>
        <w:autoSpaceDE w:val="0"/>
        <w:autoSpaceDN w:val="0"/>
        <w:adjustRightInd w:val="0"/>
        <w:ind w:left="851" w:firstLine="0"/>
        <w:jc w:val="left"/>
        <w:rPr>
          <w:sz w:val="24"/>
          <w:szCs w:val="24"/>
        </w:rPr>
      </w:pPr>
      <w:r w:rsidRPr="00564261">
        <w:rPr>
          <w:sz w:val="24"/>
          <w:szCs w:val="24"/>
        </w:rPr>
        <w:t>aktualizaci při změnách podle požadavků Zadavatele (zavádění a rušení uživatelů nebo</w:t>
      </w:r>
    </w:p>
    <w:p w:rsidR="001E09B8" w:rsidRPr="00564261" w:rsidRDefault="001E09B8" w:rsidP="001E09B8">
      <w:pPr>
        <w:pStyle w:val="Odstavecseseznamem"/>
        <w:autoSpaceDE w:val="0"/>
        <w:autoSpaceDN w:val="0"/>
        <w:adjustRightInd w:val="0"/>
        <w:ind w:left="851"/>
        <w:rPr>
          <w:sz w:val="24"/>
          <w:szCs w:val="24"/>
        </w:rPr>
      </w:pPr>
      <w:r w:rsidRPr="00564261">
        <w:rPr>
          <w:sz w:val="24"/>
          <w:szCs w:val="24"/>
        </w:rPr>
        <w:t>skupin, změna parametrů jako jsou hesla, přístupová práva apod.),</w:t>
      </w:r>
    </w:p>
    <w:p w:rsidR="001E09B8" w:rsidRPr="00564261" w:rsidRDefault="001E09B8" w:rsidP="00BA25D9">
      <w:pPr>
        <w:pStyle w:val="Odstavecseseznamem"/>
        <w:numPr>
          <w:ilvl w:val="0"/>
          <w:numId w:val="31"/>
        </w:numPr>
        <w:autoSpaceDE w:val="0"/>
        <w:autoSpaceDN w:val="0"/>
        <w:adjustRightInd w:val="0"/>
        <w:ind w:left="851" w:firstLine="0"/>
        <w:jc w:val="left"/>
        <w:rPr>
          <w:sz w:val="24"/>
          <w:szCs w:val="24"/>
        </w:rPr>
      </w:pPr>
      <w:r w:rsidRPr="00564261">
        <w:rPr>
          <w:sz w:val="24"/>
          <w:szCs w:val="24"/>
        </w:rPr>
        <w:t>zabezpečení proti zneužití,</w:t>
      </w:r>
    </w:p>
    <w:p w:rsidR="001E09B8" w:rsidRPr="00564261" w:rsidRDefault="001E09B8" w:rsidP="00BA25D9">
      <w:pPr>
        <w:pStyle w:val="Odstavecseseznamem"/>
        <w:numPr>
          <w:ilvl w:val="0"/>
          <w:numId w:val="31"/>
        </w:numPr>
        <w:autoSpaceDE w:val="0"/>
        <w:autoSpaceDN w:val="0"/>
        <w:adjustRightInd w:val="0"/>
        <w:ind w:left="851" w:firstLine="0"/>
        <w:jc w:val="left"/>
        <w:rPr>
          <w:sz w:val="24"/>
          <w:szCs w:val="24"/>
        </w:rPr>
      </w:pPr>
      <w:r w:rsidRPr="00564261">
        <w:rPr>
          <w:sz w:val="24"/>
          <w:szCs w:val="24"/>
        </w:rPr>
        <w:t>archivaci.</w:t>
      </w:r>
    </w:p>
    <w:p w:rsidR="001E09B8" w:rsidRDefault="001E09B8" w:rsidP="001E09B8">
      <w:pPr>
        <w:autoSpaceDE w:val="0"/>
        <w:autoSpaceDN w:val="0"/>
        <w:adjustRightInd w:val="0"/>
        <w:ind w:left="851"/>
        <w:rPr>
          <w:sz w:val="24"/>
          <w:szCs w:val="24"/>
        </w:rPr>
      </w:pPr>
      <w:r w:rsidRPr="00564261">
        <w:rPr>
          <w:sz w:val="24"/>
          <w:szCs w:val="24"/>
        </w:rPr>
        <w:t xml:space="preserve">Uchazeč bude provádět správu záznamových souborů generovaných systémem řízení přístupu </w:t>
      </w:r>
      <w:r w:rsidRPr="00564261">
        <w:rPr>
          <w:bCs/>
          <w:sz w:val="24"/>
          <w:szCs w:val="24"/>
        </w:rPr>
        <w:t>AAA</w:t>
      </w:r>
      <w:r w:rsidRPr="00564261">
        <w:rPr>
          <w:b/>
          <w:bCs/>
          <w:sz w:val="24"/>
          <w:szCs w:val="24"/>
        </w:rPr>
        <w:t xml:space="preserve">, </w:t>
      </w:r>
      <w:r w:rsidRPr="00564261">
        <w:rPr>
          <w:sz w:val="24"/>
          <w:szCs w:val="24"/>
        </w:rPr>
        <w:t>tj. jejich vytváření, zpřístupnění, zabezpečení, archivaci a likvidaci.</w:t>
      </w:r>
    </w:p>
    <w:p w:rsidR="001E09B8" w:rsidRPr="00564261" w:rsidRDefault="001E09B8" w:rsidP="001E09B8">
      <w:pPr>
        <w:autoSpaceDE w:val="0"/>
        <w:autoSpaceDN w:val="0"/>
        <w:adjustRightInd w:val="0"/>
        <w:ind w:left="851"/>
        <w:rPr>
          <w:sz w:val="24"/>
          <w:szCs w:val="24"/>
        </w:rPr>
      </w:pPr>
    </w:p>
    <w:p w:rsidR="001E09B8" w:rsidRDefault="001E09B8" w:rsidP="00BA25D9">
      <w:pPr>
        <w:pStyle w:val="Odstavecseseznamem"/>
        <w:numPr>
          <w:ilvl w:val="1"/>
          <w:numId w:val="54"/>
        </w:numPr>
        <w:spacing w:before="120"/>
        <w:rPr>
          <w:rFonts w:cs="Arial"/>
          <w:b/>
          <w:sz w:val="24"/>
          <w:szCs w:val="24"/>
        </w:rPr>
      </w:pPr>
      <w:r>
        <w:rPr>
          <w:rFonts w:cs="Arial"/>
          <w:b/>
          <w:sz w:val="24"/>
          <w:szCs w:val="24"/>
        </w:rPr>
        <w:t>Podmínky dostupnosti a obnovení služby (SLA)</w:t>
      </w:r>
    </w:p>
    <w:p w:rsidR="001E09B8" w:rsidRDefault="001E09B8" w:rsidP="001E09B8">
      <w:pPr>
        <w:pStyle w:val="Odstavecseseznamem"/>
        <w:spacing w:before="120"/>
        <w:ind w:left="426"/>
        <w:rPr>
          <w:rFonts w:cs="Arial"/>
          <w:sz w:val="24"/>
          <w:szCs w:val="24"/>
        </w:rPr>
      </w:pPr>
      <w:r w:rsidRPr="00C174AD">
        <w:rPr>
          <w:rFonts w:cs="Arial"/>
          <w:sz w:val="24"/>
          <w:szCs w:val="24"/>
        </w:rPr>
        <w:t xml:space="preserve">Podmínky dostupnosti a zaručeného obnovení </w:t>
      </w:r>
      <w:r>
        <w:rPr>
          <w:rFonts w:cs="Arial"/>
          <w:sz w:val="24"/>
          <w:szCs w:val="24"/>
        </w:rPr>
        <w:t>S</w:t>
      </w:r>
      <w:r w:rsidRPr="00C174AD">
        <w:rPr>
          <w:rFonts w:cs="Arial"/>
          <w:sz w:val="24"/>
          <w:szCs w:val="24"/>
        </w:rPr>
        <w:t xml:space="preserve">lužby se liší dle typu lokality, obecně lze říci, že nejvyšší požadavky na dostupnost a rychlost obnovení </w:t>
      </w:r>
      <w:r>
        <w:rPr>
          <w:rFonts w:cs="Arial"/>
          <w:sz w:val="24"/>
          <w:szCs w:val="24"/>
        </w:rPr>
        <w:t>S</w:t>
      </w:r>
      <w:r w:rsidRPr="00C174AD">
        <w:rPr>
          <w:rFonts w:cs="Arial"/>
          <w:sz w:val="24"/>
          <w:szCs w:val="24"/>
        </w:rPr>
        <w:t>lužby jsou kladeny na centrální lokality a sestupně pak v návaznosti na hierarchickou organizační strukturu Zadavatele.</w:t>
      </w:r>
    </w:p>
    <w:p w:rsidR="001E09B8" w:rsidRDefault="001E09B8" w:rsidP="001E09B8">
      <w:pPr>
        <w:pStyle w:val="Odstavecseseznamem"/>
        <w:spacing w:before="120"/>
        <w:ind w:left="426"/>
        <w:rPr>
          <w:rFonts w:cs="Arial"/>
          <w:sz w:val="24"/>
          <w:szCs w:val="24"/>
        </w:rPr>
      </w:pPr>
    </w:p>
    <w:p w:rsidR="001E09B8" w:rsidRDefault="001E09B8" w:rsidP="001E09B8">
      <w:pPr>
        <w:pStyle w:val="Odstavecseseznamem"/>
        <w:spacing w:before="120"/>
        <w:ind w:left="426"/>
        <w:rPr>
          <w:rFonts w:cs="Arial"/>
          <w:sz w:val="24"/>
          <w:szCs w:val="24"/>
        </w:rPr>
      </w:pPr>
      <w:r>
        <w:rPr>
          <w:rFonts w:cs="Arial"/>
          <w:sz w:val="24"/>
          <w:szCs w:val="24"/>
        </w:rPr>
        <w:t>Minimální požadovaná dostupnost Služby a obnovení Služby je dána níže uvedenou kategorizací závad a problémů:</w:t>
      </w:r>
    </w:p>
    <w:p w:rsidR="001E09B8" w:rsidRPr="00C174AD" w:rsidRDefault="001E09B8" w:rsidP="001E09B8">
      <w:pPr>
        <w:pStyle w:val="Odstavecseseznamem"/>
        <w:spacing w:before="120"/>
        <w:ind w:left="426"/>
        <w:rPr>
          <w:rFonts w:cs="Arial"/>
          <w:sz w:val="24"/>
          <w:szCs w:val="24"/>
        </w:rPr>
      </w:pPr>
    </w:p>
    <w:p w:rsidR="001E09B8" w:rsidRPr="006B5266" w:rsidRDefault="001E09B8" w:rsidP="001E09B8">
      <w:pPr>
        <w:rPr>
          <w:bCs/>
          <w:sz w:val="24"/>
          <w:szCs w:val="24"/>
        </w:rPr>
      </w:pPr>
      <w:r w:rsidRPr="006B5266">
        <w:rPr>
          <w:bCs/>
          <w:sz w:val="24"/>
          <w:szCs w:val="24"/>
        </w:rPr>
        <w:t>Kategorizace závad/problémů:</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022"/>
        <w:gridCol w:w="7620"/>
      </w:tblGrid>
      <w:tr w:rsidR="001E09B8" w:rsidRPr="006B5266" w:rsidTr="00996816">
        <w:trPr>
          <w:tblHeader/>
        </w:trPr>
        <w:tc>
          <w:tcPr>
            <w:tcW w:w="2022" w:type="dxa"/>
            <w:tcBorders>
              <w:top w:val="single" w:sz="2" w:space="0" w:color="000000"/>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Kritická</w:t>
            </w:r>
          </w:p>
        </w:tc>
        <w:tc>
          <w:tcPr>
            <w:tcW w:w="7620" w:type="dxa"/>
            <w:tcBorders>
              <w:top w:val="single" w:sz="2" w:space="0" w:color="000000"/>
              <w:left w:val="single" w:sz="2" w:space="0" w:color="000000"/>
              <w:bottom w:val="single" w:sz="2" w:space="0" w:color="000000"/>
              <w:right w:val="single" w:sz="2" w:space="0" w:color="000000"/>
            </w:tcBorders>
          </w:tcPr>
          <w:p w:rsidR="001E09B8" w:rsidRPr="006B5266" w:rsidRDefault="001E09B8" w:rsidP="00996816">
            <w:pPr>
              <w:rPr>
                <w:bCs/>
                <w:sz w:val="24"/>
                <w:szCs w:val="24"/>
              </w:rPr>
            </w:pPr>
            <w:r>
              <w:rPr>
                <w:bCs/>
                <w:sz w:val="24"/>
                <w:szCs w:val="24"/>
              </w:rPr>
              <w:t>Službu</w:t>
            </w:r>
            <w:r w:rsidRPr="006B5266">
              <w:rPr>
                <w:bCs/>
                <w:sz w:val="24"/>
                <w:szCs w:val="24"/>
              </w:rPr>
              <w:t xml:space="preserve"> není možno používat</w:t>
            </w:r>
          </w:p>
        </w:tc>
      </w:tr>
      <w:tr w:rsidR="001E09B8" w:rsidRPr="006B5266" w:rsidTr="00996816">
        <w:tc>
          <w:tcPr>
            <w:tcW w:w="2022"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Hlavní</w:t>
            </w:r>
          </w:p>
        </w:tc>
        <w:tc>
          <w:tcPr>
            <w:tcW w:w="7620" w:type="dxa"/>
            <w:tcBorders>
              <w:left w:val="single" w:sz="2" w:space="0" w:color="000000"/>
              <w:bottom w:val="single" w:sz="2" w:space="0" w:color="000000"/>
              <w:right w:val="single" w:sz="2" w:space="0" w:color="000000"/>
            </w:tcBorders>
          </w:tcPr>
          <w:p w:rsidR="001E09B8" w:rsidRPr="006B5266" w:rsidRDefault="001E09B8" w:rsidP="00996816">
            <w:pPr>
              <w:rPr>
                <w:bCs/>
                <w:sz w:val="24"/>
                <w:szCs w:val="24"/>
              </w:rPr>
            </w:pPr>
            <w:r>
              <w:rPr>
                <w:bCs/>
                <w:sz w:val="24"/>
                <w:szCs w:val="24"/>
              </w:rPr>
              <w:t>Služba</w:t>
            </w:r>
            <w:r w:rsidRPr="006B5266">
              <w:rPr>
                <w:bCs/>
                <w:sz w:val="24"/>
                <w:szCs w:val="24"/>
              </w:rPr>
              <w:t xml:space="preserve"> vykazuje chyby funkce, ale je dále s omezeními použitelný</w:t>
            </w:r>
          </w:p>
        </w:tc>
      </w:tr>
      <w:tr w:rsidR="001E09B8" w:rsidRPr="006B5266" w:rsidTr="00996816">
        <w:tc>
          <w:tcPr>
            <w:tcW w:w="2022"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Vedlejší</w:t>
            </w:r>
          </w:p>
        </w:tc>
        <w:tc>
          <w:tcPr>
            <w:tcW w:w="7620" w:type="dxa"/>
            <w:tcBorders>
              <w:left w:val="single" w:sz="2" w:space="0" w:color="000000"/>
              <w:bottom w:val="single" w:sz="2" w:space="0" w:color="000000"/>
              <w:right w:val="single" w:sz="2" w:space="0" w:color="000000"/>
            </w:tcBorders>
          </w:tcPr>
          <w:p w:rsidR="001E09B8" w:rsidRPr="006B5266" w:rsidRDefault="001E09B8" w:rsidP="00996816">
            <w:pPr>
              <w:rPr>
                <w:bCs/>
                <w:sz w:val="24"/>
                <w:szCs w:val="24"/>
              </w:rPr>
            </w:pPr>
            <w:r>
              <w:rPr>
                <w:bCs/>
                <w:sz w:val="24"/>
                <w:szCs w:val="24"/>
              </w:rPr>
              <w:t>Služba</w:t>
            </w:r>
            <w:r w:rsidRPr="006B5266">
              <w:rPr>
                <w:bCs/>
                <w:sz w:val="24"/>
                <w:szCs w:val="24"/>
              </w:rPr>
              <w:t xml:space="preserve"> vykazuje pouze drobné chyby</w:t>
            </w:r>
          </w:p>
        </w:tc>
      </w:tr>
      <w:tr w:rsidR="001E09B8" w:rsidRPr="00437ED5" w:rsidTr="00996816">
        <w:tc>
          <w:tcPr>
            <w:tcW w:w="2022"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lastRenderedPageBreak/>
              <w:t>RFI</w:t>
            </w:r>
          </w:p>
        </w:tc>
        <w:tc>
          <w:tcPr>
            <w:tcW w:w="7620" w:type="dxa"/>
            <w:tcBorders>
              <w:left w:val="single" w:sz="2" w:space="0" w:color="000000"/>
              <w:bottom w:val="single" w:sz="2" w:space="0" w:color="000000"/>
              <w:right w:val="single" w:sz="2" w:space="0" w:color="000000"/>
            </w:tcBorders>
          </w:tcPr>
          <w:p w:rsidR="001E09B8" w:rsidRPr="006B5266" w:rsidRDefault="001E09B8" w:rsidP="00996816">
            <w:pPr>
              <w:rPr>
                <w:bCs/>
                <w:sz w:val="24"/>
                <w:szCs w:val="24"/>
              </w:rPr>
            </w:pPr>
            <w:r w:rsidRPr="006B5266">
              <w:rPr>
                <w:bCs/>
                <w:sz w:val="24"/>
                <w:szCs w:val="24"/>
              </w:rPr>
              <w:t>žádost o informaci, vysvětlení</w:t>
            </w:r>
          </w:p>
        </w:tc>
      </w:tr>
    </w:tbl>
    <w:p w:rsidR="001E09B8" w:rsidRPr="00437ED5" w:rsidRDefault="001E09B8" w:rsidP="001E09B8">
      <w:pPr>
        <w:rPr>
          <w:bCs/>
          <w:sz w:val="24"/>
          <w:szCs w:val="24"/>
          <w:highlight w:val="yellow"/>
        </w:rPr>
      </w:pPr>
    </w:p>
    <w:p w:rsidR="001E09B8" w:rsidRPr="006B5266" w:rsidRDefault="001E09B8" w:rsidP="001E09B8">
      <w:pPr>
        <w:rPr>
          <w:bCs/>
          <w:sz w:val="24"/>
          <w:szCs w:val="24"/>
        </w:rPr>
      </w:pPr>
      <w:r>
        <w:rPr>
          <w:bCs/>
          <w:sz w:val="24"/>
          <w:szCs w:val="24"/>
        </w:rPr>
        <w:t>Min. p</w:t>
      </w:r>
      <w:r w:rsidRPr="006B5266">
        <w:rPr>
          <w:bCs/>
          <w:sz w:val="24"/>
          <w:szCs w:val="24"/>
        </w:rPr>
        <w:t xml:space="preserve">ožadavky na dostupnost a obnovení </w:t>
      </w:r>
      <w:r>
        <w:rPr>
          <w:bCs/>
          <w:sz w:val="24"/>
          <w:szCs w:val="24"/>
        </w:rPr>
        <w:t>S</w:t>
      </w:r>
      <w:r w:rsidRPr="006B5266">
        <w:rPr>
          <w:bCs/>
          <w:sz w:val="24"/>
          <w:szCs w:val="24"/>
        </w:rPr>
        <w:t>lužby pro lokality MF, GFŘ a FÚ (</w:t>
      </w:r>
      <w:r>
        <w:rPr>
          <w:bCs/>
          <w:sz w:val="24"/>
          <w:szCs w:val="24"/>
        </w:rPr>
        <w:t xml:space="preserve">stávající </w:t>
      </w:r>
      <w:r w:rsidRPr="006B5266">
        <w:rPr>
          <w:bCs/>
          <w:sz w:val="24"/>
          <w:szCs w:val="24"/>
        </w:rPr>
        <w:t xml:space="preserve">lokality </w:t>
      </w:r>
      <w:r>
        <w:rPr>
          <w:bCs/>
          <w:sz w:val="24"/>
          <w:szCs w:val="24"/>
        </w:rPr>
        <w:t xml:space="preserve">s ZKZ_A a </w:t>
      </w:r>
      <w:r w:rsidRPr="006B5266">
        <w:rPr>
          <w:bCs/>
          <w:sz w:val="24"/>
          <w:szCs w:val="24"/>
        </w:rPr>
        <w:t xml:space="preserve"> </w:t>
      </w:r>
      <w:r>
        <w:rPr>
          <w:bCs/>
          <w:sz w:val="24"/>
          <w:szCs w:val="24"/>
        </w:rPr>
        <w:t>ZKZ_B</w:t>
      </w:r>
      <w:r w:rsidRPr="006B5266">
        <w:rPr>
          <w:bCs/>
          <w:sz w:val="24"/>
          <w:szCs w:val="24"/>
        </w:rPr>
        <w:t>):</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302"/>
        <w:gridCol w:w="2035"/>
        <w:gridCol w:w="2873"/>
        <w:gridCol w:w="3426"/>
      </w:tblGrid>
      <w:tr w:rsidR="001E09B8" w:rsidRPr="006B5266" w:rsidTr="00996816">
        <w:trPr>
          <w:tblHeader/>
        </w:trPr>
        <w:tc>
          <w:tcPr>
            <w:tcW w:w="1302" w:type="dxa"/>
            <w:tcBorders>
              <w:top w:val="single" w:sz="2" w:space="0" w:color="000000"/>
              <w:left w:val="single" w:sz="2" w:space="0" w:color="000000"/>
              <w:bottom w:val="single" w:sz="2" w:space="0" w:color="000000"/>
            </w:tcBorders>
          </w:tcPr>
          <w:p w:rsidR="001E09B8" w:rsidRPr="006B5266" w:rsidRDefault="001E09B8" w:rsidP="00996816">
            <w:pPr>
              <w:rPr>
                <w:b/>
                <w:bCs/>
                <w:sz w:val="24"/>
                <w:szCs w:val="24"/>
              </w:rPr>
            </w:pPr>
            <w:r w:rsidRPr="006B5266">
              <w:rPr>
                <w:b/>
                <w:bCs/>
                <w:sz w:val="24"/>
                <w:szCs w:val="24"/>
              </w:rPr>
              <w:t>Kategorie</w:t>
            </w:r>
          </w:p>
        </w:tc>
        <w:tc>
          <w:tcPr>
            <w:tcW w:w="2035" w:type="dxa"/>
            <w:tcBorders>
              <w:top w:val="single" w:sz="2" w:space="0" w:color="000000"/>
              <w:left w:val="single" w:sz="2" w:space="0" w:color="000000"/>
              <w:bottom w:val="single" w:sz="2" w:space="0" w:color="000000"/>
            </w:tcBorders>
          </w:tcPr>
          <w:p w:rsidR="001E09B8" w:rsidRPr="006B5266" w:rsidRDefault="001E09B8" w:rsidP="00996816">
            <w:pPr>
              <w:rPr>
                <w:b/>
                <w:bCs/>
                <w:sz w:val="24"/>
                <w:szCs w:val="24"/>
              </w:rPr>
            </w:pPr>
            <w:r w:rsidRPr="006B5266">
              <w:rPr>
                <w:b/>
                <w:bCs/>
                <w:sz w:val="24"/>
                <w:szCs w:val="24"/>
              </w:rPr>
              <w:t>Odezva do</w:t>
            </w:r>
          </w:p>
        </w:tc>
        <w:tc>
          <w:tcPr>
            <w:tcW w:w="2873" w:type="dxa"/>
            <w:tcBorders>
              <w:top w:val="single" w:sz="2" w:space="0" w:color="000000"/>
              <w:left w:val="single" w:sz="2" w:space="0" w:color="000000"/>
              <w:bottom w:val="single" w:sz="2" w:space="0" w:color="000000"/>
            </w:tcBorders>
          </w:tcPr>
          <w:p w:rsidR="001E09B8" w:rsidRPr="006B5266" w:rsidRDefault="001E09B8" w:rsidP="00996816">
            <w:pPr>
              <w:rPr>
                <w:b/>
                <w:bCs/>
                <w:sz w:val="24"/>
                <w:szCs w:val="24"/>
              </w:rPr>
            </w:pPr>
            <w:r w:rsidRPr="006B5266">
              <w:rPr>
                <w:b/>
                <w:bCs/>
                <w:sz w:val="24"/>
                <w:szCs w:val="24"/>
              </w:rPr>
              <w:t xml:space="preserve">Obnovení </w:t>
            </w:r>
            <w:r>
              <w:rPr>
                <w:b/>
                <w:bCs/>
                <w:sz w:val="24"/>
                <w:szCs w:val="24"/>
              </w:rPr>
              <w:t>S</w:t>
            </w:r>
            <w:r w:rsidRPr="006B5266">
              <w:rPr>
                <w:b/>
                <w:bCs/>
                <w:sz w:val="24"/>
                <w:szCs w:val="24"/>
              </w:rPr>
              <w:t>lužby do</w:t>
            </w:r>
          </w:p>
        </w:tc>
        <w:tc>
          <w:tcPr>
            <w:tcW w:w="3426" w:type="dxa"/>
            <w:tcBorders>
              <w:top w:val="single" w:sz="2" w:space="0" w:color="000000"/>
              <w:left w:val="single" w:sz="2" w:space="0" w:color="000000"/>
              <w:bottom w:val="single" w:sz="2" w:space="0" w:color="000000"/>
              <w:right w:val="single" w:sz="2" w:space="0" w:color="000000"/>
            </w:tcBorders>
          </w:tcPr>
          <w:p w:rsidR="001E09B8" w:rsidRPr="006B5266" w:rsidRDefault="001E09B8" w:rsidP="00996816">
            <w:pPr>
              <w:rPr>
                <w:b/>
                <w:bCs/>
                <w:sz w:val="24"/>
                <w:szCs w:val="24"/>
              </w:rPr>
            </w:pPr>
            <w:r w:rsidRPr="006B5266">
              <w:rPr>
                <w:b/>
                <w:bCs/>
                <w:sz w:val="24"/>
                <w:szCs w:val="24"/>
              </w:rPr>
              <w:t xml:space="preserve">Oznámení o obnovení </w:t>
            </w:r>
            <w:r>
              <w:rPr>
                <w:b/>
                <w:bCs/>
                <w:sz w:val="24"/>
                <w:szCs w:val="24"/>
              </w:rPr>
              <w:t>S</w:t>
            </w:r>
            <w:r w:rsidRPr="006B5266">
              <w:rPr>
                <w:b/>
                <w:bCs/>
                <w:sz w:val="24"/>
                <w:szCs w:val="24"/>
              </w:rPr>
              <w:t>lužby do</w:t>
            </w:r>
          </w:p>
        </w:tc>
      </w:tr>
      <w:tr w:rsidR="001E09B8" w:rsidRPr="006B5266" w:rsidTr="00996816">
        <w:tc>
          <w:tcPr>
            <w:tcW w:w="1302"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Kritická</w:t>
            </w:r>
          </w:p>
        </w:tc>
        <w:tc>
          <w:tcPr>
            <w:tcW w:w="2035"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30 minut</w:t>
            </w:r>
          </w:p>
        </w:tc>
        <w:tc>
          <w:tcPr>
            <w:tcW w:w="2873"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4 hodin</w:t>
            </w:r>
          </w:p>
        </w:tc>
        <w:tc>
          <w:tcPr>
            <w:tcW w:w="3426" w:type="dxa"/>
            <w:tcBorders>
              <w:left w:val="single" w:sz="2" w:space="0" w:color="000000"/>
              <w:bottom w:val="single" w:sz="2" w:space="0" w:color="000000"/>
              <w:right w:val="single" w:sz="2" w:space="0" w:color="000000"/>
            </w:tcBorders>
          </w:tcPr>
          <w:p w:rsidR="001E09B8" w:rsidRPr="006B5266" w:rsidRDefault="001E09B8" w:rsidP="00996816">
            <w:pPr>
              <w:rPr>
                <w:bCs/>
                <w:sz w:val="24"/>
                <w:szCs w:val="24"/>
              </w:rPr>
            </w:pPr>
            <w:r w:rsidRPr="006B5266">
              <w:rPr>
                <w:bCs/>
                <w:sz w:val="24"/>
                <w:szCs w:val="24"/>
              </w:rPr>
              <w:t>10 minut</w:t>
            </w:r>
          </w:p>
        </w:tc>
      </w:tr>
      <w:tr w:rsidR="001E09B8" w:rsidRPr="006B5266" w:rsidTr="00996816">
        <w:tc>
          <w:tcPr>
            <w:tcW w:w="1302"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Hlavní</w:t>
            </w:r>
          </w:p>
        </w:tc>
        <w:tc>
          <w:tcPr>
            <w:tcW w:w="2035"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30 minut</w:t>
            </w:r>
          </w:p>
        </w:tc>
        <w:tc>
          <w:tcPr>
            <w:tcW w:w="2873"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6 hodin</w:t>
            </w:r>
          </w:p>
        </w:tc>
        <w:tc>
          <w:tcPr>
            <w:tcW w:w="3426" w:type="dxa"/>
            <w:tcBorders>
              <w:left w:val="single" w:sz="2" w:space="0" w:color="000000"/>
              <w:bottom w:val="single" w:sz="2" w:space="0" w:color="000000"/>
              <w:right w:val="single" w:sz="2" w:space="0" w:color="000000"/>
            </w:tcBorders>
          </w:tcPr>
          <w:p w:rsidR="001E09B8" w:rsidRPr="006B5266" w:rsidRDefault="001E09B8" w:rsidP="00996816">
            <w:pPr>
              <w:rPr>
                <w:bCs/>
                <w:sz w:val="24"/>
                <w:szCs w:val="24"/>
              </w:rPr>
            </w:pPr>
            <w:r w:rsidRPr="006B5266">
              <w:rPr>
                <w:bCs/>
                <w:sz w:val="24"/>
                <w:szCs w:val="24"/>
              </w:rPr>
              <w:t>10 minut</w:t>
            </w:r>
          </w:p>
        </w:tc>
      </w:tr>
      <w:tr w:rsidR="001E09B8" w:rsidRPr="006B5266" w:rsidTr="00996816">
        <w:tc>
          <w:tcPr>
            <w:tcW w:w="1302"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 xml:space="preserve">Vedlejší </w:t>
            </w:r>
          </w:p>
        </w:tc>
        <w:tc>
          <w:tcPr>
            <w:tcW w:w="2035"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60 minut</w:t>
            </w:r>
          </w:p>
        </w:tc>
        <w:tc>
          <w:tcPr>
            <w:tcW w:w="2873"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24 hodin</w:t>
            </w:r>
          </w:p>
        </w:tc>
        <w:tc>
          <w:tcPr>
            <w:tcW w:w="3426" w:type="dxa"/>
            <w:tcBorders>
              <w:left w:val="single" w:sz="2" w:space="0" w:color="000000"/>
              <w:bottom w:val="single" w:sz="2" w:space="0" w:color="000000"/>
              <w:right w:val="single" w:sz="2" w:space="0" w:color="000000"/>
            </w:tcBorders>
          </w:tcPr>
          <w:p w:rsidR="001E09B8" w:rsidRPr="006B5266" w:rsidRDefault="001E09B8" w:rsidP="00996816">
            <w:pPr>
              <w:rPr>
                <w:bCs/>
                <w:sz w:val="24"/>
                <w:szCs w:val="24"/>
              </w:rPr>
            </w:pPr>
            <w:r w:rsidRPr="006B5266">
              <w:rPr>
                <w:bCs/>
                <w:sz w:val="24"/>
                <w:szCs w:val="24"/>
              </w:rPr>
              <w:t>20 minut</w:t>
            </w:r>
          </w:p>
        </w:tc>
      </w:tr>
      <w:tr w:rsidR="001E09B8" w:rsidRPr="006B5266" w:rsidTr="00996816">
        <w:tc>
          <w:tcPr>
            <w:tcW w:w="1302"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RFI</w:t>
            </w:r>
          </w:p>
        </w:tc>
        <w:tc>
          <w:tcPr>
            <w:tcW w:w="2035"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následující den</w:t>
            </w:r>
          </w:p>
        </w:tc>
        <w:tc>
          <w:tcPr>
            <w:tcW w:w="2873" w:type="dxa"/>
            <w:tcBorders>
              <w:left w:val="single" w:sz="2" w:space="0" w:color="000000"/>
              <w:bottom w:val="single" w:sz="2" w:space="0" w:color="000000"/>
            </w:tcBorders>
          </w:tcPr>
          <w:p w:rsidR="001E09B8" w:rsidRPr="006B5266" w:rsidRDefault="001E09B8" w:rsidP="00996816">
            <w:pPr>
              <w:rPr>
                <w:bCs/>
                <w:sz w:val="24"/>
                <w:szCs w:val="24"/>
              </w:rPr>
            </w:pPr>
          </w:p>
        </w:tc>
        <w:tc>
          <w:tcPr>
            <w:tcW w:w="3426" w:type="dxa"/>
            <w:tcBorders>
              <w:left w:val="single" w:sz="2" w:space="0" w:color="000000"/>
              <w:bottom w:val="single" w:sz="2" w:space="0" w:color="000000"/>
              <w:right w:val="single" w:sz="2" w:space="0" w:color="000000"/>
            </w:tcBorders>
          </w:tcPr>
          <w:p w:rsidR="001E09B8" w:rsidRPr="006B5266" w:rsidRDefault="001E09B8" w:rsidP="00996816">
            <w:pPr>
              <w:rPr>
                <w:bCs/>
                <w:sz w:val="24"/>
                <w:szCs w:val="24"/>
              </w:rPr>
            </w:pPr>
          </w:p>
        </w:tc>
      </w:tr>
    </w:tbl>
    <w:p w:rsidR="001E09B8" w:rsidRPr="006B5266" w:rsidRDefault="001E09B8" w:rsidP="001E09B8">
      <w:pPr>
        <w:rPr>
          <w:bCs/>
          <w:sz w:val="24"/>
          <w:szCs w:val="24"/>
        </w:rPr>
      </w:pPr>
      <w:r w:rsidRPr="006B5266">
        <w:rPr>
          <w:bCs/>
          <w:sz w:val="24"/>
          <w:szCs w:val="24"/>
        </w:rPr>
        <w:t xml:space="preserve">Požadovaná dostupnost služeb pro tento typ lokality je </w:t>
      </w:r>
      <w:r w:rsidRPr="006B5266">
        <w:rPr>
          <w:b/>
          <w:bCs/>
          <w:sz w:val="24"/>
          <w:szCs w:val="24"/>
        </w:rPr>
        <w:t>99,6 %</w:t>
      </w:r>
      <w:r w:rsidRPr="006B5266">
        <w:rPr>
          <w:bCs/>
          <w:sz w:val="24"/>
          <w:szCs w:val="24"/>
        </w:rPr>
        <w:t>.</w:t>
      </w:r>
    </w:p>
    <w:p w:rsidR="001E09B8" w:rsidRPr="00437ED5" w:rsidRDefault="001E09B8" w:rsidP="001E09B8">
      <w:pPr>
        <w:rPr>
          <w:bCs/>
          <w:sz w:val="24"/>
          <w:szCs w:val="24"/>
          <w:highlight w:val="yellow"/>
        </w:rPr>
      </w:pPr>
    </w:p>
    <w:p w:rsidR="001E09B8" w:rsidRPr="00D51ED9" w:rsidRDefault="001E09B8" w:rsidP="001E09B8">
      <w:pPr>
        <w:rPr>
          <w:bCs/>
          <w:sz w:val="24"/>
          <w:szCs w:val="24"/>
        </w:rPr>
      </w:pPr>
      <w:r>
        <w:rPr>
          <w:bCs/>
          <w:sz w:val="24"/>
          <w:szCs w:val="24"/>
        </w:rPr>
        <w:t>Min. p</w:t>
      </w:r>
      <w:r w:rsidRPr="006B5266">
        <w:rPr>
          <w:bCs/>
          <w:sz w:val="24"/>
          <w:szCs w:val="24"/>
        </w:rPr>
        <w:t xml:space="preserve">ožadavky na dostupnost a obnovení </w:t>
      </w:r>
      <w:r>
        <w:rPr>
          <w:bCs/>
          <w:sz w:val="24"/>
          <w:szCs w:val="24"/>
        </w:rPr>
        <w:t>S</w:t>
      </w:r>
      <w:r w:rsidRPr="006B5266">
        <w:rPr>
          <w:bCs/>
          <w:sz w:val="24"/>
          <w:szCs w:val="24"/>
        </w:rPr>
        <w:t>lužby pro lokality</w:t>
      </w:r>
      <w:r>
        <w:rPr>
          <w:bCs/>
          <w:sz w:val="24"/>
          <w:szCs w:val="24"/>
        </w:rPr>
        <w:t xml:space="preserve"> ÚP a </w:t>
      </w:r>
      <w:r w:rsidRPr="00D51ED9">
        <w:rPr>
          <w:bCs/>
          <w:sz w:val="24"/>
          <w:szCs w:val="24"/>
        </w:rPr>
        <w:t>další (lokality se ZKZ_C a ZKZ_D):</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303"/>
        <w:gridCol w:w="2035"/>
        <w:gridCol w:w="2873"/>
        <w:gridCol w:w="3426"/>
      </w:tblGrid>
      <w:tr w:rsidR="001E09B8" w:rsidRPr="006B5266" w:rsidTr="00996816">
        <w:trPr>
          <w:tblHeader/>
        </w:trPr>
        <w:tc>
          <w:tcPr>
            <w:tcW w:w="1303" w:type="dxa"/>
            <w:tcBorders>
              <w:top w:val="single" w:sz="2" w:space="0" w:color="000000"/>
              <w:left w:val="single" w:sz="2" w:space="0" w:color="000000"/>
              <w:bottom w:val="single" w:sz="2" w:space="0" w:color="000000"/>
            </w:tcBorders>
          </w:tcPr>
          <w:p w:rsidR="001E09B8" w:rsidRPr="006B5266" w:rsidRDefault="001E09B8" w:rsidP="00996816">
            <w:pPr>
              <w:rPr>
                <w:b/>
                <w:bCs/>
                <w:sz w:val="24"/>
                <w:szCs w:val="24"/>
              </w:rPr>
            </w:pPr>
            <w:r w:rsidRPr="006B5266">
              <w:rPr>
                <w:b/>
                <w:bCs/>
                <w:sz w:val="24"/>
                <w:szCs w:val="24"/>
              </w:rPr>
              <w:t>Kategorie</w:t>
            </w:r>
          </w:p>
        </w:tc>
        <w:tc>
          <w:tcPr>
            <w:tcW w:w="2035" w:type="dxa"/>
            <w:tcBorders>
              <w:top w:val="single" w:sz="2" w:space="0" w:color="000000"/>
              <w:left w:val="single" w:sz="2" w:space="0" w:color="000000"/>
              <w:bottom w:val="single" w:sz="2" w:space="0" w:color="000000"/>
            </w:tcBorders>
          </w:tcPr>
          <w:p w:rsidR="001E09B8" w:rsidRPr="006B5266" w:rsidRDefault="001E09B8" w:rsidP="00996816">
            <w:pPr>
              <w:rPr>
                <w:b/>
                <w:bCs/>
                <w:sz w:val="24"/>
                <w:szCs w:val="24"/>
              </w:rPr>
            </w:pPr>
            <w:r w:rsidRPr="006B5266">
              <w:rPr>
                <w:b/>
                <w:bCs/>
                <w:sz w:val="24"/>
                <w:szCs w:val="24"/>
              </w:rPr>
              <w:t>Odezva do</w:t>
            </w:r>
          </w:p>
        </w:tc>
        <w:tc>
          <w:tcPr>
            <w:tcW w:w="2873" w:type="dxa"/>
            <w:tcBorders>
              <w:top w:val="single" w:sz="2" w:space="0" w:color="000000"/>
              <w:left w:val="single" w:sz="2" w:space="0" w:color="000000"/>
              <w:bottom w:val="single" w:sz="2" w:space="0" w:color="000000"/>
            </w:tcBorders>
          </w:tcPr>
          <w:p w:rsidR="001E09B8" w:rsidRPr="006B5266" w:rsidRDefault="001E09B8" w:rsidP="00996816">
            <w:pPr>
              <w:rPr>
                <w:b/>
                <w:bCs/>
                <w:sz w:val="24"/>
                <w:szCs w:val="24"/>
              </w:rPr>
            </w:pPr>
            <w:r w:rsidRPr="006B5266">
              <w:rPr>
                <w:b/>
                <w:bCs/>
                <w:sz w:val="24"/>
                <w:szCs w:val="24"/>
              </w:rPr>
              <w:t xml:space="preserve">Obnovení </w:t>
            </w:r>
            <w:r>
              <w:rPr>
                <w:b/>
                <w:bCs/>
                <w:sz w:val="24"/>
                <w:szCs w:val="24"/>
              </w:rPr>
              <w:t>S</w:t>
            </w:r>
            <w:r w:rsidRPr="006B5266">
              <w:rPr>
                <w:b/>
                <w:bCs/>
                <w:sz w:val="24"/>
                <w:szCs w:val="24"/>
              </w:rPr>
              <w:t>lužby do</w:t>
            </w:r>
          </w:p>
        </w:tc>
        <w:tc>
          <w:tcPr>
            <w:tcW w:w="3426" w:type="dxa"/>
            <w:tcBorders>
              <w:top w:val="single" w:sz="2" w:space="0" w:color="000000"/>
              <w:left w:val="single" w:sz="2" w:space="0" w:color="000000"/>
              <w:bottom w:val="single" w:sz="2" w:space="0" w:color="000000"/>
              <w:right w:val="single" w:sz="2" w:space="0" w:color="000000"/>
            </w:tcBorders>
          </w:tcPr>
          <w:p w:rsidR="001E09B8" w:rsidRPr="006B5266" w:rsidRDefault="001E09B8" w:rsidP="00996816">
            <w:pPr>
              <w:rPr>
                <w:b/>
                <w:bCs/>
                <w:sz w:val="24"/>
                <w:szCs w:val="24"/>
              </w:rPr>
            </w:pPr>
            <w:r w:rsidRPr="006B5266">
              <w:rPr>
                <w:b/>
                <w:bCs/>
                <w:sz w:val="24"/>
                <w:szCs w:val="24"/>
              </w:rPr>
              <w:t xml:space="preserve">Oznámení o obnovení </w:t>
            </w:r>
            <w:r>
              <w:rPr>
                <w:b/>
                <w:bCs/>
                <w:sz w:val="24"/>
                <w:szCs w:val="24"/>
              </w:rPr>
              <w:t>S</w:t>
            </w:r>
            <w:r w:rsidRPr="006B5266">
              <w:rPr>
                <w:b/>
                <w:bCs/>
                <w:sz w:val="24"/>
                <w:szCs w:val="24"/>
              </w:rPr>
              <w:t>užby do</w:t>
            </w:r>
          </w:p>
        </w:tc>
      </w:tr>
      <w:tr w:rsidR="001E09B8" w:rsidRPr="006B5266" w:rsidTr="00996816">
        <w:tc>
          <w:tcPr>
            <w:tcW w:w="1303"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Kritická</w:t>
            </w:r>
          </w:p>
        </w:tc>
        <w:tc>
          <w:tcPr>
            <w:tcW w:w="2035"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30 minut</w:t>
            </w:r>
          </w:p>
        </w:tc>
        <w:tc>
          <w:tcPr>
            <w:tcW w:w="2873"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8 hodin</w:t>
            </w:r>
          </w:p>
        </w:tc>
        <w:tc>
          <w:tcPr>
            <w:tcW w:w="3426" w:type="dxa"/>
            <w:tcBorders>
              <w:left w:val="single" w:sz="2" w:space="0" w:color="000000"/>
              <w:bottom w:val="single" w:sz="2" w:space="0" w:color="000000"/>
              <w:right w:val="single" w:sz="2" w:space="0" w:color="000000"/>
            </w:tcBorders>
          </w:tcPr>
          <w:p w:rsidR="001E09B8" w:rsidRPr="006B5266" w:rsidRDefault="001E09B8" w:rsidP="00996816">
            <w:pPr>
              <w:rPr>
                <w:bCs/>
                <w:sz w:val="24"/>
                <w:szCs w:val="24"/>
              </w:rPr>
            </w:pPr>
            <w:r w:rsidRPr="006B5266">
              <w:rPr>
                <w:bCs/>
                <w:sz w:val="24"/>
                <w:szCs w:val="24"/>
              </w:rPr>
              <w:t>10 minut</w:t>
            </w:r>
          </w:p>
        </w:tc>
      </w:tr>
      <w:tr w:rsidR="001E09B8" w:rsidRPr="006B5266" w:rsidTr="00996816">
        <w:tc>
          <w:tcPr>
            <w:tcW w:w="1303"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Hlavní</w:t>
            </w:r>
          </w:p>
        </w:tc>
        <w:tc>
          <w:tcPr>
            <w:tcW w:w="2035"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30 minut</w:t>
            </w:r>
          </w:p>
        </w:tc>
        <w:tc>
          <w:tcPr>
            <w:tcW w:w="2873"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12 hodin</w:t>
            </w:r>
          </w:p>
        </w:tc>
        <w:tc>
          <w:tcPr>
            <w:tcW w:w="3426" w:type="dxa"/>
            <w:tcBorders>
              <w:left w:val="single" w:sz="2" w:space="0" w:color="000000"/>
              <w:bottom w:val="single" w:sz="2" w:space="0" w:color="000000"/>
              <w:right w:val="single" w:sz="2" w:space="0" w:color="000000"/>
            </w:tcBorders>
          </w:tcPr>
          <w:p w:rsidR="001E09B8" w:rsidRPr="006B5266" w:rsidRDefault="001E09B8" w:rsidP="00996816">
            <w:pPr>
              <w:rPr>
                <w:bCs/>
                <w:sz w:val="24"/>
                <w:szCs w:val="24"/>
              </w:rPr>
            </w:pPr>
            <w:r w:rsidRPr="006B5266">
              <w:rPr>
                <w:bCs/>
                <w:sz w:val="24"/>
                <w:szCs w:val="24"/>
              </w:rPr>
              <w:t>10 minut</w:t>
            </w:r>
          </w:p>
        </w:tc>
      </w:tr>
      <w:tr w:rsidR="001E09B8" w:rsidRPr="006B5266" w:rsidTr="00996816">
        <w:tc>
          <w:tcPr>
            <w:tcW w:w="1303"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 xml:space="preserve">Vedlejší </w:t>
            </w:r>
          </w:p>
        </w:tc>
        <w:tc>
          <w:tcPr>
            <w:tcW w:w="2035"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60 minut</w:t>
            </w:r>
          </w:p>
        </w:tc>
        <w:tc>
          <w:tcPr>
            <w:tcW w:w="2873"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24 hodin</w:t>
            </w:r>
          </w:p>
        </w:tc>
        <w:tc>
          <w:tcPr>
            <w:tcW w:w="3426" w:type="dxa"/>
            <w:tcBorders>
              <w:left w:val="single" w:sz="2" w:space="0" w:color="000000"/>
              <w:bottom w:val="single" w:sz="2" w:space="0" w:color="000000"/>
              <w:right w:val="single" w:sz="2" w:space="0" w:color="000000"/>
            </w:tcBorders>
          </w:tcPr>
          <w:p w:rsidR="001E09B8" w:rsidRPr="006B5266" w:rsidRDefault="001E09B8" w:rsidP="00996816">
            <w:pPr>
              <w:rPr>
                <w:bCs/>
                <w:sz w:val="24"/>
                <w:szCs w:val="24"/>
              </w:rPr>
            </w:pPr>
            <w:r w:rsidRPr="006B5266">
              <w:rPr>
                <w:bCs/>
                <w:sz w:val="24"/>
                <w:szCs w:val="24"/>
              </w:rPr>
              <w:t>20 minut</w:t>
            </w:r>
          </w:p>
        </w:tc>
      </w:tr>
      <w:tr w:rsidR="001E09B8" w:rsidRPr="006B5266" w:rsidTr="00996816">
        <w:tc>
          <w:tcPr>
            <w:tcW w:w="1303"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RFI</w:t>
            </w:r>
          </w:p>
        </w:tc>
        <w:tc>
          <w:tcPr>
            <w:tcW w:w="2035"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následující den</w:t>
            </w:r>
          </w:p>
        </w:tc>
        <w:tc>
          <w:tcPr>
            <w:tcW w:w="2873" w:type="dxa"/>
            <w:tcBorders>
              <w:left w:val="single" w:sz="2" w:space="0" w:color="000000"/>
              <w:bottom w:val="single" w:sz="2" w:space="0" w:color="000000"/>
            </w:tcBorders>
          </w:tcPr>
          <w:p w:rsidR="001E09B8" w:rsidRPr="006B5266" w:rsidRDefault="001E09B8" w:rsidP="00996816">
            <w:pPr>
              <w:rPr>
                <w:bCs/>
                <w:sz w:val="24"/>
                <w:szCs w:val="24"/>
              </w:rPr>
            </w:pPr>
          </w:p>
        </w:tc>
        <w:tc>
          <w:tcPr>
            <w:tcW w:w="3426" w:type="dxa"/>
            <w:tcBorders>
              <w:left w:val="single" w:sz="2" w:space="0" w:color="000000"/>
              <w:bottom w:val="single" w:sz="2" w:space="0" w:color="000000"/>
              <w:right w:val="single" w:sz="2" w:space="0" w:color="000000"/>
            </w:tcBorders>
          </w:tcPr>
          <w:p w:rsidR="001E09B8" w:rsidRPr="006B5266" w:rsidRDefault="001E09B8" w:rsidP="00996816">
            <w:pPr>
              <w:rPr>
                <w:bCs/>
                <w:sz w:val="24"/>
                <w:szCs w:val="24"/>
              </w:rPr>
            </w:pPr>
          </w:p>
        </w:tc>
      </w:tr>
    </w:tbl>
    <w:p w:rsidR="001E09B8" w:rsidRPr="006B5266" w:rsidRDefault="001E09B8" w:rsidP="001E09B8">
      <w:pPr>
        <w:rPr>
          <w:bCs/>
          <w:sz w:val="24"/>
          <w:szCs w:val="24"/>
        </w:rPr>
      </w:pPr>
      <w:r w:rsidRPr="006B5266">
        <w:rPr>
          <w:bCs/>
          <w:sz w:val="24"/>
          <w:szCs w:val="24"/>
        </w:rPr>
        <w:t xml:space="preserve">Požadovaná dostupnost služeb pro tento typ lokality je </w:t>
      </w:r>
      <w:r w:rsidRPr="006B5266">
        <w:rPr>
          <w:b/>
          <w:bCs/>
          <w:sz w:val="24"/>
          <w:szCs w:val="24"/>
        </w:rPr>
        <w:t>99,1 %</w:t>
      </w:r>
      <w:r w:rsidRPr="006B5266">
        <w:rPr>
          <w:bCs/>
          <w:sz w:val="24"/>
          <w:szCs w:val="24"/>
        </w:rPr>
        <w:t>.</w:t>
      </w:r>
    </w:p>
    <w:p w:rsidR="001E09B8" w:rsidRDefault="001E09B8" w:rsidP="001E09B8">
      <w:pPr>
        <w:spacing w:before="40"/>
        <w:rPr>
          <w:sz w:val="24"/>
          <w:szCs w:val="24"/>
        </w:rPr>
      </w:pPr>
    </w:p>
    <w:p w:rsidR="001E09B8" w:rsidRPr="00564261" w:rsidRDefault="001E09B8" w:rsidP="001E09B8">
      <w:pPr>
        <w:autoSpaceDE w:val="0"/>
        <w:autoSpaceDN w:val="0"/>
        <w:adjustRightInd w:val="0"/>
        <w:ind w:left="426"/>
        <w:rPr>
          <w:b/>
          <w:bCs/>
          <w:sz w:val="24"/>
          <w:szCs w:val="24"/>
        </w:rPr>
      </w:pPr>
      <w:r w:rsidRPr="00564261">
        <w:rPr>
          <w:sz w:val="24"/>
          <w:szCs w:val="24"/>
        </w:rPr>
        <w:t xml:space="preserve">Služby budou poskytovány průběžně. Přímý kontakt se Zadavatelem nebude omezen žádným časovým intervalem, bude poskytován nepřetržitě 7 dnů v týdnu, 24 hodin denně, přičemž pro všechny způsoby komunikace (prostřednictvím internetu, emailu, telefonu včetně zelené linky i faxu) mezi Zadavatelem a Uchazečem </w:t>
      </w:r>
      <w:r w:rsidRPr="00564261">
        <w:rPr>
          <w:b/>
          <w:bCs/>
          <w:sz w:val="24"/>
          <w:szCs w:val="24"/>
        </w:rPr>
        <w:t xml:space="preserve">bude zajištěna nepřetržitá (7 dnů v týdnu, 24 hodin denně), fyzická přítomnost pracovníků technické podpory </w:t>
      </w:r>
      <w:r>
        <w:rPr>
          <w:b/>
          <w:bCs/>
          <w:sz w:val="24"/>
          <w:szCs w:val="24"/>
        </w:rPr>
        <w:t>uchazeče</w:t>
      </w:r>
      <w:r w:rsidRPr="00564261">
        <w:rPr>
          <w:b/>
          <w:bCs/>
          <w:sz w:val="24"/>
          <w:szCs w:val="24"/>
        </w:rPr>
        <w:t>.</w:t>
      </w:r>
    </w:p>
    <w:p w:rsidR="001E09B8" w:rsidRPr="00842CDB" w:rsidRDefault="001E09B8" w:rsidP="001E09B8">
      <w:pPr>
        <w:autoSpaceDE w:val="0"/>
        <w:autoSpaceDN w:val="0"/>
        <w:adjustRightInd w:val="0"/>
        <w:ind w:left="426"/>
        <w:rPr>
          <w:sz w:val="24"/>
          <w:szCs w:val="24"/>
        </w:rPr>
      </w:pPr>
      <w:r w:rsidRPr="00564261">
        <w:rPr>
          <w:sz w:val="24"/>
          <w:szCs w:val="24"/>
        </w:rPr>
        <w:t>Veškeré požadavky na poskytování technické podpory budou vyhodnocovány a zpracovávány průběžně.</w:t>
      </w:r>
    </w:p>
    <w:p w:rsidR="001E09B8" w:rsidRPr="00842CDB" w:rsidRDefault="001E09B8" w:rsidP="001E09B8">
      <w:pPr>
        <w:autoSpaceDE w:val="0"/>
        <w:autoSpaceDN w:val="0"/>
        <w:adjustRightInd w:val="0"/>
        <w:rPr>
          <w:sz w:val="24"/>
          <w:szCs w:val="24"/>
        </w:rPr>
      </w:pPr>
    </w:p>
    <w:p w:rsidR="001E09B8" w:rsidRPr="00842CDB" w:rsidRDefault="001E09B8" w:rsidP="00BA25D9">
      <w:pPr>
        <w:pStyle w:val="Odstavecseseznamem"/>
        <w:numPr>
          <w:ilvl w:val="1"/>
          <w:numId w:val="54"/>
        </w:numPr>
        <w:spacing w:before="120"/>
        <w:rPr>
          <w:b/>
          <w:sz w:val="24"/>
          <w:szCs w:val="24"/>
        </w:rPr>
      </w:pPr>
      <w:r w:rsidRPr="00842CDB">
        <w:rPr>
          <w:b/>
          <w:sz w:val="24"/>
          <w:szCs w:val="24"/>
        </w:rPr>
        <w:t xml:space="preserve">Stanovení dostupnosti Služby </w:t>
      </w:r>
    </w:p>
    <w:p w:rsidR="001E09B8" w:rsidRPr="00842CDB" w:rsidRDefault="001E09B8" w:rsidP="001E09B8">
      <w:pPr>
        <w:pStyle w:val="BidNormal"/>
        <w:ind w:left="426"/>
        <w:rPr>
          <w:rFonts w:ascii="Times New Roman" w:hAnsi="Times New Roman"/>
          <w:sz w:val="24"/>
          <w:szCs w:val="24"/>
          <w:lang w:val="cs-CZ"/>
        </w:rPr>
      </w:pPr>
      <w:r w:rsidRPr="00842CDB">
        <w:rPr>
          <w:rFonts w:ascii="Times New Roman" w:hAnsi="Times New Roman"/>
          <w:sz w:val="24"/>
          <w:szCs w:val="24"/>
          <w:lang w:val="cs-CZ"/>
        </w:rPr>
        <w:t>Toto ustanovení definuje požadavky na stanovení dostupnosti a řízení kvality poskytované Služby ze strany Poskytovatele a smluvní sankce.</w:t>
      </w:r>
    </w:p>
    <w:p w:rsidR="001E09B8" w:rsidRPr="00842CDB" w:rsidRDefault="001E09B8" w:rsidP="001E09B8">
      <w:pPr>
        <w:pStyle w:val="BidNormal"/>
        <w:spacing w:after="120"/>
        <w:ind w:left="426"/>
        <w:rPr>
          <w:rFonts w:ascii="Times New Roman" w:hAnsi="Times New Roman"/>
          <w:b/>
          <w:sz w:val="24"/>
          <w:szCs w:val="24"/>
          <w:u w:val="single"/>
          <w:lang w:val="cs-CZ"/>
        </w:rPr>
      </w:pPr>
    </w:p>
    <w:p w:rsidR="001E09B8" w:rsidRPr="00842CDB" w:rsidRDefault="001E09B8" w:rsidP="001E09B8">
      <w:pPr>
        <w:pStyle w:val="BidNormal"/>
        <w:spacing w:after="120"/>
        <w:ind w:left="426"/>
        <w:rPr>
          <w:rFonts w:ascii="Times New Roman" w:hAnsi="Times New Roman"/>
          <w:b/>
          <w:sz w:val="24"/>
          <w:szCs w:val="24"/>
          <w:u w:val="single"/>
          <w:lang w:val="cs-CZ"/>
        </w:rPr>
      </w:pPr>
      <w:r w:rsidRPr="00842CDB">
        <w:rPr>
          <w:rFonts w:ascii="Times New Roman" w:hAnsi="Times New Roman"/>
          <w:b/>
          <w:sz w:val="24"/>
          <w:szCs w:val="24"/>
          <w:u w:val="single"/>
          <w:lang w:val="cs-CZ"/>
        </w:rPr>
        <w:t>Definice</w:t>
      </w:r>
    </w:p>
    <w:p w:rsidR="001E09B8" w:rsidRPr="00842CDB" w:rsidRDefault="001E09B8" w:rsidP="001E09B8">
      <w:pPr>
        <w:pStyle w:val="BidNormal"/>
        <w:ind w:left="426"/>
        <w:rPr>
          <w:rFonts w:ascii="Times New Roman" w:hAnsi="Times New Roman"/>
          <w:sz w:val="24"/>
          <w:szCs w:val="24"/>
          <w:lang w:val="cs-CZ"/>
        </w:rPr>
      </w:pPr>
      <w:r w:rsidRPr="00842CDB">
        <w:rPr>
          <w:rFonts w:ascii="Times New Roman" w:hAnsi="Times New Roman"/>
          <w:sz w:val="24"/>
          <w:szCs w:val="24"/>
          <w:lang w:val="cs-CZ"/>
        </w:rPr>
        <w:t xml:space="preserve">Služba </w:t>
      </w:r>
      <w:r w:rsidRPr="00842CDB">
        <w:rPr>
          <w:rFonts w:ascii="Times New Roman" w:hAnsi="Times New Roman"/>
          <w:noProof/>
          <w:sz w:val="24"/>
          <w:szCs w:val="24"/>
          <w:lang w:val="cs-CZ"/>
        </w:rPr>
        <w:t xml:space="preserve">se považuje za </w:t>
      </w:r>
      <w:r w:rsidRPr="00842CDB">
        <w:rPr>
          <w:rFonts w:ascii="Times New Roman" w:hAnsi="Times New Roman"/>
          <w:b/>
          <w:noProof/>
          <w:sz w:val="24"/>
          <w:szCs w:val="24"/>
          <w:lang w:val="cs-CZ"/>
        </w:rPr>
        <w:t>nedostupnou</w:t>
      </w:r>
      <w:r w:rsidRPr="00842CDB">
        <w:rPr>
          <w:rFonts w:ascii="Times New Roman" w:hAnsi="Times New Roman"/>
          <w:noProof/>
          <w:sz w:val="24"/>
          <w:szCs w:val="24"/>
          <w:lang w:val="cs-CZ"/>
        </w:rPr>
        <w:t xml:space="preserve">, </w:t>
      </w:r>
      <w:r w:rsidRPr="00842CDB">
        <w:rPr>
          <w:rFonts w:ascii="Times New Roman" w:hAnsi="Times New Roman"/>
          <w:sz w:val="24"/>
          <w:szCs w:val="24"/>
          <w:lang w:val="cs-CZ"/>
        </w:rPr>
        <w:t xml:space="preserve">pokud jeden nebo více parametrů Služby je v rozporu s parametry sjednanými ve specifikaci Služby. Výjimky z tohoto pravidla bude stanovovat Smlouva. </w:t>
      </w:r>
    </w:p>
    <w:p w:rsidR="001E09B8" w:rsidRPr="00D51ED9" w:rsidRDefault="001E09B8" w:rsidP="001E09B8">
      <w:pPr>
        <w:pStyle w:val="BidNormal"/>
        <w:ind w:left="426"/>
        <w:rPr>
          <w:rFonts w:ascii="Times New Roman" w:hAnsi="Times New Roman"/>
          <w:sz w:val="24"/>
          <w:szCs w:val="24"/>
          <w:lang w:val="cs-CZ"/>
        </w:rPr>
      </w:pPr>
      <w:r w:rsidRPr="00842CDB">
        <w:rPr>
          <w:rFonts w:ascii="Times New Roman" w:hAnsi="Times New Roman"/>
          <w:b/>
          <w:sz w:val="24"/>
          <w:szCs w:val="24"/>
          <w:lang w:val="cs-CZ"/>
        </w:rPr>
        <w:t>Dobou nedostupnosti</w:t>
      </w:r>
      <w:r w:rsidRPr="00842CDB">
        <w:rPr>
          <w:rFonts w:ascii="Times New Roman" w:hAnsi="Times New Roman"/>
          <w:sz w:val="24"/>
          <w:szCs w:val="24"/>
          <w:lang w:val="cs-CZ"/>
        </w:rPr>
        <w:t xml:space="preserve"> se rozumí doba od nahlášení nedostupnosti Objednatelem na servisní centrum Poskytovatele nebo od zjištění nedostupnosti na základě proaktivního dohledu Poskytovatele do odstranění nedostupnosti. Do doby nedostupnosti se nezapočítává porucha způsobená výpadkem napájení či nevyhovujícími klimatickými podmínkami v místě poskytování Služby, které zajišťuje Objednatel. Dále se do doby nedostupnosti nezapočítává doba poruchy způsobená vyšší mocí, tedy událostí, jež nastaly nezávisle na vůli Poskytovatele a brání mu ve splnění jeho povinností, jestliže </w:t>
      </w:r>
      <w:r w:rsidRPr="00842CDB">
        <w:rPr>
          <w:rFonts w:ascii="Times New Roman" w:hAnsi="Times New Roman"/>
          <w:sz w:val="24"/>
          <w:szCs w:val="24"/>
          <w:lang w:val="cs-CZ"/>
        </w:rPr>
        <w:lastRenderedPageBreak/>
        <w:t>nelze rozumně předpokládat, že by Poskytovatel tuto překážku nebo její následky odvrátil nebo překonal a dále, že by v době vzniku závazku tuto překážku předvídal. Do doby nedostupnosti se nezapočítává doba potřebná k provedení plánovaných údržbových prací Poskytovatele, které byly s Objednatelem předjednány a písemně odsouhlaseny Objednatelem. Poskytovatele se zavazuje přednostně navrhovat termín plánovaných výpadků v době mimo úřední hodiny a běžnou pracovní dobu Objednatele, tj. v pracovní dny od 7:00 - 17:00. Stejně tak se do tohoto času nezapočítává doba, po kterou je zaměstnancům Poskytovatele znemožněn přístup za účelem opravy poruchy. Do doby nedostupnosti se započítávají veškeré neplánované a mimořádné výpadky a výluky</w:t>
      </w:r>
      <w:r w:rsidRPr="00D51ED9">
        <w:rPr>
          <w:rFonts w:ascii="Times New Roman" w:hAnsi="Times New Roman"/>
          <w:sz w:val="24"/>
          <w:szCs w:val="24"/>
          <w:lang w:val="cs-CZ"/>
        </w:rPr>
        <w:t>, které nebyly písemně odsouhlaseny Objednatelem.</w:t>
      </w:r>
    </w:p>
    <w:p w:rsidR="001E09B8" w:rsidRPr="00D51ED9" w:rsidRDefault="001E09B8" w:rsidP="001E09B8">
      <w:pPr>
        <w:pStyle w:val="BidNormal"/>
        <w:ind w:left="426"/>
        <w:rPr>
          <w:rFonts w:ascii="Times New Roman" w:hAnsi="Times New Roman"/>
          <w:sz w:val="24"/>
          <w:szCs w:val="24"/>
          <w:lang w:val="cs-CZ"/>
        </w:rPr>
      </w:pPr>
      <w:r w:rsidRPr="00D51ED9">
        <w:rPr>
          <w:rFonts w:ascii="Times New Roman" w:hAnsi="Times New Roman"/>
          <w:b/>
          <w:sz w:val="24"/>
          <w:szCs w:val="24"/>
          <w:lang w:val="cs-CZ"/>
        </w:rPr>
        <w:t>Sledovaným obdobím</w:t>
      </w:r>
      <w:r w:rsidRPr="00D51ED9">
        <w:rPr>
          <w:rFonts w:ascii="Times New Roman" w:hAnsi="Times New Roman"/>
          <w:sz w:val="24"/>
          <w:szCs w:val="24"/>
          <w:lang w:val="cs-CZ"/>
        </w:rPr>
        <w:t xml:space="preserve"> se rozumí kalendářní měsíc, ve kterém byla Služba nedostupná.</w:t>
      </w:r>
    </w:p>
    <w:p w:rsidR="001E09B8" w:rsidRPr="00842CDB" w:rsidRDefault="001E09B8" w:rsidP="001E09B8">
      <w:pPr>
        <w:pStyle w:val="BidNormal"/>
        <w:ind w:left="426"/>
        <w:rPr>
          <w:rFonts w:ascii="Times New Roman" w:hAnsi="Times New Roman"/>
          <w:sz w:val="24"/>
          <w:szCs w:val="24"/>
          <w:lang w:val="cs-CZ"/>
        </w:rPr>
      </w:pPr>
      <w:r w:rsidRPr="00D51ED9">
        <w:rPr>
          <w:rFonts w:ascii="Times New Roman" w:hAnsi="Times New Roman"/>
          <w:b/>
          <w:sz w:val="24"/>
          <w:szCs w:val="24"/>
          <w:lang w:val="cs-CZ"/>
        </w:rPr>
        <w:t xml:space="preserve">Měsíčním cenou Služby </w:t>
      </w:r>
      <w:r w:rsidRPr="00D51ED9">
        <w:rPr>
          <w:rFonts w:ascii="Times New Roman" w:hAnsi="Times New Roman"/>
          <w:sz w:val="24"/>
          <w:szCs w:val="24"/>
          <w:lang w:val="cs-CZ"/>
        </w:rPr>
        <w:t xml:space="preserve">se rozumí cena za poskytování a provozování Služby dle </w:t>
      </w:r>
      <w:r w:rsidRPr="00D51ED9">
        <w:rPr>
          <w:rFonts w:ascii="Times New Roman" w:hAnsi="Times New Roman"/>
          <w:b/>
          <w:i/>
          <w:sz w:val="24"/>
          <w:szCs w:val="24"/>
          <w:lang w:val="cs-CZ"/>
        </w:rPr>
        <w:t>Přílohy č. 2</w:t>
      </w:r>
      <w:r w:rsidRPr="00D51ED9">
        <w:rPr>
          <w:rFonts w:ascii="Times New Roman" w:hAnsi="Times New Roman"/>
          <w:sz w:val="24"/>
          <w:szCs w:val="24"/>
          <w:lang w:val="cs-CZ"/>
        </w:rPr>
        <w:t xml:space="preserve"> Smlouvy.</w:t>
      </w:r>
    </w:p>
    <w:p w:rsidR="001E09B8" w:rsidRPr="00842CDB" w:rsidRDefault="001E09B8" w:rsidP="001E09B8">
      <w:pPr>
        <w:pStyle w:val="BidNormal"/>
        <w:spacing w:after="120"/>
        <w:ind w:left="426"/>
        <w:rPr>
          <w:rFonts w:ascii="Times New Roman" w:hAnsi="Times New Roman"/>
          <w:b/>
          <w:sz w:val="24"/>
          <w:szCs w:val="24"/>
          <w:u w:val="single"/>
          <w:lang w:val="cs-CZ"/>
        </w:rPr>
      </w:pPr>
    </w:p>
    <w:p w:rsidR="001E09B8" w:rsidRPr="00842CDB" w:rsidRDefault="001E09B8" w:rsidP="001E09B8">
      <w:pPr>
        <w:spacing w:before="60"/>
        <w:ind w:left="426"/>
        <w:rPr>
          <w:b/>
          <w:sz w:val="24"/>
          <w:szCs w:val="24"/>
          <w:u w:val="single"/>
        </w:rPr>
      </w:pPr>
      <w:r w:rsidRPr="00842CDB">
        <w:rPr>
          <w:b/>
          <w:sz w:val="24"/>
          <w:szCs w:val="24"/>
          <w:u w:val="single"/>
        </w:rPr>
        <w:t>Výpočet měsíční dostupnosti</w:t>
      </w:r>
    </w:p>
    <w:p w:rsidR="001E09B8" w:rsidRPr="00842CDB" w:rsidRDefault="001E09B8" w:rsidP="001E09B8">
      <w:pPr>
        <w:pStyle w:val="Zhlav"/>
        <w:tabs>
          <w:tab w:val="left" w:pos="284"/>
        </w:tabs>
        <w:spacing w:before="120"/>
        <w:ind w:left="426"/>
        <w:jc w:val="both"/>
      </w:pPr>
      <w:r w:rsidRPr="00842CDB">
        <w:t>Měsíční dostupnost Služby v procentech se vypočítá dle následujícího vzorce:</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624"/>
        <w:gridCol w:w="6874"/>
      </w:tblGrid>
      <w:tr w:rsidR="001E09B8" w:rsidRPr="00842CDB" w:rsidTr="00996816">
        <w:tc>
          <w:tcPr>
            <w:tcW w:w="2624" w:type="dxa"/>
            <w:tcBorders>
              <w:top w:val="single" w:sz="4" w:space="0" w:color="auto"/>
              <w:bottom w:val="nil"/>
              <w:right w:val="nil"/>
            </w:tcBorders>
          </w:tcPr>
          <w:p w:rsidR="001E09B8" w:rsidRPr="00842CDB" w:rsidRDefault="001E09B8" w:rsidP="00996816">
            <w:pPr>
              <w:spacing w:before="60" w:after="30"/>
              <w:ind w:left="426"/>
              <w:rPr>
                <w:sz w:val="24"/>
                <w:szCs w:val="24"/>
              </w:rPr>
            </w:pPr>
          </w:p>
        </w:tc>
        <w:tc>
          <w:tcPr>
            <w:tcW w:w="6874" w:type="dxa"/>
            <w:tcBorders>
              <w:top w:val="single" w:sz="4" w:space="0" w:color="auto"/>
              <w:left w:val="nil"/>
              <w:bottom w:val="nil"/>
            </w:tcBorders>
          </w:tcPr>
          <w:p w:rsidR="001E09B8" w:rsidRPr="00842CDB" w:rsidRDefault="001E09B8" w:rsidP="00996816">
            <w:pPr>
              <w:spacing w:before="60" w:after="30"/>
              <w:ind w:left="426"/>
              <w:rPr>
                <w:sz w:val="24"/>
                <w:szCs w:val="24"/>
              </w:rPr>
            </w:pPr>
          </w:p>
        </w:tc>
      </w:tr>
      <w:tr w:rsidR="001E09B8" w:rsidRPr="00842CDB" w:rsidTr="00996816">
        <w:tc>
          <w:tcPr>
            <w:tcW w:w="2624" w:type="dxa"/>
            <w:tcBorders>
              <w:top w:val="nil"/>
              <w:bottom w:val="single" w:sz="4" w:space="0" w:color="auto"/>
              <w:right w:val="nil"/>
            </w:tcBorders>
          </w:tcPr>
          <w:p w:rsidR="001E09B8" w:rsidRPr="00842CDB" w:rsidRDefault="001E09B8" w:rsidP="00996816">
            <w:pPr>
              <w:pStyle w:val="BidNormal"/>
              <w:spacing w:after="0"/>
              <w:ind w:left="426"/>
              <w:rPr>
                <w:rFonts w:ascii="Times New Roman" w:hAnsi="Times New Roman"/>
                <w:sz w:val="24"/>
                <w:szCs w:val="24"/>
                <w:lang w:val="cs-CZ"/>
              </w:rPr>
            </w:pPr>
            <w:r w:rsidRPr="00842CDB">
              <w:rPr>
                <w:rFonts w:ascii="Times New Roman" w:hAnsi="Times New Roman"/>
                <w:position w:val="-24"/>
                <w:sz w:val="24"/>
                <w:szCs w:val="24"/>
                <w:lang w:val="cs-CZ"/>
              </w:rPr>
              <w:object w:dxaOrig="1999" w:dyaOrig="620">
                <v:shape id="_x0000_i1026" type="#_x0000_t75" style="width:108.75pt;height:34.5pt" o:ole="" fillcolor="window">
                  <v:imagedata r:id="rId11" o:title=""/>
                </v:shape>
                <o:OLEObject Type="Embed" ProgID="Equation.3" ShapeID="_x0000_i1026" DrawAspect="Content" ObjectID="_1445061659" r:id="rId12"/>
              </w:object>
            </w:r>
          </w:p>
        </w:tc>
        <w:tc>
          <w:tcPr>
            <w:tcW w:w="6874" w:type="dxa"/>
            <w:tcBorders>
              <w:top w:val="nil"/>
              <w:left w:val="nil"/>
              <w:bottom w:val="single" w:sz="4" w:space="0" w:color="auto"/>
            </w:tcBorders>
          </w:tcPr>
          <w:p w:rsidR="001E09B8" w:rsidRPr="00842CDB" w:rsidRDefault="001E09B8" w:rsidP="00996816">
            <w:pPr>
              <w:pStyle w:val="BidNormal"/>
              <w:spacing w:after="0"/>
              <w:ind w:left="426"/>
              <w:jc w:val="left"/>
              <w:rPr>
                <w:rFonts w:ascii="Times New Roman" w:hAnsi="Times New Roman"/>
                <w:sz w:val="24"/>
                <w:szCs w:val="24"/>
                <w:lang w:val="cs-CZ"/>
              </w:rPr>
            </w:pPr>
            <w:r w:rsidRPr="00842CDB">
              <w:rPr>
                <w:rFonts w:ascii="Times New Roman" w:hAnsi="Times New Roman"/>
                <w:sz w:val="24"/>
                <w:szCs w:val="24"/>
                <w:lang w:val="cs-CZ"/>
              </w:rPr>
              <w:object w:dxaOrig="360" w:dyaOrig="360">
                <v:shape id="_x0000_i1027" type="#_x0000_t75" style="width:18pt;height:18pt" o:ole="" fillcolor="window">
                  <v:imagedata r:id="rId13" o:title=""/>
                </v:shape>
                <o:OLEObject Type="Embed" ProgID="Equation.3" ShapeID="_x0000_i1027" DrawAspect="Content" ObjectID="_1445061660" r:id="rId14"/>
              </w:object>
            </w:r>
            <w:r w:rsidRPr="00842CDB">
              <w:rPr>
                <w:rFonts w:ascii="Times New Roman" w:hAnsi="Times New Roman"/>
                <w:sz w:val="24"/>
                <w:szCs w:val="24"/>
                <w:lang w:val="cs-CZ"/>
              </w:rPr>
              <w:tab/>
              <w:t xml:space="preserve">je měsíční dostupnost Služby v % </w:t>
            </w:r>
            <w:r w:rsidRPr="00842CDB">
              <w:rPr>
                <w:rFonts w:ascii="Times New Roman" w:hAnsi="Times New Roman"/>
                <w:sz w:val="24"/>
                <w:szCs w:val="24"/>
                <w:lang w:val="cs-CZ"/>
              </w:rPr>
              <w:br/>
            </w:r>
            <w:r w:rsidRPr="00842CDB">
              <w:rPr>
                <w:rFonts w:ascii="Times New Roman" w:hAnsi="Times New Roman"/>
                <w:sz w:val="24"/>
                <w:szCs w:val="24"/>
                <w:lang w:val="cs-CZ"/>
              </w:rPr>
              <w:object w:dxaOrig="380" w:dyaOrig="360">
                <v:shape id="_x0000_i1028" type="#_x0000_t75" style="width:19.5pt;height:17.25pt" o:ole="" fillcolor="window">
                  <v:imagedata r:id="rId15" o:title=""/>
                </v:shape>
                <o:OLEObject Type="Embed" ProgID="Equation.3" ShapeID="_x0000_i1028" DrawAspect="Content" ObjectID="_1445061661" r:id="rId16"/>
              </w:object>
            </w:r>
            <w:r w:rsidRPr="00842CDB">
              <w:rPr>
                <w:rFonts w:ascii="Times New Roman" w:hAnsi="Times New Roman"/>
                <w:sz w:val="24"/>
                <w:szCs w:val="24"/>
                <w:lang w:val="cs-CZ"/>
              </w:rPr>
              <w:tab/>
              <w:t xml:space="preserve">je celková doba nedostupnosti </w:t>
            </w:r>
            <w:r w:rsidRPr="00842CDB">
              <w:rPr>
                <w:rFonts w:ascii="Times New Roman" w:hAnsi="Times New Roman"/>
                <w:sz w:val="24"/>
                <w:szCs w:val="24"/>
                <w:lang w:val="cs-CZ"/>
              </w:rPr>
              <w:br/>
            </w:r>
            <w:r w:rsidRPr="00842CDB">
              <w:rPr>
                <w:rFonts w:ascii="Times New Roman" w:hAnsi="Times New Roman"/>
                <w:sz w:val="24"/>
                <w:szCs w:val="24"/>
                <w:lang w:val="cs-CZ"/>
              </w:rPr>
              <w:tab/>
              <w:t>za sledované období</w:t>
            </w:r>
          </w:p>
          <w:p w:rsidR="001E09B8" w:rsidRPr="00842CDB" w:rsidRDefault="001E09B8" w:rsidP="00996816">
            <w:pPr>
              <w:pStyle w:val="BidNormal"/>
              <w:spacing w:after="0"/>
              <w:ind w:left="426"/>
              <w:jc w:val="left"/>
              <w:rPr>
                <w:rFonts w:ascii="Times New Roman" w:hAnsi="Times New Roman"/>
                <w:sz w:val="24"/>
                <w:szCs w:val="24"/>
                <w:lang w:val="cs-CZ"/>
              </w:rPr>
            </w:pPr>
            <w:r w:rsidRPr="00842CDB">
              <w:rPr>
                <w:rFonts w:ascii="Times New Roman" w:hAnsi="Times New Roman"/>
                <w:position w:val="-4"/>
                <w:sz w:val="24"/>
                <w:szCs w:val="24"/>
                <w:lang w:val="cs-CZ"/>
              </w:rPr>
              <w:object w:dxaOrig="220" w:dyaOrig="260">
                <v:shape id="_x0000_i1029" type="#_x0000_t75" style="width:11.25pt;height:12.75pt" o:ole="" fillcolor="window">
                  <v:imagedata r:id="rId17" o:title=""/>
                </v:shape>
                <o:OLEObject Type="Embed" ProgID="Equation.3" ShapeID="_x0000_i1029" DrawAspect="Content" ObjectID="_1445061662" r:id="rId18"/>
              </w:object>
            </w:r>
            <w:r w:rsidRPr="00842CDB">
              <w:rPr>
                <w:rFonts w:ascii="Times New Roman" w:hAnsi="Times New Roman"/>
                <w:sz w:val="24"/>
                <w:szCs w:val="24"/>
                <w:lang w:val="cs-CZ"/>
              </w:rPr>
              <w:tab/>
              <w:t>je celková doba provozování Služby za sledované období</w:t>
            </w:r>
          </w:p>
        </w:tc>
      </w:tr>
    </w:tbl>
    <w:p w:rsidR="001E09B8" w:rsidRPr="00842CDB" w:rsidRDefault="001E09B8" w:rsidP="001E09B8">
      <w:pPr>
        <w:pStyle w:val="Zhlav"/>
        <w:tabs>
          <w:tab w:val="left" w:pos="284"/>
        </w:tabs>
        <w:ind w:left="426"/>
        <w:jc w:val="both"/>
        <w:rPr>
          <w:b/>
        </w:rPr>
      </w:pPr>
      <w:r w:rsidRPr="00842CDB">
        <w:rPr>
          <w:b/>
        </w:rPr>
        <w:t>Doby T</w:t>
      </w:r>
      <w:r w:rsidRPr="00842CDB">
        <w:rPr>
          <w:b/>
          <w:vertAlign w:val="subscript"/>
        </w:rPr>
        <w:t>err</w:t>
      </w:r>
      <w:r w:rsidRPr="00842CDB">
        <w:rPr>
          <w:b/>
        </w:rPr>
        <w:t xml:space="preserve"> a T se počítají na celé minuty, dostupnost se vyjádří v procentech zaokrouhleně na tři desetinná místa.</w:t>
      </w:r>
    </w:p>
    <w:p w:rsidR="001E09B8" w:rsidRPr="00842CDB" w:rsidRDefault="001E09B8" w:rsidP="001E09B8">
      <w:pPr>
        <w:pStyle w:val="Zhlav"/>
        <w:tabs>
          <w:tab w:val="left" w:pos="284"/>
        </w:tabs>
        <w:ind w:left="426"/>
        <w:jc w:val="both"/>
      </w:pPr>
      <w:r w:rsidRPr="00842CDB">
        <w:rPr>
          <w:b/>
        </w:rPr>
        <w:t>Hodnota T</w:t>
      </w:r>
      <w:r w:rsidRPr="00842CDB">
        <w:rPr>
          <w:b/>
          <w:vertAlign w:val="subscript"/>
        </w:rPr>
        <w:t xml:space="preserve">err  </w:t>
      </w:r>
      <w:r w:rsidRPr="00842CDB">
        <w:rPr>
          <w:b/>
        </w:rPr>
        <w:t xml:space="preserve">bude uvedena na základě </w:t>
      </w:r>
      <w:r w:rsidRPr="00842CDB">
        <w:rPr>
          <w:b/>
          <w:u w:val="single"/>
        </w:rPr>
        <w:t>proaktivního</w:t>
      </w:r>
      <w:r w:rsidRPr="00842CDB">
        <w:rPr>
          <w:b/>
        </w:rPr>
        <w:t xml:space="preserve"> dohledu zajišťovaného Poskytovatelem</w:t>
      </w:r>
      <w:r w:rsidRPr="00842CDB">
        <w:t>.</w:t>
      </w:r>
    </w:p>
    <w:p w:rsidR="001E09B8" w:rsidRPr="00842CDB" w:rsidRDefault="001E09B8" w:rsidP="001E09B8">
      <w:pPr>
        <w:pStyle w:val="BidNormal"/>
        <w:ind w:left="426"/>
        <w:rPr>
          <w:rFonts w:ascii="Times New Roman" w:hAnsi="Times New Roman"/>
          <w:b/>
          <w:sz w:val="24"/>
          <w:szCs w:val="24"/>
          <w:u w:val="single"/>
          <w:lang w:val="cs-CZ"/>
        </w:rPr>
      </w:pPr>
    </w:p>
    <w:p w:rsidR="001E09B8" w:rsidRPr="00842CDB" w:rsidRDefault="001E09B8" w:rsidP="001E09B8">
      <w:pPr>
        <w:pStyle w:val="BidNormal"/>
        <w:ind w:left="426"/>
        <w:rPr>
          <w:rFonts w:ascii="Times New Roman" w:hAnsi="Times New Roman"/>
          <w:b/>
          <w:sz w:val="24"/>
          <w:szCs w:val="24"/>
          <w:u w:val="single"/>
          <w:lang w:val="cs-CZ"/>
        </w:rPr>
      </w:pPr>
      <w:r w:rsidRPr="00842CDB">
        <w:rPr>
          <w:rFonts w:ascii="Times New Roman" w:hAnsi="Times New Roman"/>
          <w:b/>
          <w:sz w:val="24"/>
          <w:szCs w:val="24"/>
          <w:u w:val="single"/>
          <w:lang w:val="cs-CZ"/>
        </w:rPr>
        <w:t>Kvalita Služby</w:t>
      </w:r>
    </w:p>
    <w:p w:rsidR="001E09B8" w:rsidRPr="00842CDB" w:rsidRDefault="001E09B8" w:rsidP="001E09B8">
      <w:pPr>
        <w:pStyle w:val="BidNormal"/>
        <w:spacing w:after="120"/>
        <w:ind w:left="426"/>
        <w:rPr>
          <w:rFonts w:ascii="Times New Roman" w:hAnsi="Times New Roman"/>
          <w:sz w:val="24"/>
          <w:szCs w:val="24"/>
          <w:lang w:val="cs-CZ"/>
        </w:rPr>
      </w:pPr>
      <w:r w:rsidRPr="00842CDB">
        <w:rPr>
          <w:rFonts w:ascii="Times New Roman" w:hAnsi="Times New Roman"/>
          <w:sz w:val="24"/>
          <w:szCs w:val="24"/>
          <w:lang w:val="cs-CZ"/>
        </w:rPr>
        <w:t xml:space="preserve">Poskytovatel garantuje Objednateli minimální měsíční dostupnost Služby na úrovni definovanou ve specifikaci Služby. </w:t>
      </w:r>
      <w:r w:rsidRPr="00FB60AC">
        <w:rPr>
          <w:rFonts w:ascii="Times New Roman" w:hAnsi="Times New Roman"/>
          <w:sz w:val="24"/>
          <w:szCs w:val="24"/>
          <w:lang w:val="cs-CZ"/>
        </w:rPr>
        <w:t>Výše smluvních pokut v případě nižší dostupnosti Služby je sjednána takto:</w:t>
      </w:r>
    </w:p>
    <w:p w:rsidR="001E09B8" w:rsidRPr="00842CDB" w:rsidRDefault="001E09B8" w:rsidP="001E09B8">
      <w:pPr>
        <w:pStyle w:val="BidNormal"/>
        <w:ind w:left="426"/>
        <w:rPr>
          <w:rFonts w:ascii="Times New Roman" w:hAnsi="Times New Roman"/>
          <w:b/>
          <w:sz w:val="24"/>
          <w:szCs w:val="24"/>
          <w:u w:val="single"/>
          <w:lang w:val="cs-CZ"/>
        </w:rPr>
      </w:pP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2457"/>
        <w:gridCol w:w="5287"/>
      </w:tblGrid>
      <w:tr w:rsidR="001E09B8" w:rsidRPr="00842CDB" w:rsidTr="00996816">
        <w:tc>
          <w:tcPr>
            <w:tcW w:w="1324" w:type="dxa"/>
          </w:tcPr>
          <w:p w:rsidR="001E09B8" w:rsidRPr="00842CDB" w:rsidRDefault="001E09B8" w:rsidP="00996816">
            <w:pPr>
              <w:spacing w:line="240" w:lineRule="atLeast"/>
              <w:ind w:left="426"/>
              <w:rPr>
                <w:b/>
                <w:sz w:val="24"/>
                <w:szCs w:val="24"/>
              </w:rPr>
            </w:pPr>
            <w:r w:rsidRPr="00842CDB">
              <w:rPr>
                <w:b/>
                <w:sz w:val="24"/>
                <w:szCs w:val="24"/>
              </w:rPr>
              <w:t>Parametr</w:t>
            </w:r>
          </w:p>
        </w:tc>
        <w:tc>
          <w:tcPr>
            <w:tcW w:w="2515" w:type="dxa"/>
          </w:tcPr>
          <w:p w:rsidR="001E09B8" w:rsidRPr="00842CDB" w:rsidRDefault="001E09B8" w:rsidP="00996816">
            <w:pPr>
              <w:spacing w:line="240" w:lineRule="atLeast"/>
              <w:ind w:left="426"/>
              <w:jc w:val="center"/>
              <w:rPr>
                <w:b/>
                <w:sz w:val="24"/>
                <w:szCs w:val="24"/>
              </w:rPr>
            </w:pPr>
            <w:r w:rsidRPr="00842CDB">
              <w:rPr>
                <w:b/>
                <w:sz w:val="24"/>
                <w:szCs w:val="24"/>
              </w:rPr>
              <w:t>Definovaná minimální hodnota dostupnosti</w:t>
            </w:r>
          </w:p>
        </w:tc>
        <w:tc>
          <w:tcPr>
            <w:tcW w:w="5641" w:type="dxa"/>
          </w:tcPr>
          <w:p w:rsidR="001E09B8" w:rsidRPr="00842CDB" w:rsidRDefault="001E09B8" w:rsidP="00996816">
            <w:pPr>
              <w:spacing w:line="240" w:lineRule="atLeast"/>
              <w:ind w:left="426"/>
              <w:rPr>
                <w:b/>
                <w:sz w:val="24"/>
                <w:szCs w:val="24"/>
              </w:rPr>
            </w:pPr>
            <w:r w:rsidRPr="00842CDB">
              <w:rPr>
                <w:b/>
                <w:sz w:val="24"/>
                <w:szCs w:val="24"/>
              </w:rPr>
              <w:t>Výše smluvní pokuty</w:t>
            </w:r>
          </w:p>
        </w:tc>
      </w:tr>
      <w:tr w:rsidR="001E09B8" w:rsidRPr="00842CDB" w:rsidTr="00996816">
        <w:tc>
          <w:tcPr>
            <w:tcW w:w="1324" w:type="dxa"/>
            <w:vMerge w:val="restart"/>
          </w:tcPr>
          <w:p w:rsidR="001E09B8" w:rsidRPr="00842CDB" w:rsidRDefault="001E09B8" w:rsidP="00996816">
            <w:pPr>
              <w:spacing w:line="240" w:lineRule="atLeast"/>
              <w:ind w:left="426"/>
              <w:jc w:val="center"/>
              <w:rPr>
                <w:sz w:val="24"/>
                <w:szCs w:val="24"/>
              </w:rPr>
            </w:pPr>
            <w:r w:rsidRPr="00842CDB">
              <w:rPr>
                <w:sz w:val="24"/>
                <w:szCs w:val="24"/>
              </w:rPr>
              <w:t>Dostupnost</w:t>
            </w:r>
          </w:p>
        </w:tc>
        <w:tc>
          <w:tcPr>
            <w:tcW w:w="2515" w:type="dxa"/>
          </w:tcPr>
          <w:p w:rsidR="001E09B8" w:rsidRPr="00842CDB" w:rsidRDefault="001E09B8" w:rsidP="00996816">
            <w:pPr>
              <w:spacing w:line="240" w:lineRule="atLeast"/>
              <w:ind w:left="426"/>
              <w:jc w:val="center"/>
              <w:rPr>
                <w:sz w:val="24"/>
                <w:szCs w:val="24"/>
              </w:rPr>
            </w:pPr>
            <w:r w:rsidRPr="00842CDB">
              <w:rPr>
                <w:sz w:val="24"/>
                <w:szCs w:val="24"/>
              </w:rPr>
              <w:t>99,100%</w:t>
            </w:r>
          </w:p>
        </w:tc>
        <w:tc>
          <w:tcPr>
            <w:tcW w:w="5641" w:type="dxa"/>
          </w:tcPr>
          <w:p w:rsidR="001E09B8" w:rsidRPr="00842CDB" w:rsidRDefault="001E09B8" w:rsidP="00996816">
            <w:pPr>
              <w:spacing w:line="240" w:lineRule="atLeast"/>
              <w:ind w:left="426"/>
              <w:rPr>
                <w:sz w:val="24"/>
                <w:szCs w:val="24"/>
              </w:rPr>
            </w:pPr>
            <w:r w:rsidRPr="00842CDB">
              <w:rPr>
                <w:sz w:val="24"/>
                <w:szCs w:val="24"/>
              </w:rPr>
              <w:t xml:space="preserve">0,02*R* Měsíční </w:t>
            </w:r>
            <w:r>
              <w:rPr>
                <w:sz w:val="24"/>
                <w:szCs w:val="24"/>
              </w:rPr>
              <w:t>cena Služby</w:t>
            </w:r>
            <w:r w:rsidRPr="00842CDB">
              <w:rPr>
                <w:sz w:val="24"/>
                <w:szCs w:val="24"/>
              </w:rPr>
              <w:t xml:space="preserve"> </w:t>
            </w:r>
          </w:p>
        </w:tc>
      </w:tr>
      <w:tr w:rsidR="001E09B8" w:rsidRPr="00842CDB" w:rsidTr="00996816">
        <w:tc>
          <w:tcPr>
            <w:tcW w:w="0" w:type="auto"/>
            <w:vMerge/>
            <w:vAlign w:val="center"/>
          </w:tcPr>
          <w:p w:rsidR="001E09B8" w:rsidRPr="00842CDB" w:rsidRDefault="001E09B8" w:rsidP="00996816">
            <w:pPr>
              <w:ind w:left="426"/>
              <w:rPr>
                <w:sz w:val="24"/>
                <w:szCs w:val="24"/>
              </w:rPr>
            </w:pPr>
          </w:p>
        </w:tc>
        <w:tc>
          <w:tcPr>
            <w:tcW w:w="2515" w:type="dxa"/>
          </w:tcPr>
          <w:p w:rsidR="001E09B8" w:rsidRPr="00842CDB" w:rsidRDefault="001E09B8" w:rsidP="00996816">
            <w:pPr>
              <w:spacing w:line="240" w:lineRule="atLeast"/>
              <w:ind w:left="426"/>
              <w:jc w:val="center"/>
              <w:rPr>
                <w:sz w:val="24"/>
                <w:szCs w:val="24"/>
              </w:rPr>
            </w:pPr>
            <w:r w:rsidRPr="00842CDB">
              <w:rPr>
                <w:sz w:val="24"/>
                <w:szCs w:val="24"/>
              </w:rPr>
              <w:t>99,600%</w:t>
            </w:r>
          </w:p>
        </w:tc>
        <w:tc>
          <w:tcPr>
            <w:tcW w:w="5641" w:type="dxa"/>
          </w:tcPr>
          <w:p w:rsidR="001E09B8" w:rsidRPr="00842CDB" w:rsidRDefault="001E09B8" w:rsidP="00996816">
            <w:pPr>
              <w:spacing w:line="240" w:lineRule="atLeast"/>
              <w:ind w:left="426"/>
              <w:rPr>
                <w:sz w:val="24"/>
                <w:szCs w:val="24"/>
              </w:rPr>
            </w:pPr>
            <w:r w:rsidRPr="00842CDB">
              <w:rPr>
                <w:sz w:val="24"/>
                <w:szCs w:val="24"/>
              </w:rPr>
              <w:t xml:space="preserve">0,07*R* Měsíční </w:t>
            </w:r>
            <w:r>
              <w:rPr>
                <w:sz w:val="24"/>
                <w:szCs w:val="24"/>
              </w:rPr>
              <w:t>cena Služby</w:t>
            </w:r>
          </w:p>
        </w:tc>
      </w:tr>
    </w:tbl>
    <w:p w:rsidR="001E09B8" w:rsidRPr="00842CDB" w:rsidRDefault="001E09B8" w:rsidP="001E09B8">
      <w:pPr>
        <w:ind w:left="426"/>
        <w:rPr>
          <w:sz w:val="24"/>
          <w:szCs w:val="24"/>
        </w:rPr>
      </w:pPr>
      <w:r w:rsidRPr="00842CDB">
        <w:rPr>
          <w:sz w:val="24"/>
          <w:szCs w:val="24"/>
        </w:rPr>
        <w:t>Hodnota „R“ se vypočte odečtením hodnoty skutečně dosažené dostupnosti D</w:t>
      </w:r>
      <w:r w:rsidRPr="00842CDB">
        <w:rPr>
          <w:sz w:val="24"/>
          <w:szCs w:val="24"/>
          <w:vertAlign w:val="subscript"/>
        </w:rPr>
        <w:t>m</w:t>
      </w:r>
      <w:r w:rsidRPr="00842CDB">
        <w:rPr>
          <w:sz w:val="24"/>
          <w:szCs w:val="24"/>
        </w:rPr>
        <w:t xml:space="preserve"> (v % zaokrouhleno nahoru na tři desetinná místa) od definované minimální hodnoty dostupnosti. </w:t>
      </w:r>
    </w:p>
    <w:p w:rsidR="001E09B8" w:rsidRPr="00564261" w:rsidRDefault="001E09B8" w:rsidP="001E09B8">
      <w:pPr>
        <w:autoSpaceDE w:val="0"/>
        <w:autoSpaceDN w:val="0"/>
        <w:adjustRightInd w:val="0"/>
        <w:rPr>
          <w:sz w:val="24"/>
          <w:szCs w:val="24"/>
        </w:rPr>
      </w:pPr>
    </w:p>
    <w:p w:rsidR="001E09B8" w:rsidRPr="00D854F9" w:rsidRDefault="001E09B8" w:rsidP="00BA25D9">
      <w:pPr>
        <w:pStyle w:val="Odstavecseseznamem"/>
        <w:numPr>
          <w:ilvl w:val="1"/>
          <w:numId w:val="54"/>
        </w:numPr>
        <w:spacing w:before="120"/>
        <w:rPr>
          <w:b/>
          <w:sz w:val="24"/>
          <w:szCs w:val="24"/>
        </w:rPr>
      </w:pPr>
      <w:r w:rsidRPr="00D854F9">
        <w:rPr>
          <w:b/>
          <w:sz w:val="24"/>
          <w:szCs w:val="24"/>
        </w:rPr>
        <w:t>Odborné konzultace prostřednictvím certifikovaných specialistů</w:t>
      </w:r>
    </w:p>
    <w:p w:rsidR="001E09B8" w:rsidRPr="00564261" w:rsidRDefault="001E09B8" w:rsidP="001E09B8">
      <w:pPr>
        <w:rPr>
          <w:color w:val="000000"/>
          <w:sz w:val="24"/>
          <w:szCs w:val="24"/>
        </w:rPr>
      </w:pPr>
      <w:r w:rsidRPr="00564261">
        <w:rPr>
          <w:bCs/>
          <w:sz w:val="24"/>
          <w:szCs w:val="24"/>
        </w:rPr>
        <w:t xml:space="preserve">Zadavatel požaduje poskytování </w:t>
      </w:r>
      <w:r w:rsidRPr="00DB7EBD">
        <w:rPr>
          <w:bCs/>
          <w:sz w:val="24"/>
          <w:szCs w:val="24"/>
        </w:rPr>
        <w:t>technické podpory pro Službu, prostřednictvím</w:t>
      </w:r>
      <w:r w:rsidRPr="00564261">
        <w:rPr>
          <w:bCs/>
          <w:sz w:val="24"/>
          <w:szCs w:val="24"/>
        </w:rPr>
        <w:t xml:space="preserve"> certifikovaných specialistů uchazeče. Odborná podpora bude zahrnovat poskytování telefonické, písemné nebo místní podpory při řešení opakujícího se problému. </w:t>
      </w:r>
      <w:r w:rsidRPr="00564261">
        <w:rPr>
          <w:color w:val="000000"/>
          <w:sz w:val="24"/>
          <w:szCs w:val="24"/>
        </w:rPr>
        <w:t xml:space="preserve">Dále bude zahrnovat řešení požadavků </w:t>
      </w:r>
      <w:r>
        <w:rPr>
          <w:color w:val="000000"/>
          <w:sz w:val="24"/>
          <w:szCs w:val="24"/>
        </w:rPr>
        <w:t>Z</w:t>
      </w:r>
      <w:r w:rsidRPr="00564261">
        <w:rPr>
          <w:color w:val="000000"/>
          <w:sz w:val="24"/>
          <w:szCs w:val="24"/>
        </w:rPr>
        <w:t>adavatele na změnu konfigurace nebo jiné činnosti spojené s provozem dotčených prvků (úpravy nastavení, aktualizace, testování, troubleshooting, …)</w:t>
      </w:r>
    </w:p>
    <w:p w:rsidR="001E09B8" w:rsidRPr="00564261" w:rsidRDefault="001E09B8" w:rsidP="001E09B8">
      <w:pPr>
        <w:rPr>
          <w:sz w:val="24"/>
          <w:szCs w:val="24"/>
        </w:rPr>
      </w:pPr>
      <w:r w:rsidRPr="00564261">
        <w:rPr>
          <w:sz w:val="24"/>
          <w:szCs w:val="24"/>
        </w:rPr>
        <w:lastRenderedPageBreak/>
        <w:t xml:space="preserve">Dodání pracovní kapacity lidských zdrojů pro řešení ad-hoc úkolů souvisejících </w:t>
      </w:r>
      <w:r w:rsidRPr="00564261">
        <w:rPr>
          <w:sz w:val="24"/>
          <w:szCs w:val="24"/>
        </w:rPr>
        <w:br/>
        <w:t>s poskytováním služeb, zejména v následujících oblastech:</w:t>
      </w:r>
    </w:p>
    <w:p w:rsidR="001E09B8" w:rsidRPr="00564261" w:rsidRDefault="001E09B8" w:rsidP="00BA25D9">
      <w:pPr>
        <w:numPr>
          <w:ilvl w:val="0"/>
          <w:numId w:val="29"/>
        </w:numPr>
        <w:spacing w:before="120"/>
        <w:rPr>
          <w:sz w:val="24"/>
          <w:szCs w:val="24"/>
        </w:rPr>
      </w:pPr>
      <w:r w:rsidRPr="00564261">
        <w:rPr>
          <w:sz w:val="24"/>
          <w:szCs w:val="24"/>
        </w:rPr>
        <w:t>Provádění rozsáhlejších konfiguračních změn</w:t>
      </w:r>
    </w:p>
    <w:p w:rsidR="001E09B8" w:rsidRPr="00564261" w:rsidRDefault="001E09B8" w:rsidP="00BA25D9">
      <w:pPr>
        <w:numPr>
          <w:ilvl w:val="0"/>
          <w:numId w:val="29"/>
        </w:numPr>
        <w:spacing w:before="120"/>
        <w:rPr>
          <w:sz w:val="24"/>
          <w:szCs w:val="24"/>
        </w:rPr>
      </w:pPr>
      <w:r w:rsidRPr="00564261">
        <w:rPr>
          <w:sz w:val="24"/>
          <w:szCs w:val="24"/>
        </w:rPr>
        <w:t>Zavádění nových služeb</w:t>
      </w:r>
    </w:p>
    <w:p w:rsidR="001E09B8" w:rsidRPr="00564261" w:rsidRDefault="001E09B8" w:rsidP="00BA25D9">
      <w:pPr>
        <w:numPr>
          <w:ilvl w:val="0"/>
          <w:numId w:val="29"/>
        </w:numPr>
        <w:spacing w:before="120"/>
        <w:rPr>
          <w:sz w:val="24"/>
          <w:szCs w:val="24"/>
        </w:rPr>
      </w:pPr>
      <w:r w:rsidRPr="00564261">
        <w:rPr>
          <w:sz w:val="24"/>
          <w:szCs w:val="24"/>
        </w:rPr>
        <w:t xml:space="preserve">Provádění „troubleshooting“ </w:t>
      </w:r>
    </w:p>
    <w:p w:rsidR="001E09B8" w:rsidRPr="00564261" w:rsidRDefault="001E09B8" w:rsidP="00BA25D9">
      <w:pPr>
        <w:numPr>
          <w:ilvl w:val="0"/>
          <w:numId w:val="29"/>
        </w:numPr>
        <w:spacing w:before="120"/>
        <w:rPr>
          <w:sz w:val="24"/>
          <w:szCs w:val="24"/>
        </w:rPr>
      </w:pPr>
      <w:r w:rsidRPr="00564261">
        <w:rPr>
          <w:sz w:val="24"/>
          <w:szCs w:val="24"/>
        </w:rPr>
        <w:t>Čištění komponent od prachu</w:t>
      </w:r>
    </w:p>
    <w:p w:rsidR="001E09B8" w:rsidRPr="00564261" w:rsidRDefault="001E09B8" w:rsidP="001E09B8">
      <w:pPr>
        <w:rPr>
          <w:color w:val="000000"/>
          <w:sz w:val="24"/>
          <w:szCs w:val="24"/>
        </w:rPr>
      </w:pPr>
      <w:r w:rsidRPr="00564261">
        <w:rPr>
          <w:color w:val="000000"/>
          <w:sz w:val="24"/>
          <w:szCs w:val="24"/>
        </w:rPr>
        <w:t xml:space="preserve">Součinnost v rámci procesů souvisejících s návrhem změn v infrastruktuře </w:t>
      </w:r>
      <w:r>
        <w:rPr>
          <w:color w:val="000000"/>
          <w:sz w:val="24"/>
          <w:szCs w:val="24"/>
        </w:rPr>
        <w:t>Z</w:t>
      </w:r>
      <w:r w:rsidRPr="00564261">
        <w:rPr>
          <w:color w:val="000000"/>
          <w:sz w:val="24"/>
          <w:szCs w:val="24"/>
        </w:rPr>
        <w:t xml:space="preserve">adavatele (společně </w:t>
      </w:r>
      <w:r w:rsidRPr="00564261">
        <w:rPr>
          <w:color w:val="000000"/>
          <w:sz w:val="24"/>
          <w:szCs w:val="24"/>
        </w:rPr>
        <w:br/>
        <w:t>s dodavateli technologií).</w:t>
      </w:r>
    </w:p>
    <w:p w:rsidR="001E09B8" w:rsidRDefault="001E09B8" w:rsidP="001E09B8">
      <w:pPr>
        <w:rPr>
          <w:color w:val="000000"/>
          <w:sz w:val="24"/>
          <w:szCs w:val="24"/>
        </w:rPr>
      </w:pPr>
      <w:r w:rsidRPr="00564261">
        <w:rPr>
          <w:color w:val="000000"/>
          <w:sz w:val="24"/>
          <w:szCs w:val="24"/>
        </w:rPr>
        <w:t>Formou odborné podpory nebudou řešeny požadavky na odstranění incidentů – to musí být zajištěno formou servisní služby v rámci parametrů uvedených u jejího popisu.</w:t>
      </w:r>
    </w:p>
    <w:p w:rsidR="001E09B8" w:rsidRDefault="001E09B8" w:rsidP="001E09B8">
      <w:pPr>
        <w:rPr>
          <w:color w:val="000000"/>
          <w:sz w:val="24"/>
          <w:szCs w:val="24"/>
        </w:rPr>
      </w:pPr>
    </w:p>
    <w:p w:rsidR="001E09B8" w:rsidRPr="000428D1" w:rsidRDefault="001E09B8" w:rsidP="00BA25D9">
      <w:pPr>
        <w:pStyle w:val="Odstavecseseznamem"/>
        <w:numPr>
          <w:ilvl w:val="1"/>
          <w:numId w:val="54"/>
        </w:numPr>
        <w:spacing w:before="120"/>
        <w:rPr>
          <w:b/>
          <w:sz w:val="24"/>
          <w:szCs w:val="24"/>
        </w:rPr>
      </w:pPr>
      <w:r w:rsidRPr="000428D1">
        <w:rPr>
          <w:b/>
          <w:sz w:val="24"/>
          <w:szCs w:val="24"/>
        </w:rPr>
        <w:t xml:space="preserve">Technické podmínky a požadavky na </w:t>
      </w:r>
      <w:r>
        <w:rPr>
          <w:b/>
          <w:sz w:val="24"/>
          <w:szCs w:val="24"/>
        </w:rPr>
        <w:t>technologie používané k zajištění Služby</w:t>
      </w:r>
    </w:p>
    <w:p w:rsidR="001E09B8" w:rsidRDefault="001E09B8" w:rsidP="001E09B8">
      <w:pPr>
        <w:rPr>
          <w:sz w:val="24"/>
          <w:szCs w:val="24"/>
        </w:rPr>
      </w:pPr>
      <w:r>
        <w:rPr>
          <w:sz w:val="24"/>
          <w:szCs w:val="24"/>
        </w:rPr>
        <w:t>Technické požadavky na technologie, na kterých bude Služba poskytována, vycházejí ze stávajícího stavu uvedeného v kapitole 2. S ohledem na navýšenou a průběžně navyšovanou kapacitu linek uvedených u seznamu lokalit v kapitole 5 musí zařízení výkonnostně odpovídat kapacitě linek.</w:t>
      </w:r>
    </w:p>
    <w:p w:rsidR="001E09B8" w:rsidRDefault="001E09B8" w:rsidP="001E09B8">
      <w:pPr>
        <w:rPr>
          <w:sz w:val="24"/>
          <w:szCs w:val="24"/>
        </w:rPr>
      </w:pPr>
    </w:p>
    <w:p w:rsidR="001E09B8" w:rsidRDefault="001E09B8" w:rsidP="001E09B8">
      <w:pPr>
        <w:rPr>
          <w:sz w:val="24"/>
          <w:szCs w:val="24"/>
        </w:rPr>
      </w:pPr>
      <w:r>
        <w:rPr>
          <w:sz w:val="24"/>
          <w:szCs w:val="24"/>
        </w:rPr>
        <w:t xml:space="preserve">Veškerá používaná zařízení budou zajišťovat směrování a šifrování komunikace v celé WAN, přičemž šifrování bude využívat klíčů o minimální délce </w:t>
      </w:r>
      <w:r w:rsidR="0014235C">
        <w:rPr>
          <w:sz w:val="24"/>
          <w:szCs w:val="24"/>
        </w:rPr>
        <w:t>256</w:t>
      </w:r>
      <w:r>
        <w:rPr>
          <w:sz w:val="24"/>
          <w:szCs w:val="24"/>
        </w:rPr>
        <w:t xml:space="preserve"> bitů</w:t>
      </w:r>
      <w:r w:rsidR="0014235C">
        <w:rPr>
          <w:sz w:val="24"/>
          <w:szCs w:val="24"/>
        </w:rPr>
        <w:t xml:space="preserve"> (AES) </w:t>
      </w:r>
      <w:r>
        <w:rPr>
          <w:sz w:val="24"/>
          <w:szCs w:val="24"/>
        </w:rPr>
        <w:t>a bude podporováno na úrovni HW zařízení.</w:t>
      </w:r>
      <w:r w:rsidR="0014235C">
        <w:rPr>
          <w:sz w:val="24"/>
          <w:szCs w:val="24"/>
        </w:rPr>
        <w:t xml:space="preserve"> Pro zajištění integrity bude využit algoritmus min. SHA2.</w:t>
      </w:r>
      <w:r>
        <w:rPr>
          <w:sz w:val="24"/>
          <w:szCs w:val="24"/>
        </w:rPr>
        <w:t xml:space="preserve"> K tomuto účelu budou využívat stávající směrovací protokoly (EIGRP, OSPF), nebo protokoly jiné odpovídající mezinárodním standardům. V případě změny směrovacích protokolů bude tato změna součástí služby.</w:t>
      </w:r>
    </w:p>
    <w:p w:rsidR="001E09B8" w:rsidRDefault="001E09B8" w:rsidP="001E09B8">
      <w:pPr>
        <w:rPr>
          <w:sz w:val="24"/>
          <w:szCs w:val="24"/>
        </w:rPr>
      </w:pPr>
    </w:p>
    <w:p w:rsidR="001E09B8" w:rsidRPr="007B3D7E" w:rsidRDefault="001E09B8" w:rsidP="001E09B8">
      <w:pPr>
        <w:rPr>
          <w:sz w:val="24"/>
          <w:szCs w:val="24"/>
        </w:rPr>
      </w:pPr>
      <w:r>
        <w:rPr>
          <w:sz w:val="24"/>
          <w:szCs w:val="24"/>
        </w:rPr>
        <w:t xml:space="preserve">Služba umožní integraci a spolupráci se systémem řízení přístupů (AAA) TACACS+ Zadavatele a v případě nekompatibility zařízení dodavatele bude jako součást služby ekvivalentní systém na straně dodavatele v režimu HA s obdobnými funkcionalitami jako TACACS+. </w:t>
      </w:r>
    </w:p>
    <w:p w:rsidR="001E09B8" w:rsidRDefault="001E09B8" w:rsidP="001E09B8">
      <w:pPr>
        <w:rPr>
          <w:sz w:val="24"/>
          <w:szCs w:val="24"/>
        </w:rPr>
      </w:pPr>
    </w:p>
    <w:p w:rsidR="001E09B8" w:rsidRDefault="001E09B8" w:rsidP="001E09B8">
      <w:pPr>
        <w:rPr>
          <w:sz w:val="24"/>
          <w:szCs w:val="24"/>
        </w:rPr>
      </w:pPr>
      <w:r>
        <w:rPr>
          <w:sz w:val="24"/>
          <w:szCs w:val="24"/>
        </w:rPr>
        <w:t>Služba bude poskytovat minimálně stejný počet WAN a LAN rozhraní, jako stávající zařízení, uvedené v kapitole 2 této Přílohy. Služba bude dále poskytovat následující počty rozšiřujících portů a modulů, které vychází ze současného stavu (u relevantních lokalit):</w:t>
      </w:r>
    </w:p>
    <w:p w:rsidR="001E09B8" w:rsidRDefault="001E09B8" w:rsidP="001E09B8">
      <w:pPr>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
        <w:gridCol w:w="1646"/>
        <w:gridCol w:w="253"/>
        <w:gridCol w:w="1349"/>
        <w:gridCol w:w="877"/>
        <w:gridCol w:w="850"/>
        <w:gridCol w:w="851"/>
        <w:gridCol w:w="992"/>
        <w:gridCol w:w="2693"/>
      </w:tblGrid>
      <w:tr w:rsidR="001E09B8" w:rsidRPr="00EF0546" w:rsidTr="00996816">
        <w:trPr>
          <w:trHeight w:val="361"/>
        </w:trPr>
        <w:tc>
          <w:tcPr>
            <w:tcW w:w="2135" w:type="dxa"/>
            <w:gridSpan w:val="3"/>
            <w:noWrap/>
          </w:tcPr>
          <w:p w:rsidR="001E09B8" w:rsidRPr="00B00DE5" w:rsidRDefault="001E09B8" w:rsidP="00996816">
            <w:pPr>
              <w:rPr>
                <w:b/>
                <w:bCs/>
                <w:sz w:val="24"/>
                <w:szCs w:val="24"/>
              </w:rPr>
            </w:pPr>
          </w:p>
        </w:tc>
        <w:tc>
          <w:tcPr>
            <w:tcW w:w="7612" w:type="dxa"/>
            <w:gridSpan w:val="6"/>
            <w:noWrap/>
          </w:tcPr>
          <w:p w:rsidR="001E09B8" w:rsidRPr="00B00DE5" w:rsidRDefault="001E09B8" w:rsidP="00996816">
            <w:pPr>
              <w:rPr>
                <w:b/>
                <w:bCs/>
                <w:sz w:val="24"/>
                <w:szCs w:val="24"/>
              </w:rPr>
            </w:pPr>
            <w:r w:rsidRPr="00B00DE5">
              <w:rPr>
                <w:b/>
                <w:bCs/>
                <w:sz w:val="24"/>
                <w:szCs w:val="24"/>
              </w:rPr>
              <w:t>Počty rozšiřujících portů, modulů proti standardní specifikaci</w:t>
            </w:r>
          </w:p>
        </w:tc>
      </w:tr>
      <w:tr w:rsidR="001E09B8" w:rsidRPr="00EF0546" w:rsidTr="00996816">
        <w:trPr>
          <w:trHeight w:val="973"/>
        </w:trPr>
        <w:tc>
          <w:tcPr>
            <w:tcW w:w="236" w:type="dxa"/>
          </w:tcPr>
          <w:p w:rsidR="001E09B8" w:rsidRPr="00B00DE5" w:rsidRDefault="001E09B8" w:rsidP="00996816">
            <w:pPr>
              <w:rPr>
                <w:b/>
                <w:bCs/>
                <w:sz w:val="24"/>
                <w:szCs w:val="24"/>
              </w:rPr>
            </w:pPr>
          </w:p>
        </w:tc>
        <w:tc>
          <w:tcPr>
            <w:tcW w:w="1646" w:type="dxa"/>
          </w:tcPr>
          <w:p w:rsidR="001E09B8" w:rsidRPr="00B00DE5" w:rsidRDefault="001E09B8" w:rsidP="00996816">
            <w:pPr>
              <w:rPr>
                <w:b/>
                <w:bCs/>
                <w:sz w:val="24"/>
                <w:szCs w:val="24"/>
              </w:rPr>
            </w:pPr>
            <w:r w:rsidRPr="00B00DE5">
              <w:rPr>
                <w:b/>
                <w:bCs/>
                <w:sz w:val="24"/>
                <w:szCs w:val="24"/>
              </w:rPr>
              <w:t>Kategorie</w:t>
            </w:r>
          </w:p>
        </w:tc>
        <w:tc>
          <w:tcPr>
            <w:tcW w:w="253" w:type="dxa"/>
          </w:tcPr>
          <w:p w:rsidR="001E09B8" w:rsidRPr="00B00DE5" w:rsidRDefault="001E09B8" w:rsidP="00996816">
            <w:pPr>
              <w:rPr>
                <w:b/>
                <w:bCs/>
                <w:sz w:val="24"/>
                <w:szCs w:val="24"/>
              </w:rPr>
            </w:pPr>
          </w:p>
        </w:tc>
        <w:tc>
          <w:tcPr>
            <w:tcW w:w="1349" w:type="dxa"/>
          </w:tcPr>
          <w:p w:rsidR="001E09B8" w:rsidRPr="00B00DE5" w:rsidRDefault="001E09B8" w:rsidP="00996816">
            <w:pPr>
              <w:jc w:val="center"/>
              <w:rPr>
                <w:b/>
                <w:bCs/>
                <w:sz w:val="24"/>
                <w:szCs w:val="24"/>
              </w:rPr>
            </w:pPr>
            <w:r w:rsidRPr="00B00DE5">
              <w:rPr>
                <w:b/>
                <w:bCs/>
                <w:sz w:val="24"/>
                <w:szCs w:val="24"/>
              </w:rPr>
              <w:t>ISDN/PRI</w:t>
            </w:r>
          </w:p>
          <w:p w:rsidR="001E09B8" w:rsidRPr="00B00DE5" w:rsidRDefault="001E09B8" w:rsidP="00996816">
            <w:pPr>
              <w:jc w:val="center"/>
              <w:rPr>
                <w:b/>
                <w:bCs/>
                <w:sz w:val="24"/>
                <w:szCs w:val="24"/>
              </w:rPr>
            </w:pPr>
            <w:r w:rsidRPr="00B00DE5">
              <w:rPr>
                <w:b/>
                <w:bCs/>
                <w:sz w:val="24"/>
                <w:szCs w:val="24"/>
              </w:rPr>
              <w:t>Q.SIG</w:t>
            </w:r>
          </w:p>
        </w:tc>
        <w:tc>
          <w:tcPr>
            <w:tcW w:w="877" w:type="dxa"/>
          </w:tcPr>
          <w:p w:rsidR="001E09B8" w:rsidRPr="00B00DE5" w:rsidRDefault="001E09B8" w:rsidP="00996816">
            <w:pPr>
              <w:jc w:val="center"/>
              <w:rPr>
                <w:b/>
                <w:bCs/>
                <w:sz w:val="24"/>
                <w:szCs w:val="24"/>
              </w:rPr>
            </w:pPr>
            <w:r w:rsidRPr="00B00DE5">
              <w:rPr>
                <w:b/>
                <w:bCs/>
                <w:sz w:val="24"/>
                <w:szCs w:val="24"/>
              </w:rPr>
              <w:t>FXO</w:t>
            </w:r>
          </w:p>
        </w:tc>
        <w:tc>
          <w:tcPr>
            <w:tcW w:w="850" w:type="dxa"/>
          </w:tcPr>
          <w:p w:rsidR="001E09B8" w:rsidRPr="00B00DE5" w:rsidRDefault="001E09B8" w:rsidP="00996816">
            <w:pPr>
              <w:jc w:val="center"/>
              <w:rPr>
                <w:b/>
                <w:bCs/>
                <w:sz w:val="24"/>
                <w:szCs w:val="24"/>
              </w:rPr>
            </w:pPr>
            <w:r w:rsidRPr="00B00DE5">
              <w:rPr>
                <w:b/>
                <w:bCs/>
                <w:sz w:val="24"/>
                <w:szCs w:val="24"/>
              </w:rPr>
              <w:t>FXS</w:t>
            </w:r>
          </w:p>
        </w:tc>
        <w:tc>
          <w:tcPr>
            <w:tcW w:w="851" w:type="dxa"/>
          </w:tcPr>
          <w:p w:rsidR="001E09B8" w:rsidRPr="00B00DE5" w:rsidRDefault="001E09B8" w:rsidP="00996816">
            <w:pPr>
              <w:jc w:val="center"/>
              <w:rPr>
                <w:b/>
                <w:bCs/>
                <w:sz w:val="24"/>
                <w:szCs w:val="24"/>
              </w:rPr>
            </w:pPr>
            <w:r w:rsidRPr="00B00DE5">
              <w:rPr>
                <w:b/>
                <w:bCs/>
                <w:sz w:val="24"/>
                <w:szCs w:val="24"/>
              </w:rPr>
              <w:t>BRI</w:t>
            </w:r>
          </w:p>
        </w:tc>
        <w:tc>
          <w:tcPr>
            <w:tcW w:w="992" w:type="dxa"/>
          </w:tcPr>
          <w:p w:rsidR="001E09B8" w:rsidRPr="00B00DE5" w:rsidRDefault="001E09B8" w:rsidP="00996816">
            <w:pPr>
              <w:jc w:val="center"/>
              <w:rPr>
                <w:b/>
                <w:bCs/>
                <w:sz w:val="24"/>
                <w:szCs w:val="24"/>
              </w:rPr>
            </w:pPr>
            <w:r w:rsidRPr="00B00DE5">
              <w:rPr>
                <w:b/>
                <w:bCs/>
                <w:sz w:val="24"/>
                <w:szCs w:val="24"/>
              </w:rPr>
              <w:t>DSP</w:t>
            </w:r>
          </w:p>
        </w:tc>
        <w:tc>
          <w:tcPr>
            <w:tcW w:w="2693" w:type="dxa"/>
          </w:tcPr>
          <w:p w:rsidR="001E09B8" w:rsidRPr="00B00DE5" w:rsidRDefault="001E09B8" w:rsidP="00996816">
            <w:pPr>
              <w:jc w:val="center"/>
              <w:rPr>
                <w:b/>
                <w:bCs/>
                <w:sz w:val="24"/>
                <w:szCs w:val="24"/>
              </w:rPr>
            </w:pPr>
            <w:r w:rsidRPr="00B00DE5">
              <w:rPr>
                <w:b/>
                <w:bCs/>
                <w:sz w:val="24"/>
                <w:szCs w:val="24"/>
              </w:rPr>
              <w:t>VM - hlasové schránky</w:t>
            </w:r>
          </w:p>
        </w:tc>
      </w:tr>
      <w:tr w:rsidR="001E09B8" w:rsidRPr="00EF0546" w:rsidTr="00996816">
        <w:trPr>
          <w:trHeight w:val="361"/>
        </w:trPr>
        <w:tc>
          <w:tcPr>
            <w:tcW w:w="236" w:type="dxa"/>
          </w:tcPr>
          <w:p w:rsidR="001E09B8" w:rsidRPr="00B00DE5" w:rsidRDefault="001E09B8" w:rsidP="00996816">
            <w:pPr>
              <w:rPr>
                <w:b/>
                <w:bCs/>
                <w:sz w:val="24"/>
                <w:szCs w:val="24"/>
              </w:rPr>
            </w:pPr>
          </w:p>
        </w:tc>
        <w:tc>
          <w:tcPr>
            <w:tcW w:w="1646" w:type="dxa"/>
          </w:tcPr>
          <w:p w:rsidR="001E09B8" w:rsidRPr="00B00DE5" w:rsidRDefault="001E09B8" w:rsidP="00996816">
            <w:pPr>
              <w:rPr>
                <w:b/>
                <w:bCs/>
                <w:sz w:val="24"/>
                <w:szCs w:val="24"/>
              </w:rPr>
            </w:pPr>
            <w:r w:rsidRPr="00B00DE5">
              <w:rPr>
                <w:b/>
                <w:bCs/>
                <w:sz w:val="24"/>
                <w:szCs w:val="24"/>
              </w:rPr>
              <w:t>ZKZ_A</w:t>
            </w:r>
          </w:p>
        </w:tc>
        <w:tc>
          <w:tcPr>
            <w:tcW w:w="253" w:type="dxa"/>
          </w:tcPr>
          <w:p w:rsidR="001E09B8" w:rsidRPr="00B00DE5" w:rsidRDefault="001E09B8" w:rsidP="00996816">
            <w:pPr>
              <w:rPr>
                <w:b/>
                <w:bCs/>
                <w:sz w:val="24"/>
                <w:szCs w:val="24"/>
              </w:rPr>
            </w:pPr>
          </w:p>
        </w:tc>
        <w:tc>
          <w:tcPr>
            <w:tcW w:w="1349" w:type="dxa"/>
            <w:noWrap/>
          </w:tcPr>
          <w:p w:rsidR="001E09B8" w:rsidRPr="00B00DE5" w:rsidRDefault="001E09B8" w:rsidP="00996816">
            <w:pPr>
              <w:jc w:val="center"/>
              <w:rPr>
                <w:sz w:val="24"/>
                <w:szCs w:val="24"/>
              </w:rPr>
            </w:pPr>
            <w:r w:rsidRPr="00B00DE5">
              <w:rPr>
                <w:sz w:val="24"/>
                <w:szCs w:val="24"/>
              </w:rPr>
              <w:t>2</w:t>
            </w:r>
          </w:p>
        </w:tc>
        <w:tc>
          <w:tcPr>
            <w:tcW w:w="877" w:type="dxa"/>
            <w:noWrap/>
          </w:tcPr>
          <w:p w:rsidR="001E09B8" w:rsidRPr="00B00DE5" w:rsidRDefault="001E09B8" w:rsidP="00996816">
            <w:pPr>
              <w:jc w:val="center"/>
              <w:rPr>
                <w:sz w:val="24"/>
                <w:szCs w:val="24"/>
              </w:rPr>
            </w:pPr>
          </w:p>
        </w:tc>
        <w:tc>
          <w:tcPr>
            <w:tcW w:w="850" w:type="dxa"/>
            <w:noWrap/>
          </w:tcPr>
          <w:p w:rsidR="001E09B8" w:rsidRPr="00B00DE5" w:rsidRDefault="001E09B8" w:rsidP="00996816">
            <w:pPr>
              <w:jc w:val="center"/>
              <w:rPr>
                <w:sz w:val="24"/>
                <w:szCs w:val="24"/>
              </w:rPr>
            </w:pPr>
          </w:p>
        </w:tc>
        <w:tc>
          <w:tcPr>
            <w:tcW w:w="851" w:type="dxa"/>
            <w:noWrap/>
          </w:tcPr>
          <w:p w:rsidR="001E09B8" w:rsidRPr="00B00DE5" w:rsidRDefault="001E09B8" w:rsidP="00996816">
            <w:pPr>
              <w:jc w:val="center"/>
              <w:rPr>
                <w:sz w:val="24"/>
                <w:szCs w:val="24"/>
              </w:rPr>
            </w:pPr>
          </w:p>
        </w:tc>
        <w:tc>
          <w:tcPr>
            <w:tcW w:w="992" w:type="dxa"/>
            <w:noWrap/>
          </w:tcPr>
          <w:p w:rsidR="001E09B8" w:rsidRPr="00B00DE5" w:rsidRDefault="001E09B8" w:rsidP="00996816">
            <w:pPr>
              <w:jc w:val="center"/>
              <w:rPr>
                <w:sz w:val="24"/>
                <w:szCs w:val="24"/>
              </w:rPr>
            </w:pPr>
          </w:p>
        </w:tc>
        <w:tc>
          <w:tcPr>
            <w:tcW w:w="2693" w:type="dxa"/>
            <w:noWrap/>
          </w:tcPr>
          <w:p w:rsidR="001E09B8" w:rsidRPr="00B00DE5" w:rsidRDefault="001E09B8" w:rsidP="00996816">
            <w:pPr>
              <w:jc w:val="center"/>
              <w:rPr>
                <w:sz w:val="24"/>
                <w:szCs w:val="24"/>
              </w:rPr>
            </w:pPr>
          </w:p>
        </w:tc>
      </w:tr>
      <w:tr w:rsidR="001E09B8" w:rsidRPr="00EF0546" w:rsidTr="00996816">
        <w:trPr>
          <w:trHeight w:val="361"/>
        </w:trPr>
        <w:tc>
          <w:tcPr>
            <w:tcW w:w="236" w:type="dxa"/>
          </w:tcPr>
          <w:p w:rsidR="001E09B8" w:rsidRPr="00B00DE5" w:rsidRDefault="001E09B8" w:rsidP="00996816">
            <w:pPr>
              <w:rPr>
                <w:b/>
                <w:bCs/>
                <w:sz w:val="24"/>
                <w:szCs w:val="24"/>
              </w:rPr>
            </w:pPr>
          </w:p>
        </w:tc>
        <w:tc>
          <w:tcPr>
            <w:tcW w:w="1646" w:type="dxa"/>
          </w:tcPr>
          <w:p w:rsidR="001E09B8" w:rsidRPr="00B00DE5" w:rsidRDefault="001E09B8" w:rsidP="00996816">
            <w:pPr>
              <w:rPr>
                <w:b/>
                <w:bCs/>
                <w:sz w:val="24"/>
                <w:szCs w:val="24"/>
              </w:rPr>
            </w:pPr>
            <w:r w:rsidRPr="00B00DE5">
              <w:rPr>
                <w:b/>
                <w:bCs/>
                <w:sz w:val="24"/>
                <w:szCs w:val="24"/>
              </w:rPr>
              <w:t>ZKZ_B</w:t>
            </w:r>
          </w:p>
        </w:tc>
        <w:tc>
          <w:tcPr>
            <w:tcW w:w="253" w:type="dxa"/>
          </w:tcPr>
          <w:p w:rsidR="001E09B8" w:rsidRPr="00B00DE5" w:rsidRDefault="001E09B8" w:rsidP="00996816">
            <w:pPr>
              <w:rPr>
                <w:b/>
                <w:bCs/>
                <w:sz w:val="24"/>
                <w:szCs w:val="24"/>
              </w:rPr>
            </w:pPr>
          </w:p>
        </w:tc>
        <w:tc>
          <w:tcPr>
            <w:tcW w:w="1349" w:type="dxa"/>
            <w:noWrap/>
          </w:tcPr>
          <w:p w:rsidR="001E09B8" w:rsidRPr="00B00DE5" w:rsidRDefault="001E09B8" w:rsidP="00996816">
            <w:pPr>
              <w:jc w:val="center"/>
              <w:rPr>
                <w:sz w:val="24"/>
                <w:szCs w:val="24"/>
              </w:rPr>
            </w:pPr>
            <w:r w:rsidRPr="00B00DE5">
              <w:rPr>
                <w:sz w:val="24"/>
                <w:szCs w:val="24"/>
              </w:rPr>
              <w:t>1</w:t>
            </w:r>
          </w:p>
        </w:tc>
        <w:tc>
          <w:tcPr>
            <w:tcW w:w="877" w:type="dxa"/>
            <w:noWrap/>
          </w:tcPr>
          <w:p w:rsidR="001E09B8" w:rsidRPr="00B00DE5" w:rsidRDefault="001E09B8" w:rsidP="00996816">
            <w:pPr>
              <w:jc w:val="center"/>
              <w:rPr>
                <w:sz w:val="24"/>
                <w:szCs w:val="24"/>
              </w:rPr>
            </w:pPr>
            <w:r w:rsidRPr="00B00DE5">
              <w:rPr>
                <w:sz w:val="24"/>
                <w:szCs w:val="24"/>
              </w:rPr>
              <w:t>2</w:t>
            </w:r>
          </w:p>
        </w:tc>
        <w:tc>
          <w:tcPr>
            <w:tcW w:w="850" w:type="dxa"/>
            <w:noWrap/>
          </w:tcPr>
          <w:p w:rsidR="001E09B8" w:rsidRPr="00B00DE5" w:rsidRDefault="001E09B8" w:rsidP="00996816">
            <w:pPr>
              <w:jc w:val="center"/>
              <w:rPr>
                <w:sz w:val="24"/>
                <w:szCs w:val="24"/>
              </w:rPr>
            </w:pPr>
            <w:r w:rsidRPr="00B00DE5">
              <w:rPr>
                <w:sz w:val="24"/>
                <w:szCs w:val="24"/>
              </w:rPr>
              <w:t>8</w:t>
            </w:r>
          </w:p>
        </w:tc>
        <w:tc>
          <w:tcPr>
            <w:tcW w:w="851" w:type="dxa"/>
            <w:noWrap/>
          </w:tcPr>
          <w:p w:rsidR="001E09B8" w:rsidRPr="00B00DE5" w:rsidRDefault="001E09B8" w:rsidP="00996816">
            <w:pPr>
              <w:jc w:val="center"/>
              <w:rPr>
                <w:sz w:val="24"/>
                <w:szCs w:val="24"/>
              </w:rPr>
            </w:pPr>
            <w:r w:rsidRPr="00B00DE5">
              <w:rPr>
                <w:sz w:val="24"/>
                <w:szCs w:val="24"/>
              </w:rPr>
              <w:t>4</w:t>
            </w:r>
          </w:p>
        </w:tc>
        <w:tc>
          <w:tcPr>
            <w:tcW w:w="992" w:type="dxa"/>
            <w:noWrap/>
          </w:tcPr>
          <w:p w:rsidR="001E09B8" w:rsidRPr="00B00DE5" w:rsidRDefault="001E09B8" w:rsidP="00996816">
            <w:pPr>
              <w:jc w:val="center"/>
              <w:rPr>
                <w:sz w:val="24"/>
                <w:szCs w:val="24"/>
              </w:rPr>
            </w:pPr>
            <w:r w:rsidRPr="00B00DE5">
              <w:rPr>
                <w:sz w:val="24"/>
                <w:szCs w:val="24"/>
              </w:rPr>
              <w:t>48</w:t>
            </w:r>
          </w:p>
        </w:tc>
        <w:tc>
          <w:tcPr>
            <w:tcW w:w="2693" w:type="dxa"/>
            <w:noWrap/>
          </w:tcPr>
          <w:p w:rsidR="001E09B8" w:rsidRPr="00B00DE5" w:rsidRDefault="001E09B8" w:rsidP="00996816">
            <w:pPr>
              <w:jc w:val="center"/>
              <w:rPr>
                <w:sz w:val="24"/>
                <w:szCs w:val="24"/>
              </w:rPr>
            </w:pPr>
          </w:p>
        </w:tc>
      </w:tr>
      <w:tr w:rsidR="001E09B8" w:rsidRPr="00EF0546" w:rsidTr="00996816">
        <w:trPr>
          <w:trHeight w:val="361"/>
        </w:trPr>
        <w:tc>
          <w:tcPr>
            <w:tcW w:w="236" w:type="dxa"/>
          </w:tcPr>
          <w:p w:rsidR="001E09B8" w:rsidRPr="00B00DE5" w:rsidRDefault="001E09B8" w:rsidP="00996816">
            <w:pPr>
              <w:rPr>
                <w:b/>
                <w:bCs/>
                <w:sz w:val="24"/>
                <w:szCs w:val="24"/>
              </w:rPr>
            </w:pPr>
          </w:p>
        </w:tc>
        <w:tc>
          <w:tcPr>
            <w:tcW w:w="1646" w:type="dxa"/>
          </w:tcPr>
          <w:p w:rsidR="001E09B8" w:rsidRPr="00B00DE5" w:rsidRDefault="001E09B8" w:rsidP="00996816">
            <w:pPr>
              <w:rPr>
                <w:b/>
                <w:bCs/>
                <w:sz w:val="24"/>
                <w:szCs w:val="24"/>
              </w:rPr>
            </w:pPr>
            <w:r w:rsidRPr="00B00DE5">
              <w:rPr>
                <w:b/>
                <w:bCs/>
                <w:sz w:val="24"/>
                <w:szCs w:val="24"/>
              </w:rPr>
              <w:t>ZKZ_C</w:t>
            </w:r>
            <w:r>
              <w:rPr>
                <w:b/>
                <w:bCs/>
                <w:sz w:val="24"/>
                <w:szCs w:val="24"/>
              </w:rPr>
              <w:t xml:space="preserve"> a ZKZ_D</w:t>
            </w:r>
          </w:p>
        </w:tc>
        <w:tc>
          <w:tcPr>
            <w:tcW w:w="253" w:type="dxa"/>
          </w:tcPr>
          <w:p w:rsidR="001E09B8" w:rsidRPr="00B00DE5" w:rsidRDefault="001E09B8" w:rsidP="00996816">
            <w:pPr>
              <w:rPr>
                <w:b/>
                <w:bCs/>
                <w:sz w:val="24"/>
                <w:szCs w:val="24"/>
                <w:highlight w:val="yellow"/>
              </w:rPr>
            </w:pPr>
          </w:p>
        </w:tc>
        <w:tc>
          <w:tcPr>
            <w:tcW w:w="1349" w:type="dxa"/>
            <w:noWrap/>
          </w:tcPr>
          <w:p w:rsidR="001E09B8" w:rsidRPr="00B00DE5" w:rsidRDefault="001E09B8" w:rsidP="00996816">
            <w:pPr>
              <w:jc w:val="center"/>
              <w:rPr>
                <w:sz w:val="24"/>
                <w:szCs w:val="24"/>
              </w:rPr>
            </w:pPr>
            <w:r w:rsidRPr="00B00DE5">
              <w:rPr>
                <w:sz w:val="24"/>
                <w:szCs w:val="24"/>
              </w:rPr>
              <w:t>1</w:t>
            </w:r>
          </w:p>
        </w:tc>
        <w:tc>
          <w:tcPr>
            <w:tcW w:w="877" w:type="dxa"/>
            <w:noWrap/>
          </w:tcPr>
          <w:p w:rsidR="001E09B8" w:rsidRPr="00B00DE5" w:rsidRDefault="001E09B8" w:rsidP="00996816">
            <w:pPr>
              <w:jc w:val="center"/>
              <w:rPr>
                <w:sz w:val="24"/>
                <w:szCs w:val="24"/>
              </w:rPr>
            </w:pPr>
            <w:r w:rsidRPr="00B00DE5">
              <w:rPr>
                <w:sz w:val="24"/>
                <w:szCs w:val="24"/>
              </w:rPr>
              <w:t>2</w:t>
            </w:r>
          </w:p>
        </w:tc>
        <w:tc>
          <w:tcPr>
            <w:tcW w:w="850" w:type="dxa"/>
            <w:noWrap/>
          </w:tcPr>
          <w:p w:rsidR="001E09B8" w:rsidRPr="00B00DE5" w:rsidRDefault="001E09B8" w:rsidP="00996816">
            <w:pPr>
              <w:jc w:val="center"/>
              <w:rPr>
                <w:sz w:val="24"/>
                <w:szCs w:val="24"/>
              </w:rPr>
            </w:pPr>
            <w:r w:rsidRPr="00B00DE5">
              <w:rPr>
                <w:sz w:val="24"/>
                <w:szCs w:val="24"/>
              </w:rPr>
              <w:t>8</w:t>
            </w:r>
          </w:p>
        </w:tc>
        <w:tc>
          <w:tcPr>
            <w:tcW w:w="851" w:type="dxa"/>
            <w:noWrap/>
          </w:tcPr>
          <w:p w:rsidR="001E09B8" w:rsidRPr="00B00DE5" w:rsidRDefault="001E09B8" w:rsidP="00996816">
            <w:pPr>
              <w:jc w:val="center"/>
              <w:rPr>
                <w:sz w:val="24"/>
                <w:szCs w:val="24"/>
              </w:rPr>
            </w:pPr>
            <w:r w:rsidRPr="00B00DE5">
              <w:rPr>
                <w:sz w:val="24"/>
                <w:szCs w:val="24"/>
              </w:rPr>
              <w:t>4</w:t>
            </w:r>
          </w:p>
        </w:tc>
        <w:tc>
          <w:tcPr>
            <w:tcW w:w="992" w:type="dxa"/>
            <w:noWrap/>
          </w:tcPr>
          <w:p w:rsidR="001E09B8" w:rsidRPr="00B00DE5" w:rsidRDefault="001E09B8" w:rsidP="00996816">
            <w:pPr>
              <w:jc w:val="center"/>
              <w:rPr>
                <w:sz w:val="24"/>
                <w:szCs w:val="24"/>
              </w:rPr>
            </w:pPr>
            <w:r w:rsidRPr="00B00DE5">
              <w:rPr>
                <w:sz w:val="24"/>
                <w:szCs w:val="24"/>
              </w:rPr>
              <w:t>48</w:t>
            </w:r>
          </w:p>
        </w:tc>
        <w:tc>
          <w:tcPr>
            <w:tcW w:w="2693" w:type="dxa"/>
            <w:noWrap/>
          </w:tcPr>
          <w:p w:rsidR="001E09B8" w:rsidRPr="00B00DE5" w:rsidRDefault="001E09B8" w:rsidP="00996816">
            <w:pPr>
              <w:jc w:val="center"/>
              <w:rPr>
                <w:sz w:val="24"/>
                <w:szCs w:val="24"/>
              </w:rPr>
            </w:pPr>
          </w:p>
        </w:tc>
      </w:tr>
    </w:tbl>
    <w:p w:rsidR="001E09B8" w:rsidRDefault="001E09B8" w:rsidP="001E09B8">
      <w:pPr>
        <w:rPr>
          <w:sz w:val="24"/>
          <w:szCs w:val="24"/>
        </w:rPr>
      </w:pPr>
    </w:p>
    <w:p w:rsidR="001E09B8" w:rsidRDefault="001E09B8" w:rsidP="001E09B8">
      <w:pPr>
        <w:rPr>
          <w:sz w:val="24"/>
          <w:szCs w:val="24"/>
        </w:rPr>
      </w:pPr>
      <w:r>
        <w:rPr>
          <w:sz w:val="24"/>
          <w:szCs w:val="24"/>
        </w:rPr>
        <w:t>Služba bude dále zajišťovat kontinuální provoz hlasových a video služeb, které využívají funkce stávajících zařízení, a to v těchto oblastech:</w:t>
      </w:r>
    </w:p>
    <w:p w:rsidR="001E09B8" w:rsidRDefault="001E09B8" w:rsidP="001E09B8">
      <w:pPr>
        <w:rPr>
          <w:sz w:val="24"/>
          <w:szCs w:val="24"/>
        </w:rPr>
      </w:pPr>
    </w:p>
    <w:p w:rsidR="001E09B8" w:rsidRPr="00E7468A" w:rsidRDefault="001E09B8" w:rsidP="00BA25D9">
      <w:pPr>
        <w:pStyle w:val="Odstavecseseznamem"/>
        <w:numPr>
          <w:ilvl w:val="0"/>
          <w:numId w:val="37"/>
        </w:numPr>
        <w:spacing w:after="200" w:line="276" w:lineRule="auto"/>
        <w:jc w:val="left"/>
        <w:rPr>
          <w:sz w:val="24"/>
          <w:szCs w:val="24"/>
        </w:rPr>
      </w:pPr>
      <w:r w:rsidRPr="00E7468A">
        <w:rPr>
          <w:sz w:val="24"/>
          <w:szCs w:val="24"/>
        </w:rPr>
        <w:t>hlasové brány prostupů do veřejné telefonní sítě a lokálních pobočkových ústředen;</w:t>
      </w:r>
    </w:p>
    <w:p w:rsidR="001E09B8" w:rsidRPr="00E7468A" w:rsidRDefault="001E09B8" w:rsidP="00BA25D9">
      <w:pPr>
        <w:pStyle w:val="Odstavecseseznamem"/>
        <w:numPr>
          <w:ilvl w:val="0"/>
          <w:numId w:val="37"/>
        </w:numPr>
        <w:spacing w:after="200" w:line="276" w:lineRule="auto"/>
        <w:jc w:val="left"/>
        <w:rPr>
          <w:sz w:val="24"/>
          <w:szCs w:val="24"/>
        </w:rPr>
      </w:pPr>
      <w:r w:rsidRPr="00E7468A">
        <w:rPr>
          <w:sz w:val="24"/>
          <w:szCs w:val="24"/>
        </w:rPr>
        <w:lastRenderedPageBreak/>
        <w:t>analogové porty pro připojení faxů, modemů a dveřníků;</w:t>
      </w:r>
    </w:p>
    <w:p w:rsidR="001E09B8" w:rsidRPr="00E7468A" w:rsidRDefault="001E09B8" w:rsidP="00BA25D9">
      <w:pPr>
        <w:pStyle w:val="Odstavecseseznamem"/>
        <w:numPr>
          <w:ilvl w:val="0"/>
          <w:numId w:val="37"/>
        </w:numPr>
        <w:spacing w:after="200" w:line="276" w:lineRule="auto"/>
        <w:jc w:val="left"/>
        <w:rPr>
          <w:sz w:val="24"/>
          <w:szCs w:val="24"/>
        </w:rPr>
      </w:pPr>
      <w:r w:rsidRPr="00E7468A">
        <w:rPr>
          <w:sz w:val="24"/>
          <w:szCs w:val="24"/>
        </w:rPr>
        <w:t>služba zálohy při výpadku konektivity na centrální řídící server;</w:t>
      </w:r>
    </w:p>
    <w:p w:rsidR="001E09B8" w:rsidRPr="00E7468A" w:rsidRDefault="001E09B8" w:rsidP="00BA25D9">
      <w:pPr>
        <w:pStyle w:val="Odstavecseseznamem"/>
        <w:numPr>
          <w:ilvl w:val="0"/>
          <w:numId w:val="37"/>
        </w:numPr>
        <w:spacing w:after="200" w:line="276" w:lineRule="auto"/>
        <w:jc w:val="left"/>
        <w:rPr>
          <w:sz w:val="24"/>
          <w:szCs w:val="24"/>
        </w:rPr>
      </w:pPr>
      <w:r w:rsidRPr="00E7468A">
        <w:rPr>
          <w:sz w:val="24"/>
          <w:szCs w:val="24"/>
        </w:rPr>
        <w:t>transkodování hlasových toků a konferenční bridge;</w:t>
      </w:r>
    </w:p>
    <w:p w:rsidR="001E09B8" w:rsidRPr="00E7468A" w:rsidRDefault="001E09B8" w:rsidP="00BA25D9">
      <w:pPr>
        <w:pStyle w:val="Odstavecseseznamem"/>
        <w:numPr>
          <w:ilvl w:val="0"/>
          <w:numId w:val="37"/>
        </w:numPr>
        <w:spacing w:after="200" w:line="276" w:lineRule="auto"/>
        <w:jc w:val="left"/>
        <w:rPr>
          <w:sz w:val="24"/>
          <w:szCs w:val="24"/>
        </w:rPr>
      </w:pPr>
      <w:r w:rsidRPr="00E7468A">
        <w:rPr>
          <w:sz w:val="24"/>
          <w:szCs w:val="24"/>
        </w:rPr>
        <w:t>řízení šířky přenosového pásma, call admission controll;</w:t>
      </w:r>
    </w:p>
    <w:p w:rsidR="001E09B8" w:rsidRPr="00E7468A" w:rsidRDefault="001E09B8" w:rsidP="00BA25D9">
      <w:pPr>
        <w:pStyle w:val="Odstavecseseznamem"/>
        <w:numPr>
          <w:ilvl w:val="0"/>
          <w:numId w:val="37"/>
        </w:numPr>
        <w:spacing w:after="200" w:line="276" w:lineRule="auto"/>
        <w:jc w:val="left"/>
        <w:rPr>
          <w:sz w:val="24"/>
          <w:szCs w:val="24"/>
        </w:rPr>
      </w:pPr>
      <w:r w:rsidRPr="00E7468A">
        <w:rPr>
          <w:sz w:val="24"/>
          <w:szCs w:val="24"/>
        </w:rPr>
        <w:t>podpora QoS pro signalizační a media datové rámce;</w:t>
      </w:r>
    </w:p>
    <w:p w:rsidR="001E09B8" w:rsidRPr="00E7468A" w:rsidRDefault="001E09B8" w:rsidP="00BA25D9">
      <w:pPr>
        <w:pStyle w:val="Odstavecseseznamem"/>
        <w:numPr>
          <w:ilvl w:val="0"/>
          <w:numId w:val="37"/>
        </w:numPr>
        <w:spacing w:after="200" w:line="276" w:lineRule="auto"/>
        <w:jc w:val="left"/>
        <w:rPr>
          <w:sz w:val="24"/>
          <w:szCs w:val="24"/>
        </w:rPr>
      </w:pPr>
      <w:r w:rsidRPr="00E7468A">
        <w:rPr>
          <w:sz w:val="24"/>
          <w:szCs w:val="24"/>
        </w:rPr>
        <w:t>hlasová pošta;</w:t>
      </w:r>
    </w:p>
    <w:p w:rsidR="001E09B8" w:rsidRPr="00E7468A" w:rsidRDefault="001E09B8" w:rsidP="00BA25D9">
      <w:pPr>
        <w:pStyle w:val="Odstavecseseznamem"/>
        <w:numPr>
          <w:ilvl w:val="0"/>
          <w:numId w:val="37"/>
        </w:numPr>
        <w:spacing w:after="200" w:line="276" w:lineRule="auto"/>
        <w:jc w:val="left"/>
        <w:rPr>
          <w:sz w:val="24"/>
          <w:szCs w:val="24"/>
        </w:rPr>
      </w:pPr>
      <w:r w:rsidRPr="00E7468A">
        <w:rPr>
          <w:sz w:val="24"/>
          <w:szCs w:val="24"/>
        </w:rPr>
        <w:t>tarifikační záznamy jednotlivých hovorů.</w:t>
      </w:r>
    </w:p>
    <w:p w:rsidR="001E09B8" w:rsidRPr="00E7468A" w:rsidRDefault="001E09B8" w:rsidP="001E09B8">
      <w:pPr>
        <w:rPr>
          <w:sz w:val="24"/>
          <w:szCs w:val="24"/>
        </w:rPr>
      </w:pPr>
      <w:r w:rsidRPr="00E7468A">
        <w:rPr>
          <w:sz w:val="24"/>
          <w:szCs w:val="24"/>
        </w:rPr>
        <w:t>Hlasové a video služby využívají pro řízení Cisco Unified Communication Manager v8.x a v9.x</w:t>
      </w:r>
      <w:r>
        <w:rPr>
          <w:sz w:val="24"/>
          <w:szCs w:val="24"/>
        </w:rPr>
        <w:t>,</w:t>
      </w:r>
      <w:r w:rsidRPr="006B5BAA">
        <w:rPr>
          <w:sz w:val="24"/>
          <w:szCs w:val="24"/>
        </w:rPr>
        <w:t xml:space="preserve"> Simenes OpenScape Voice a HiPath 4XXX a videokonference Tandberg.</w:t>
      </w:r>
      <w:r w:rsidRPr="00E7468A">
        <w:rPr>
          <w:sz w:val="24"/>
          <w:szCs w:val="24"/>
        </w:rPr>
        <w:t>. Řídící servery jsou provozovány ve třech samostatných aplikačních clustrech v regionech. Video služby pak využívají centralizované jednotky MCU.</w:t>
      </w:r>
    </w:p>
    <w:p w:rsidR="001E09B8" w:rsidRPr="00E7468A" w:rsidRDefault="001E09B8" w:rsidP="001E09B8">
      <w:pPr>
        <w:rPr>
          <w:sz w:val="24"/>
          <w:szCs w:val="24"/>
        </w:rPr>
      </w:pPr>
      <w:r w:rsidRPr="00E7468A">
        <w:rPr>
          <w:sz w:val="24"/>
          <w:szCs w:val="24"/>
        </w:rPr>
        <w:t xml:space="preserve">Služba </w:t>
      </w:r>
      <w:r>
        <w:rPr>
          <w:sz w:val="24"/>
          <w:szCs w:val="24"/>
        </w:rPr>
        <w:t>směrovače</w:t>
      </w:r>
      <w:r w:rsidRPr="00E7468A" w:rsidDel="006511C1">
        <w:rPr>
          <w:sz w:val="24"/>
          <w:szCs w:val="24"/>
        </w:rPr>
        <w:t xml:space="preserve"> </w:t>
      </w:r>
      <w:r>
        <w:rPr>
          <w:sz w:val="24"/>
          <w:szCs w:val="24"/>
        </w:rPr>
        <w:t xml:space="preserve">(původního </w:t>
      </w:r>
      <w:r w:rsidRPr="00E7468A">
        <w:rPr>
          <w:sz w:val="24"/>
          <w:szCs w:val="24"/>
        </w:rPr>
        <w:t>ZKZ</w:t>
      </w:r>
      <w:r>
        <w:rPr>
          <w:sz w:val="24"/>
          <w:szCs w:val="24"/>
        </w:rPr>
        <w:t>)</w:t>
      </w:r>
      <w:r w:rsidRPr="00E7468A">
        <w:rPr>
          <w:sz w:val="24"/>
          <w:szCs w:val="24"/>
        </w:rPr>
        <w:t xml:space="preserve"> musí poskytovat následující vlastnosti:</w:t>
      </w:r>
    </w:p>
    <w:p w:rsidR="001E09B8" w:rsidRPr="00E7468A" w:rsidRDefault="001E09B8" w:rsidP="00BA25D9">
      <w:pPr>
        <w:pStyle w:val="Odstavecseseznamem"/>
        <w:numPr>
          <w:ilvl w:val="0"/>
          <w:numId w:val="37"/>
        </w:numPr>
        <w:spacing w:after="200" w:line="276" w:lineRule="auto"/>
        <w:jc w:val="left"/>
        <w:rPr>
          <w:sz w:val="24"/>
          <w:szCs w:val="24"/>
        </w:rPr>
      </w:pPr>
      <w:r w:rsidRPr="00E7468A">
        <w:rPr>
          <w:sz w:val="24"/>
          <w:szCs w:val="24"/>
        </w:rPr>
        <w:t>Podpora protokolů MGCP, H.323v4, SIPv2 (RFC3261 a návazné).</w:t>
      </w:r>
    </w:p>
    <w:p w:rsidR="001E09B8" w:rsidRPr="00E7468A" w:rsidRDefault="001E09B8" w:rsidP="00BA25D9">
      <w:pPr>
        <w:pStyle w:val="Odstavecseseznamem"/>
        <w:numPr>
          <w:ilvl w:val="0"/>
          <w:numId w:val="37"/>
        </w:numPr>
        <w:spacing w:after="200" w:line="276" w:lineRule="auto"/>
        <w:jc w:val="left"/>
        <w:rPr>
          <w:sz w:val="24"/>
          <w:szCs w:val="24"/>
        </w:rPr>
      </w:pPr>
      <w:r w:rsidRPr="00E7468A">
        <w:rPr>
          <w:sz w:val="24"/>
          <w:szCs w:val="24"/>
        </w:rPr>
        <w:t xml:space="preserve">Integrované DSP procesory pro kódování hlasu (kodeky G.711, G.729, G.729a, G.723, G.726, G.722 a iLBC) v kapacitě </w:t>
      </w:r>
    </w:p>
    <w:p w:rsidR="001E09B8" w:rsidRPr="00E7468A" w:rsidRDefault="001E09B8" w:rsidP="00BA25D9">
      <w:pPr>
        <w:numPr>
          <w:ilvl w:val="1"/>
          <w:numId w:val="38"/>
        </w:numPr>
        <w:spacing w:before="60" w:after="60"/>
        <w:ind w:right="284"/>
        <w:rPr>
          <w:sz w:val="24"/>
          <w:szCs w:val="24"/>
        </w:rPr>
      </w:pPr>
      <w:r w:rsidRPr="00E7468A">
        <w:rPr>
          <w:sz w:val="24"/>
          <w:szCs w:val="24"/>
        </w:rPr>
        <w:t>Lokalita L</w:t>
      </w:r>
      <w:r>
        <w:rPr>
          <w:sz w:val="24"/>
          <w:szCs w:val="24"/>
        </w:rPr>
        <w:t>2</w:t>
      </w:r>
      <w:r w:rsidRPr="00E7468A">
        <w:rPr>
          <w:sz w:val="24"/>
          <w:szCs w:val="24"/>
        </w:rPr>
        <w:t xml:space="preserve"> (dnes C3825) – odpovídající 64 kanálů G.711.</w:t>
      </w:r>
    </w:p>
    <w:p w:rsidR="001E09B8" w:rsidRPr="00E7468A" w:rsidRDefault="001E09B8" w:rsidP="00BA25D9">
      <w:pPr>
        <w:numPr>
          <w:ilvl w:val="1"/>
          <w:numId w:val="38"/>
        </w:numPr>
        <w:spacing w:before="60" w:after="60"/>
        <w:ind w:right="284"/>
        <w:rPr>
          <w:sz w:val="24"/>
          <w:szCs w:val="24"/>
        </w:rPr>
      </w:pPr>
      <w:r w:rsidRPr="00E7468A">
        <w:rPr>
          <w:sz w:val="24"/>
          <w:szCs w:val="24"/>
        </w:rPr>
        <w:t>Lokalita L</w:t>
      </w:r>
      <w:r>
        <w:rPr>
          <w:sz w:val="24"/>
          <w:szCs w:val="24"/>
        </w:rPr>
        <w:t xml:space="preserve">3 </w:t>
      </w:r>
      <w:r w:rsidRPr="00E7468A">
        <w:rPr>
          <w:sz w:val="24"/>
          <w:szCs w:val="24"/>
        </w:rPr>
        <w:t>(dnes C2821</w:t>
      </w:r>
      <w:r>
        <w:rPr>
          <w:sz w:val="24"/>
          <w:szCs w:val="24"/>
        </w:rPr>
        <w:t xml:space="preserve"> a C2911</w:t>
      </w:r>
      <w:r w:rsidRPr="00E7468A">
        <w:rPr>
          <w:sz w:val="24"/>
          <w:szCs w:val="24"/>
        </w:rPr>
        <w:t>) – odpovídající 32 kanálů G.711.</w:t>
      </w:r>
    </w:p>
    <w:p w:rsidR="001E09B8" w:rsidRPr="00E7468A" w:rsidRDefault="001E09B8" w:rsidP="00BA25D9">
      <w:pPr>
        <w:numPr>
          <w:ilvl w:val="1"/>
          <w:numId w:val="38"/>
        </w:numPr>
        <w:spacing w:before="60" w:after="60"/>
        <w:ind w:right="284"/>
        <w:rPr>
          <w:sz w:val="24"/>
          <w:szCs w:val="24"/>
        </w:rPr>
      </w:pPr>
      <w:r w:rsidRPr="00E7468A">
        <w:rPr>
          <w:sz w:val="24"/>
          <w:szCs w:val="24"/>
        </w:rPr>
        <w:t xml:space="preserve">Rozšířené požadavky na kapacitu DSP modulů dle tabulky </w:t>
      </w:r>
      <w:r>
        <w:rPr>
          <w:sz w:val="24"/>
          <w:szCs w:val="24"/>
        </w:rPr>
        <w:t>č. 1</w:t>
      </w:r>
      <w:r w:rsidRPr="00E7468A">
        <w:rPr>
          <w:sz w:val="24"/>
          <w:szCs w:val="24"/>
        </w:rPr>
        <w:t>.</w:t>
      </w:r>
    </w:p>
    <w:p w:rsidR="001E09B8" w:rsidRPr="00E7468A" w:rsidRDefault="001E09B8" w:rsidP="001E09B8">
      <w:pPr>
        <w:spacing w:before="60" w:after="60"/>
        <w:ind w:left="1440" w:right="284"/>
        <w:rPr>
          <w:sz w:val="24"/>
          <w:szCs w:val="24"/>
        </w:rPr>
      </w:pPr>
    </w:p>
    <w:p w:rsidR="001E09B8" w:rsidRPr="00E7468A" w:rsidRDefault="001E09B8" w:rsidP="00BA25D9">
      <w:pPr>
        <w:pStyle w:val="Odstavecseseznamem"/>
        <w:numPr>
          <w:ilvl w:val="0"/>
          <w:numId w:val="37"/>
        </w:numPr>
        <w:spacing w:after="200" w:line="276" w:lineRule="auto"/>
        <w:jc w:val="left"/>
        <w:rPr>
          <w:sz w:val="24"/>
          <w:szCs w:val="24"/>
        </w:rPr>
      </w:pPr>
      <w:r w:rsidRPr="00E7468A">
        <w:rPr>
          <w:sz w:val="24"/>
          <w:szCs w:val="24"/>
        </w:rPr>
        <w:t>Podpora rozhraní FXS, FXO, ISDN BRI/PRI (Euro ISDN a Q.sig), E1 R2.</w:t>
      </w:r>
    </w:p>
    <w:p w:rsidR="001E09B8" w:rsidRPr="00E7468A" w:rsidRDefault="001E09B8" w:rsidP="00BA25D9">
      <w:pPr>
        <w:numPr>
          <w:ilvl w:val="1"/>
          <w:numId w:val="38"/>
        </w:numPr>
        <w:spacing w:before="60" w:after="60"/>
        <w:ind w:right="284"/>
        <w:rPr>
          <w:sz w:val="24"/>
          <w:szCs w:val="24"/>
        </w:rPr>
      </w:pPr>
      <w:r w:rsidRPr="00E7468A">
        <w:rPr>
          <w:sz w:val="24"/>
          <w:szCs w:val="24"/>
        </w:rPr>
        <w:t>Počty jednotlivých rozhraní dle tabulky v příloze.</w:t>
      </w:r>
    </w:p>
    <w:p w:rsidR="001E09B8" w:rsidRPr="00E7468A" w:rsidRDefault="001E09B8" w:rsidP="00BA25D9">
      <w:pPr>
        <w:pStyle w:val="Odstavecseseznamem"/>
        <w:numPr>
          <w:ilvl w:val="0"/>
          <w:numId w:val="37"/>
        </w:numPr>
        <w:spacing w:after="200" w:line="276" w:lineRule="auto"/>
        <w:jc w:val="left"/>
        <w:rPr>
          <w:sz w:val="24"/>
          <w:szCs w:val="24"/>
        </w:rPr>
      </w:pPr>
      <w:r w:rsidRPr="00E7468A">
        <w:rPr>
          <w:sz w:val="24"/>
          <w:szCs w:val="24"/>
        </w:rPr>
        <w:t>Podpora přenosu faxů přes IP (T.38, T.37 store and forward fax, fax detection).</w:t>
      </w:r>
    </w:p>
    <w:p w:rsidR="001E09B8" w:rsidRPr="00E7468A" w:rsidRDefault="001E09B8" w:rsidP="00BA25D9">
      <w:pPr>
        <w:pStyle w:val="Odstavecseseznamem"/>
        <w:numPr>
          <w:ilvl w:val="0"/>
          <w:numId w:val="37"/>
        </w:numPr>
        <w:spacing w:after="200" w:line="276" w:lineRule="auto"/>
        <w:jc w:val="left"/>
        <w:rPr>
          <w:sz w:val="24"/>
          <w:szCs w:val="24"/>
        </w:rPr>
      </w:pPr>
      <w:r w:rsidRPr="00E7468A">
        <w:rPr>
          <w:sz w:val="24"/>
          <w:szCs w:val="24"/>
        </w:rPr>
        <w:t>DTMF relay přes IP - in-band podle RFC2833, out-of-band v příslušném signalizačním protokolu (H.323 signal a alphanumeric, SIP INFO a NOTIFY).</w:t>
      </w:r>
    </w:p>
    <w:p w:rsidR="001E09B8" w:rsidRPr="00E7468A" w:rsidRDefault="001E09B8" w:rsidP="00BA25D9">
      <w:pPr>
        <w:pStyle w:val="Odstavecseseznamem"/>
        <w:numPr>
          <w:ilvl w:val="0"/>
          <w:numId w:val="37"/>
        </w:numPr>
        <w:spacing w:after="200" w:line="276" w:lineRule="auto"/>
        <w:jc w:val="left"/>
        <w:rPr>
          <w:sz w:val="24"/>
          <w:szCs w:val="24"/>
        </w:rPr>
      </w:pPr>
      <w:r w:rsidRPr="00E7468A">
        <w:rPr>
          <w:sz w:val="24"/>
          <w:szCs w:val="24"/>
        </w:rPr>
        <w:t>Šifrovaný přenos hlasu a signalizace.</w:t>
      </w:r>
    </w:p>
    <w:p w:rsidR="001E09B8" w:rsidRPr="00E7468A" w:rsidRDefault="001E09B8" w:rsidP="00BA25D9">
      <w:pPr>
        <w:pStyle w:val="Odstavecseseznamem"/>
        <w:numPr>
          <w:ilvl w:val="0"/>
          <w:numId w:val="37"/>
        </w:numPr>
        <w:spacing w:after="200" w:line="276" w:lineRule="auto"/>
        <w:jc w:val="left"/>
        <w:rPr>
          <w:sz w:val="24"/>
          <w:szCs w:val="24"/>
        </w:rPr>
      </w:pPr>
      <w:r w:rsidRPr="00E7468A">
        <w:rPr>
          <w:sz w:val="24"/>
          <w:szCs w:val="24"/>
        </w:rPr>
        <w:t>Převod kódování hlasových kanálů (transcoding, konferenční bridge).</w:t>
      </w:r>
    </w:p>
    <w:p w:rsidR="001E09B8" w:rsidRPr="00E7468A" w:rsidRDefault="001E09B8" w:rsidP="00BA25D9">
      <w:pPr>
        <w:pStyle w:val="Odstavecseseznamem"/>
        <w:numPr>
          <w:ilvl w:val="0"/>
          <w:numId w:val="37"/>
        </w:numPr>
        <w:spacing w:after="200" w:line="276" w:lineRule="auto"/>
        <w:jc w:val="left"/>
        <w:rPr>
          <w:sz w:val="24"/>
          <w:szCs w:val="24"/>
        </w:rPr>
      </w:pPr>
      <w:r w:rsidRPr="00E7468A">
        <w:rPr>
          <w:sz w:val="24"/>
          <w:szCs w:val="24"/>
        </w:rPr>
        <w:t>Podpora překladu signalizace mezi protokoly H.323 a SIP.</w:t>
      </w:r>
    </w:p>
    <w:p w:rsidR="001E09B8" w:rsidRPr="00E7468A" w:rsidRDefault="001E09B8" w:rsidP="00BA25D9">
      <w:pPr>
        <w:pStyle w:val="Odstavecseseznamem"/>
        <w:numPr>
          <w:ilvl w:val="0"/>
          <w:numId w:val="37"/>
        </w:numPr>
        <w:spacing w:after="200" w:line="276" w:lineRule="auto"/>
        <w:jc w:val="left"/>
        <w:rPr>
          <w:sz w:val="24"/>
          <w:szCs w:val="24"/>
        </w:rPr>
      </w:pPr>
      <w:r w:rsidRPr="00E7468A">
        <w:rPr>
          <w:sz w:val="24"/>
          <w:szCs w:val="24"/>
        </w:rPr>
        <w:t>Podpora hlasových aplikací (IVR pomocí VXML).</w:t>
      </w:r>
    </w:p>
    <w:p w:rsidR="001E09B8" w:rsidRPr="00E7468A" w:rsidRDefault="001E09B8" w:rsidP="00BA25D9">
      <w:pPr>
        <w:pStyle w:val="Odstavecseseznamem"/>
        <w:numPr>
          <w:ilvl w:val="0"/>
          <w:numId w:val="37"/>
        </w:numPr>
        <w:spacing w:after="200" w:line="276" w:lineRule="auto"/>
        <w:jc w:val="left"/>
        <w:rPr>
          <w:sz w:val="24"/>
          <w:szCs w:val="24"/>
        </w:rPr>
      </w:pPr>
      <w:r w:rsidRPr="00E7468A">
        <w:rPr>
          <w:sz w:val="24"/>
          <w:szCs w:val="24"/>
        </w:rPr>
        <w:t>Podpora Tcl skriptů pro dodatečné řízení signalizace – doplňování “jména volajícího“ do příchozí hovorové signalizace.</w:t>
      </w:r>
    </w:p>
    <w:p w:rsidR="001E09B8" w:rsidRPr="00E7468A" w:rsidRDefault="001E09B8" w:rsidP="00BA25D9">
      <w:pPr>
        <w:pStyle w:val="Odstavecseseznamem"/>
        <w:numPr>
          <w:ilvl w:val="0"/>
          <w:numId w:val="37"/>
        </w:numPr>
        <w:spacing w:after="200" w:line="276" w:lineRule="auto"/>
        <w:jc w:val="left"/>
        <w:rPr>
          <w:sz w:val="24"/>
          <w:szCs w:val="24"/>
        </w:rPr>
      </w:pPr>
      <w:r w:rsidRPr="00E7468A">
        <w:rPr>
          <w:sz w:val="24"/>
          <w:szCs w:val="24"/>
        </w:rPr>
        <w:t>Direct inward dial, Direct outward dial.</w:t>
      </w:r>
    </w:p>
    <w:p w:rsidR="001E09B8" w:rsidRPr="00E7468A" w:rsidRDefault="001E09B8" w:rsidP="00BA25D9">
      <w:pPr>
        <w:pStyle w:val="Odstavecseseznamem"/>
        <w:numPr>
          <w:ilvl w:val="0"/>
          <w:numId w:val="37"/>
        </w:numPr>
        <w:spacing w:after="200" w:line="276" w:lineRule="auto"/>
        <w:jc w:val="left"/>
        <w:rPr>
          <w:sz w:val="24"/>
          <w:szCs w:val="24"/>
        </w:rPr>
      </w:pPr>
      <w:r w:rsidRPr="00E7468A">
        <w:rPr>
          <w:sz w:val="24"/>
          <w:szCs w:val="24"/>
        </w:rPr>
        <w:t xml:space="preserve">Služba zálohy při výpadku konektivity na centrální řídící server (odpovídající režimu SRST), s podporou provisioningu stávajících IP telefonů (telefonní linka, oprávnění volání, ...) a uživatelských nastavení (pojmenování linek, zrychlené volby, ...). </w:t>
      </w:r>
      <w:r w:rsidRPr="00DB7EBD">
        <w:rPr>
          <w:sz w:val="24"/>
          <w:szCs w:val="24"/>
        </w:rPr>
        <w:t>Služba je požadována v lokalitě typu L2 (ZKZ_B) a L3 (ZKZ_C nebo ZKZ_D) pro 50 koncových přístrojů.</w:t>
      </w:r>
    </w:p>
    <w:p w:rsidR="001E09B8" w:rsidRPr="00E7468A" w:rsidRDefault="001E09B8" w:rsidP="00BA25D9">
      <w:pPr>
        <w:pStyle w:val="Odstavecseseznamem"/>
        <w:numPr>
          <w:ilvl w:val="0"/>
          <w:numId w:val="37"/>
        </w:numPr>
        <w:spacing w:after="200" w:line="276" w:lineRule="auto"/>
        <w:jc w:val="left"/>
        <w:rPr>
          <w:sz w:val="24"/>
          <w:szCs w:val="24"/>
        </w:rPr>
      </w:pPr>
      <w:r w:rsidRPr="00E7468A">
        <w:rPr>
          <w:sz w:val="24"/>
          <w:szCs w:val="24"/>
        </w:rPr>
        <w:t>Řízení využití šířky přenosového pásma, mechanismus call admission controll. Podpora RSVP v1 (podle RFC 2205, 2872 a následných dokumentů) pro hlasové i video služby ve vazbě na používaný řídící server CUCM.</w:t>
      </w:r>
    </w:p>
    <w:p w:rsidR="001E09B8" w:rsidRPr="00E7468A" w:rsidRDefault="001E09B8" w:rsidP="00BA25D9">
      <w:pPr>
        <w:pStyle w:val="Odstavecseseznamem"/>
        <w:numPr>
          <w:ilvl w:val="0"/>
          <w:numId w:val="37"/>
        </w:numPr>
        <w:spacing w:after="200" w:line="276" w:lineRule="auto"/>
        <w:jc w:val="left"/>
        <w:rPr>
          <w:sz w:val="24"/>
          <w:szCs w:val="24"/>
        </w:rPr>
      </w:pPr>
      <w:r w:rsidRPr="00E7468A">
        <w:rPr>
          <w:sz w:val="24"/>
          <w:szCs w:val="24"/>
        </w:rPr>
        <w:t>Služba MoH (Music On Hold) pro čekající, zaparkovaný hovor je poskytovaný formou datového streamu (multicast i unicast). Obsah „hudby“ je dán odpovídajícím souborem ve flash paměti brány.</w:t>
      </w:r>
    </w:p>
    <w:p w:rsidR="001E09B8" w:rsidRPr="00E7468A" w:rsidRDefault="001E09B8" w:rsidP="00BA25D9">
      <w:pPr>
        <w:pStyle w:val="Odstavecseseznamem"/>
        <w:numPr>
          <w:ilvl w:val="0"/>
          <w:numId w:val="37"/>
        </w:numPr>
        <w:spacing w:after="200" w:line="276" w:lineRule="auto"/>
        <w:jc w:val="left"/>
        <w:rPr>
          <w:sz w:val="24"/>
          <w:szCs w:val="24"/>
        </w:rPr>
      </w:pPr>
      <w:r w:rsidRPr="00E7468A">
        <w:rPr>
          <w:sz w:val="24"/>
          <w:szCs w:val="24"/>
        </w:rPr>
        <w:lastRenderedPageBreak/>
        <w:t>Očíslovací plán, manipulace s čísly. Podpora regulárních výrazů (nebo jiných mechanismů) pro překlad a m</w:t>
      </w:r>
      <w:r>
        <w:rPr>
          <w:sz w:val="24"/>
          <w:szCs w:val="24"/>
        </w:rPr>
        <w:t>odifikaci čísla volajícího, vola</w:t>
      </w:r>
      <w:r w:rsidRPr="00E7468A">
        <w:rPr>
          <w:sz w:val="24"/>
          <w:szCs w:val="24"/>
        </w:rPr>
        <w:t>ného a přesměrované stanice. Podpora tvorby tříd a oprávnění pro uskutečnění hovorů (Class of restriction)</w:t>
      </w:r>
    </w:p>
    <w:p w:rsidR="001E09B8" w:rsidRPr="00796BDA" w:rsidRDefault="001E09B8" w:rsidP="00BA25D9">
      <w:pPr>
        <w:pStyle w:val="Odstavecseseznamem"/>
        <w:numPr>
          <w:ilvl w:val="0"/>
          <w:numId w:val="37"/>
        </w:numPr>
        <w:spacing w:after="200" w:line="276" w:lineRule="auto"/>
        <w:jc w:val="left"/>
        <w:rPr>
          <w:sz w:val="24"/>
          <w:szCs w:val="24"/>
        </w:rPr>
      </w:pPr>
      <w:r w:rsidRPr="00E7468A">
        <w:rPr>
          <w:sz w:val="24"/>
          <w:szCs w:val="24"/>
        </w:rPr>
        <w:t>Generování tarifikačních záznamů pro všechna gen</w:t>
      </w:r>
      <w:r>
        <w:rPr>
          <w:sz w:val="24"/>
          <w:szCs w:val="24"/>
        </w:rPr>
        <w:t>e</w:t>
      </w:r>
      <w:r w:rsidRPr="00E7468A">
        <w:rPr>
          <w:sz w:val="24"/>
          <w:szCs w:val="24"/>
        </w:rPr>
        <w:t>rovaná spojení v rámci hlasové brány. Musí obsahovat všechny nutné údaje potřebné pro výpočet ceny spojení (čas sestavení hovoru, délka hovoru, číslo volajícího, volaný směr, číslo, důvod, způsob ukončení hovoru,</w:t>
      </w:r>
      <w:r w:rsidRPr="00796BDA">
        <w:rPr>
          <w:sz w:val="24"/>
          <w:szCs w:val="24"/>
        </w:rPr>
        <w:t>…)</w:t>
      </w:r>
    </w:p>
    <w:p w:rsidR="001E09B8" w:rsidRDefault="001E09B8" w:rsidP="00BA25D9">
      <w:pPr>
        <w:pStyle w:val="Odstavecseseznamem"/>
        <w:numPr>
          <w:ilvl w:val="0"/>
          <w:numId w:val="37"/>
        </w:numPr>
        <w:spacing w:after="200" w:line="276" w:lineRule="auto"/>
        <w:jc w:val="left"/>
        <w:rPr>
          <w:sz w:val="24"/>
          <w:szCs w:val="24"/>
        </w:rPr>
      </w:pPr>
      <w:r w:rsidRPr="00796BDA">
        <w:rPr>
          <w:sz w:val="24"/>
          <w:szCs w:val="24"/>
        </w:rPr>
        <w:t>podpora QoS pro signalizační a media datové rámce.</w:t>
      </w:r>
    </w:p>
    <w:p w:rsidR="001E09B8" w:rsidRDefault="001E09B8" w:rsidP="001E09B8">
      <w:pPr>
        <w:pStyle w:val="Odstavecseseznamem"/>
        <w:spacing w:after="200" w:line="276" w:lineRule="auto"/>
        <w:jc w:val="left"/>
        <w:rPr>
          <w:sz w:val="24"/>
          <w:szCs w:val="24"/>
        </w:rPr>
      </w:pPr>
    </w:p>
    <w:p w:rsidR="001E09B8" w:rsidRPr="008B2D33" w:rsidRDefault="001E09B8" w:rsidP="001E09B8">
      <w:pPr>
        <w:pStyle w:val="Odstavecseseznamem"/>
        <w:rPr>
          <w:sz w:val="24"/>
          <w:szCs w:val="24"/>
        </w:rPr>
      </w:pPr>
      <w:r>
        <w:rPr>
          <w:sz w:val="24"/>
          <w:szCs w:val="24"/>
        </w:rPr>
        <w:t>Služba bude poskytována v lokalitách MF a FS v celkovém počtu  20</w:t>
      </w:r>
      <w:r w:rsidR="00735727">
        <w:rPr>
          <w:sz w:val="24"/>
          <w:szCs w:val="24"/>
        </w:rPr>
        <w:t>2</w:t>
      </w:r>
      <w:r>
        <w:rPr>
          <w:sz w:val="24"/>
          <w:szCs w:val="24"/>
        </w:rPr>
        <w:t xml:space="preserve"> lokalit</w:t>
      </w:r>
      <w:r w:rsidR="00735727">
        <w:rPr>
          <w:sz w:val="24"/>
          <w:szCs w:val="24"/>
        </w:rPr>
        <w:t>y</w:t>
      </w:r>
      <w:r>
        <w:rPr>
          <w:sz w:val="24"/>
          <w:szCs w:val="24"/>
        </w:rPr>
        <w:t xml:space="preserve">. </w:t>
      </w:r>
    </w:p>
    <w:p w:rsidR="001E09B8" w:rsidRPr="000428D1" w:rsidRDefault="001E09B8" w:rsidP="001E09B8">
      <w:pPr>
        <w:spacing w:after="200" w:line="276" w:lineRule="auto"/>
        <w:jc w:val="left"/>
        <w:rPr>
          <w:sz w:val="24"/>
          <w:szCs w:val="24"/>
        </w:rPr>
      </w:pPr>
    </w:p>
    <w:p w:rsidR="001E09B8" w:rsidRDefault="001E09B8" w:rsidP="001E09B8">
      <w:pPr>
        <w:pStyle w:val="Odstavecseseznamem"/>
        <w:spacing w:after="200" w:line="276" w:lineRule="auto"/>
        <w:jc w:val="left"/>
        <w:rPr>
          <w:sz w:val="24"/>
          <w:szCs w:val="24"/>
        </w:rPr>
      </w:pPr>
    </w:p>
    <w:p w:rsidR="001E09B8" w:rsidRPr="00A62863" w:rsidRDefault="001E09B8" w:rsidP="00BA25D9">
      <w:pPr>
        <w:pStyle w:val="Odstavecseseznamem"/>
        <w:numPr>
          <w:ilvl w:val="1"/>
          <w:numId w:val="54"/>
        </w:numPr>
        <w:spacing w:before="120"/>
        <w:rPr>
          <w:b/>
          <w:sz w:val="24"/>
          <w:szCs w:val="24"/>
        </w:rPr>
      </w:pPr>
      <w:r w:rsidRPr="00A62863">
        <w:rPr>
          <w:b/>
          <w:sz w:val="24"/>
          <w:szCs w:val="24"/>
        </w:rPr>
        <w:t>Další podmínky a požadavky na poskytování Služby</w:t>
      </w:r>
    </w:p>
    <w:p w:rsidR="001E09B8" w:rsidRPr="00C174AD" w:rsidRDefault="001E09B8" w:rsidP="001E09B8">
      <w:pPr>
        <w:pStyle w:val="Odstavecseseznamem"/>
        <w:spacing w:before="120"/>
        <w:ind w:left="426"/>
        <w:rPr>
          <w:rFonts w:cs="Arial"/>
          <w:sz w:val="24"/>
          <w:szCs w:val="24"/>
        </w:rPr>
      </w:pPr>
      <w:r w:rsidRPr="00C174AD">
        <w:rPr>
          <w:rFonts w:cs="Arial"/>
          <w:sz w:val="24"/>
          <w:szCs w:val="24"/>
        </w:rPr>
        <w:t xml:space="preserve">Uchazeč bude při poskytování </w:t>
      </w:r>
      <w:r>
        <w:rPr>
          <w:rFonts w:cs="Arial"/>
          <w:sz w:val="24"/>
          <w:szCs w:val="24"/>
        </w:rPr>
        <w:t>S</w:t>
      </w:r>
      <w:r w:rsidRPr="00C174AD">
        <w:rPr>
          <w:rFonts w:cs="Arial"/>
          <w:sz w:val="24"/>
          <w:szCs w:val="24"/>
        </w:rPr>
        <w:t>lužeb respektovat stávající koncepci sítě - adresní plán, způsob směrování, bezpečnostní opatření, řízení přístupů.</w:t>
      </w:r>
    </w:p>
    <w:p w:rsidR="001E09B8" w:rsidRDefault="001E09B8" w:rsidP="001E09B8">
      <w:pPr>
        <w:tabs>
          <w:tab w:val="left" w:pos="426"/>
        </w:tabs>
        <w:ind w:left="426"/>
        <w:rPr>
          <w:sz w:val="24"/>
          <w:szCs w:val="24"/>
        </w:rPr>
      </w:pPr>
    </w:p>
    <w:p w:rsidR="001E09B8" w:rsidRPr="004D76B2" w:rsidRDefault="001E09B8" w:rsidP="001E09B8">
      <w:pPr>
        <w:tabs>
          <w:tab w:val="left" w:pos="426"/>
        </w:tabs>
        <w:ind w:left="426"/>
        <w:rPr>
          <w:sz w:val="24"/>
          <w:szCs w:val="24"/>
        </w:rPr>
      </w:pPr>
      <w:r w:rsidRPr="004D76B2">
        <w:rPr>
          <w:sz w:val="24"/>
          <w:szCs w:val="24"/>
        </w:rPr>
        <w:t xml:space="preserve">Uchazeč zaručí, že doba realizace bude v mezích stanovených ve vzájemně odsouhlaseném  časovém harmonogramu. V případě, že požadovaný počet ČD (člověko-dnů) pro provádění bude vyšší, než se očekávalo, pak </w:t>
      </w:r>
      <w:r>
        <w:rPr>
          <w:sz w:val="24"/>
          <w:szCs w:val="24"/>
        </w:rPr>
        <w:t>uchazeč</w:t>
      </w:r>
      <w:r w:rsidRPr="004D76B2">
        <w:rPr>
          <w:sz w:val="24"/>
          <w:szCs w:val="24"/>
        </w:rPr>
        <w:t xml:space="preserve"> poskytne ČD bez dalších nákladů pro Zadavatele.</w:t>
      </w:r>
    </w:p>
    <w:p w:rsidR="001E09B8" w:rsidRDefault="001E09B8" w:rsidP="001E09B8">
      <w:pPr>
        <w:tabs>
          <w:tab w:val="left" w:pos="426"/>
        </w:tabs>
        <w:ind w:left="426"/>
        <w:rPr>
          <w:sz w:val="24"/>
          <w:szCs w:val="24"/>
        </w:rPr>
      </w:pPr>
    </w:p>
    <w:p w:rsidR="001E09B8" w:rsidRPr="004D76B2" w:rsidRDefault="001E09B8" w:rsidP="001E09B8">
      <w:pPr>
        <w:tabs>
          <w:tab w:val="left" w:pos="426"/>
        </w:tabs>
        <w:ind w:left="426"/>
        <w:rPr>
          <w:sz w:val="24"/>
          <w:szCs w:val="24"/>
          <w:lang w:val="en-US"/>
        </w:rPr>
      </w:pPr>
      <w:r w:rsidRPr="004D76B2">
        <w:rPr>
          <w:sz w:val="24"/>
          <w:szCs w:val="24"/>
        </w:rPr>
        <w:t xml:space="preserve">Uchazeč rovněž ručí, že doba trvání projektu bude v souladu s jeho nabídkou. V případě, že projekt bude trvat déle, než měl být dokončen, pak </w:t>
      </w:r>
      <w:r>
        <w:rPr>
          <w:sz w:val="24"/>
          <w:szCs w:val="24"/>
        </w:rPr>
        <w:t>uchazeč</w:t>
      </w:r>
      <w:r w:rsidRPr="004D76B2">
        <w:rPr>
          <w:sz w:val="24"/>
          <w:szCs w:val="24"/>
        </w:rPr>
        <w:t xml:space="preserve"> musí uhradit náklady, které Zadavateli vzniknou na základě zpoždění.</w:t>
      </w:r>
    </w:p>
    <w:p w:rsidR="001E09B8" w:rsidRDefault="001E09B8" w:rsidP="001E09B8">
      <w:pPr>
        <w:tabs>
          <w:tab w:val="left" w:pos="426"/>
        </w:tabs>
        <w:ind w:left="426"/>
        <w:rPr>
          <w:sz w:val="24"/>
          <w:szCs w:val="24"/>
        </w:rPr>
      </w:pPr>
    </w:p>
    <w:p w:rsidR="001E09B8" w:rsidRPr="004D76B2" w:rsidRDefault="001E09B8" w:rsidP="001E09B8">
      <w:pPr>
        <w:tabs>
          <w:tab w:val="left" w:pos="426"/>
        </w:tabs>
        <w:ind w:left="426"/>
        <w:rPr>
          <w:sz w:val="24"/>
          <w:szCs w:val="24"/>
        </w:rPr>
      </w:pPr>
      <w:r w:rsidRPr="004D76B2">
        <w:rPr>
          <w:sz w:val="24"/>
          <w:szCs w:val="24"/>
        </w:rPr>
        <w:t>V případě, že Uchazeč zjistí jakýkoliv problém během zavádění služby, je odpovědný vyřešit tento problém přijetím jakéhokoliv opatření, včetně použití dodatečných komponent nebo software. Všechny tyto aktivity včetně použitého dodatečného software a hardware budou poskytnuty Zadavateli zdarma.</w:t>
      </w:r>
    </w:p>
    <w:p w:rsidR="001E09B8" w:rsidRDefault="001E09B8" w:rsidP="001E09B8">
      <w:pPr>
        <w:tabs>
          <w:tab w:val="left" w:pos="426"/>
        </w:tabs>
        <w:ind w:left="426"/>
        <w:rPr>
          <w:sz w:val="24"/>
          <w:szCs w:val="24"/>
        </w:rPr>
      </w:pPr>
    </w:p>
    <w:p w:rsidR="001E09B8" w:rsidRPr="004D76B2" w:rsidRDefault="001E09B8" w:rsidP="001E09B8">
      <w:pPr>
        <w:tabs>
          <w:tab w:val="left" w:pos="426"/>
        </w:tabs>
        <w:ind w:left="426"/>
        <w:rPr>
          <w:sz w:val="24"/>
          <w:szCs w:val="24"/>
        </w:rPr>
      </w:pPr>
      <w:r w:rsidRPr="004D76B2">
        <w:rPr>
          <w:sz w:val="24"/>
          <w:szCs w:val="24"/>
        </w:rPr>
        <w:t xml:space="preserve">Uchazeč zaručí, že všechny hardwarové i softwarové komponenty řešení jsou kompatibilní </w:t>
      </w:r>
      <w:r w:rsidRPr="004D76B2">
        <w:rPr>
          <w:sz w:val="24"/>
          <w:szCs w:val="24"/>
        </w:rPr>
        <w:br/>
        <w:t xml:space="preserve">s prostředím Zadavatele. Pokud nastane situace, že během zavádění </w:t>
      </w:r>
      <w:r>
        <w:rPr>
          <w:sz w:val="24"/>
          <w:szCs w:val="24"/>
        </w:rPr>
        <w:t>S</w:t>
      </w:r>
      <w:r w:rsidRPr="004D76B2">
        <w:rPr>
          <w:sz w:val="24"/>
          <w:szCs w:val="24"/>
        </w:rPr>
        <w:t>lužby zjistí implementační tým jakoukoliv dříve v nabídce neuvedenou nekompatibilitu, je Uchazeč odpovědný vyřešit tento problém přijetím jakéhokoliv opatření včetně použití záplat, upgradů či jiných opatření k nápravě bez dodatečných nákladů pro Zadavatele. V případě, že Uchazeč není schopen garantovat kompatibilitu komponent, nese odpovědnost za zpoždění projektu včetně výdajů a času, vynaložených Zadavatelem na řešení tohoto problému. Uchazeč je dále odpovědný za dodání alternativního hardware a software, který bude kompatibilní s prostředím Zadavatele.</w:t>
      </w:r>
    </w:p>
    <w:p w:rsidR="001E09B8" w:rsidRDefault="001E09B8" w:rsidP="001E09B8">
      <w:pPr>
        <w:tabs>
          <w:tab w:val="left" w:pos="426"/>
        </w:tabs>
        <w:ind w:left="426"/>
        <w:rPr>
          <w:sz w:val="24"/>
          <w:szCs w:val="24"/>
        </w:rPr>
      </w:pPr>
    </w:p>
    <w:p w:rsidR="001E09B8" w:rsidRDefault="001E09B8" w:rsidP="001E09B8">
      <w:pPr>
        <w:tabs>
          <w:tab w:val="left" w:pos="426"/>
        </w:tabs>
        <w:ind w:left="426"/>
        <w:rPr>
          <w:sz w:val="24"/>
          <w:szCs w:val="24"/>
        </w:rPr>
      </w:pPr>
      <w:r w:rsidRPr="004D76B2">
        <w:rPr>
          <w:sz w:val="24"/>
          <w:szCs w:val="24"/>
        </w:rPr>
        <w:t>Uchazeč zaručí dostupnost technických specialistů pro implementační fázi. Uchazeč zaručí, že projekt nebude zpožděn kvůli nedostatku těchto lidských zdrojů. Uchazeč poskytne všechny technické specialisty potřebné pro činnosti při zavádění služby v souladu s plánem a náklady.</w:t>
      </w:r>
    </w:p>
    <w:p w:rsidR="001E09B8" w:rsidRDefault="001E09B8" w:rsidP="001E09B8">
      <w:pPr>
        <w:tabs>
          <w:tab w:val="left" w:pos="426"/>
        </w:tabs>
        <w:ind w:left="426"/>
        <w:rPr>
          <w:sz w:val="24"/>
          <w:szCs w:val="24"/>
        </w:rPr>
      </w:pPr>
    </w:p>
    <w:p w:rsidR="001E09B8" w:rsidRPr="004D76B2" w:rsidRDefault="001E09B8" w:rsidP="001E09B8">
      <w:pPr>
        <w:tabs>
          <w:tab w:val="left" w:pos="426"/>
        </w:tabs>
        <w:ind w:left="426"/>
        <w:rPr>
          <w:sz w:val="24"/>
          <w:szCs w:val="24"/>
        </w:rPr>
      </w:pPr>
      <w:r>
        <w:rPr>
          <w:sz w:val="24"/>
          <w:szCs w:val="24"/>
        </w:rPr>
        <w:t>Uchazeč poskytne pověřeným osobám Zadavatele oprávnění k částečnému přístupu (min. režim read) na technologická zařízení Služby (tj. směrovače).</w:t>
      </w:r>
    </w:p>
    <w:p w:rsidR="001E09B8" w:rsidRDefault="001E09B8" w:rsidP="001E09B8">
      <w:pPr>
        <w:tabs>
          <w:tab w:val="left" w:pos="426"/>
        </w:tabs>
        <w:ind w:left="426"/>
        <w:rPr>
          <w:sz w:val="24"/>
          <w:szCs w:val="24"/>
        </w:rPr>
      </w:pPr>
    </w:p>
    <w:p w:rsidR="001E09B8" w:rsidRPr="004D76B2" w:rsidRDefault="001E09B8" w:rsidP="001E09B8">
      <w:pPr>
        <w:tabs>
          <w:tab w:val="left" w:pos="426"/>
        </w:tabs>
        <w:ind w:left="426"/>
        <w:rPr>
          <w:sz w:val="24"/>
          <w:szCs w:val="24"/>
        </w:rPr>
      </w:pPr>
      <w:r w:rsidRPr="004D76B2">
        <w:rPr>
          <w:sz w:val="24"/>
          <w:szCs w:val="24"/>
        </w:rPr>
        <w:lastRenderedPageBreak/>
        <w:t>Uchazeč zaručí, že implementované řešení nebude omezující pro budoucí rozvoj IS FINet v oblasti navýšení propustnosti koncových zařízení.</w:t>
      </w:r>
    </w:p>
    <w:p w:rsidR="001E09B8" w:rsidRDefault="001E09B8" w:rsidP="001E09B8">
      <w:pPr>
        <w:tabs>
          <w:tab w:val="left" w:pos="426"/>
        </w:tabs>
        <w:ind w:left="426"/>
        <w:rPr>
          <w:sz w:val="24"/>
          <w:szCs w:val="24"/>
        </w:rPr>
      </w:pPr>
    </w:p>
    <w:p w:rsidR="001E09B8" w:rsidRDefault="001E09B8" w:rsidP="001E09B8">
      <w:pPr>
        <w:tabs>
          <w:tab w:val="left" w:pos="426"/>
        </w:tabs>
        <w:ind w:left="426"/>
        <w:rPr>
          <w:sz w:val="24"/>
          <w:szCs w:val="24"/>
        </w:rPr>
      </w:pPr>
      <w:r w:rsidRPr="004D76B2">
        <w:rPr>
          <w:sz w:val="24"/>
          <w:szCs w:val="24"/>
        </w:rPr>
        <w:t>Uchazeč zaručí, že implementované řešení nebude mít negativní dopad na standardní komponenty a prostředí Zadavatele.</w:t>
      </w:r>
    </w:p>
    <w:p w:rsidR="001E09B8" w:rsidRDefault="001E09B8" w:rsidP="001E09B8">
      <w:pPr>
        <w:tabs>
          <w:tab w:val="left" w:pos="426"/>
        </w:tabs>
        <w:ind w:left="426"/>
        <w:rPr>
          <w:sz w:val="24"/>
          <w:szCs w:val="24"/>
        </w:rPr>
      </w:pPr>
    </w:p>
    <w:p w:rsidR="001E09B8" w:rsidRDefault="001E09B8" w:rsidP="001E09B8">
      <w:pPr>
        <w:tabs>
          <w:tab w:val="left" w:pos="426"/>
        </w:tabs>
        <w:ind w:left="426"/>
        <w:rPr>
          <w:sz w:val="24"/>
          <w:szCs w:val="24"/>
        </w:rPr>
      </w:pPr>
      <w:r>
        <w:rPr>
          <w:sz w:val="24"/>
          <w:szCs w:val="24"/>
        </w:rPr>
        <w:t>Veškeré běžné provozní změny bez dopadu na navýšení počtu portů a technologií obsažených v zařízeních poskytovatele musí být zahrnuty v ceně Služby (drobné konfigurační změny, změny šifrování, access listů ve stanoveném rozsahu).</w:t>
      </w:r>
    </w:p>
    <w:p w:rsidR="001E09B8" w:rsidRDefault="001E09B8" w:rsidP="001E09B8">
      <w:pPr>
        <w:tabs>
          <w:tab w:val="left" w:pos="426"/>
        </w:tabs>
        <w:ind w:left="426"/>
        <w:rPr>
          <w:color w:val="FF0000"/>
          <w:sz w:val="24"/>
          <w:szCs w:val="24"/>
        </w:rPr>
      </w:pPr>
    </w:p>
    <w:p w:rsidR="001E09B8" w:rsidRDefault="001E09B8" w:rsidP="001E09B8">
      <w:pPr>
        <w:pStyle w:val="Odstavecseseznamem"/>
        <w:spacing w:after="200" w:line="276" w:lineRule="auto"/>
        <w:jc w:val="left"/>
        <w:rPr>
          <w:sz w:val="24"/>
          <w:szCs w:val="24"/>
        </w:rPr>
      </w:pPr>
    </w:p>
    <w:p w:rsidR="001E09B8" w:rsidRDefault="001E09B8" w:rsidP="001E09B8">
      <w:pPr>
        <w:spacing w:after="200" w:line="276" w:lineRule="auto"/>
        <w:jc w:val="left"/>
        <w:rPr>
          <w:sz w:val="24"/>
          <w:szCs w:val="24"/>
        </w:rPr>
      </w:pPr>
      <w:r>
        <w:rPr>
          <w:sz w:val="24"/>
          <w:szCs w:val="24"/>
        </w:rPr>
        <w:br w:type="page"/>
      </w:r>
    </w:p>
    <w:p w:rsidR="001E09B8" w:rsidRPr="00437ED5" w:rsidRDefault="001E09B8" w:rsidP="001E09B8">
      <w:pPr>
        <w:spacing w:after="200" w:line="276" w:lineRule="auto"/>
        <w:jc w:val="left"/>
        <w:rPr>
          <w:sz w:val="24"/>
          <w:szCs w:val="24"/>
        </w:rPr>
      </w:pPr>
    </w:p>
    <w:p w:rsidR="001E09B8" w:rsidRDefault="001E09B8" w:rsidP="00BA25D9">
      <w:pPr>
        <w:pStyle w:val="Nadpis1"/>
        <w:numPr>
          <w:ilvl w:val="0"/>
          <w:numId w:val="54"/>
        </w:numPr>
        <w:jc w:val="left"/>
      </w:pPr>
      <w:r>
        <w:t>Katalogový list QoS</w:t>
      </w:r>
    </w:p>
    <w:p w:rsidR="001E09B8" w:rsidRPr="00367214" w:rsidRDefault="001E09B8" w:rsidP="001E09B8">
      <w:pPr>
        <w:rPr>
          <w:sz w:val="24"/>
          <w:szCs w:val="24"/>
        </w:rPr>
      </w:pPr>
      <w:r w:rsidRPr="00367214">
        <w:rPr>
          <w:sz w:val="24"/>
          <w:szCs w:val="24"/>
        </w:rPr>
        <w:t xml:space="preserve">Rámcové požadavky na kvalitu služeb QoS jsou uvedeny </w:t>
      </w:r>
      <w:r>
        <w:rPr>
          <w:sz w:val="24"/>
          <w:szCs w:val="24"/>
        </w:rPr>
        <w:t>níže:</w:t>
      </w:r>
    </w:p>
    <w:tbl>
      <w:tblPr>
        <w:tblW w:w="90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858"/>
        <w:gridCol w:w="2559"/>
        <w:gridCol w:w="4670"/>
      </w:tblGrid>
      <w:tr w:rsidR="001E09B8" w:rsidRPr="007F7B87" w:rsidTr="00996816">
        <w:trPr>
          <w:trHeight w:val="300"/>
        </w:trPr>
        <w:tc>
          <w:tcPr>
            <w:tcW w:w="1858" w:type="dxa"/>
            <w:tcBorders>
              <w:top w:val="single" w:sz="12" w:space="0" w:color="auto"/>
              <w:left w:val="single" w:sz="12" w:space="0" w:color="auto"/>
            </w:tcBorders>
            <w:noWrap/>
            <w:vAlign w:val="center"/>
          </w:tcPr>
          <w:p w:rsidR="001E09B8" w:rsidRPr="007F7B87" w:rsidRDefault="001E09B8" w:rsidP="00996816">
            <w:pPr>
              <w:rPr>
                <w:rFonts w:cs="Calibri"/>
                <w:color w:val="000000"/>
                <w:sz w:val="20"/>
              </w:rPr>
            </w:pPr>
            <w:r w:rsidRPr="007F7B87">
              <w:rPr>
                <w:rFonts w:cs="Calibri"/>
                <w:color w:val="000000"/>
                <w:sz w:val="20"/>
              </w:rPr>
              <w:t>Označení služby</w:t>
            </w:r>
          </w:p>
        </w:tc>
        <w:tc>
          <w:tcPr>
            <w:tcW w:w="7229" w:type="dxa"/>
            <w:gridSpan w:val="2"/>
            <w:tcBorders>
              <w:top w:val="single" w:sz="12" w:space="0" w:color="auto"/>
              <w:right w:val="single" w:sz="12" w:space="0" w:color="auto"/>
            </w:tcBorders>
            <w:noWrap/>
            <w:vAlign w:val="center"/>
          </w:tcPr>
          <w:p w:rsidR="001E09B8" w:rsidRPr="007F7B87" w:rsidRDefault="001E09B8" w:rsidP="00996816">
            <w:pPr>
              <w:rPr>
                <w:rFonts w:cs="Calibri"/>
                <w:b/>
                <w:color w:val="000000"/>
                <w:sz w:val="20"/>
              </w:rPr>
            </w:pPr>
            <w:r w:rsidRPr="007F7B87">
              <w:rPr>
                <w:rFonts w:cs="Calibri"/>
                <w:b/>
                <w:color w:val="000000"/>
              </w:rPr>
              <w:t xml:space="preserve"> QoS</w:t>
            </w:r>
          </w:p>
        </w:tc>
      </w:tr>
      <w:tr w:rsidR="001E09B8" w:rsidRPr="007F7B87" w:rsidTr="00996816">
        <w:trPr>
          <w:trHeight w:val="1473"/>
        </w:trPr>
        <w:tc>
          <w:tcPr>
            <w:tcW w:w="1858" w:type="dxa"/>
            <w:tcBorders>
              <w:left w:val="single" w:sz="12" w:space="0" w:color="auto"/>
            </w:tcBorders>
            <w:vAlign w:val="center"/>
          </w:tcPr>
          <w:p w:rsidR="001E09B8" w:rsidRPr="007F7B87" w:rsidRDefault="001E09B8" w:rsidP="00996816">
            <w:pPr>
              <w:rPr>
                <w:rFonts w:cs="Calibri"/>
                <w:color w:val="000000"/>
                <w:sz w:val="20"/>
              </w:rPr>
            </w:pPr>
            <w:r w:rsidRPr="007F7B87">
              <w:rPr>
                <w:rFonts w:cs="Calibri"/>
                <w:color w:val="000000"/>
                <w:sz w:val="20"/>
              </w:rPr>
              <w:t>Popis vlastností služby</w:t>
            </w:r>
          </w:p>
        </w:tc>
        <w:tc>
          <w:tcPr>
            <w:tcW w:w="7229" w:type="dxa"/>
            <w:gridSpan w:val="2"/>
            <w:tcBorders>
              <w:right w:val="single" w:sz="12" w:space="0" w:color="auto"/>
            </w:tcBorders>
            <w:vAlign w:val="center"/>
          </w:tcPr>
          <w:p w:rsidR="001E09B8" w:rsidRPr="00F129AE" w:rsidRDefault="001E09B8" w:rsidP="00996816">
            <w:pPr>
              <w:rPr>
                <w:rFonts w:cs="Calibri"/>
                <w:color w:val="000000"/>
                <w:sz w:val="18"/>
                <w:szCs w:val="16"/>
              </w:rPr>
            </w:pPr>
            <w:r w:rsidRPr="00F129AE">
              <w:rPr>
                <w:rFonts w:cs="Calibri"/>
                <w:color w:val="000000"/>
                <w:sz w:val="18"/>
                <w:szCs w:val="16"/>
              </w:rPr>
              <w:t>QoS model v rámci KIVS  umožňuje nasadit maximálně 6 tříd služeb. Dostupné třídy:</w:t>
            </w:r>
          </w:p>
          <w:p w:rsidR="001E09B8" w:rsidRPr="00F129AE" w:rsidRDefault="001E09B8" w:rsidP="00BA25D9">
            <w:pPr>
              <w:pStyle w:val="Odstavecseseznamem"/>
              <w:numPr>
                <w:ilvl w:val="0"/>
                <w:numId w:val="40"/>
              </w:numPr>
              <w:ind w:left="360" w:hanging="283"/>
              <w:jc w:val="left"/>
              <w:rPr>
                <w:rFonts w:cs="Calibri"/>
                <w:color w:val="000000"/>
                <w:sz w:val="18"/>
                <w:szCs w:val="16"/>
              </w:rPr>
            </w:pPr>
            <w:r w:rsidRPr="00F129AE">
              <w:rPr>
                <w:rFonts w:cs="Calibri"/>
                <w:color w:val="000000"/>
                <w:sz w:val="18"/>
                <w:szCs w:val="16"/>
              </w:rPr>
              <w:t>Class A – real-time (např. VoIP)</w:t>
            </w:r>
          </w:p>
          <w:p w:rsidR="001E09B8" w:rsidRPr="00F129AE" w:rsidRDefault="001E09B8" w:rsidP="00BA25D9">
            <w:pPr>
              <w:pStyle w:val="Odstavecseseznamem"/>
              <w:numPr>
                <w:ilvl w:val="0"/>
                <w:numId w:val="40"/>
              </w:numPr>
              <w:ind w:left="360" w:hanging="283"/>
              <w:jc w:val="left"/>
              <w:rPr>
                <w:rFonts w:cs="Calibri"/>
                <w:color w:val="000000"/>
                <w:sz w:val="18"/>
                <w:szCs w:val="16"/>
              </w:rPr>
            </w:pPr>
            <w:r w:rsidRPr="00F129AE">
              <w:rPr>
                <w:rFonts w:cs="Calibri"/>
                <w:color w:val="000000"/>
                <w:sz w:val="18"/>
                <w:szCs w:val="16"/>
              </w:rPr>
              <w:t>Class B – signalizace</w:t>
            </w:r>
          </w:p>
          <w:p w:rsidR="001E09B8" w:rsidRPr="00F129AE" w:rsidRDefault="001E09B8" w:rsidP="00BA25D9">
            <w:pPr>
              <w:pStyle w:val="Odstavecseseznamem"/>
              <w:numPr>
                <w:ilvl w:val="0"/>
                <w:numId w:val="40"/>
              </w:numPr>
              <w:ind w:left="360" w:hanging="283"/>
              <w:jc w:val="left"/>
              <w:rPr>
                <w:rFonts w:cs="Calibri"/>
                <w:color w:val="000000"/>
                <w:sz w:val="18"/>
                <w:szCs w:val="16"/>
              </w:rPr>
            </w:pPr>
            <w:r w:rsidRPr="00F129AE">
              <w:rPr>
                <w:rFonts w:cs="Calibri"/>
                <w:color w:val="000000"/>
                <w:sz w:val="18"/>
                <w:szCs w:val="16"/>
              </w:rPr>
              <w:t>Class C – kritické aplikace (např. video, videokonference, klíčové systémy)</w:t>
            </w:r>
          </w:p>
          <w:p w:rsidR="001E09B8" w:rsidRPr="00F129AE" w:rsidRDefault="001E09B8" w:rsidP="00BA25D9">
            <w:pPr>
              <w:pStyle w:val="Odstavecseseznamem"/>
              <w:numPr>
                <w:ilvl w:val="0"/>
                <w:numId w:val="40"/>
              </w:numPr>
              <w:ind w:left="360" w:hanging="283"/>
              <w:jc w:val="left"/>
              <w:rPr>
                <w:rFonts w:cs="Calibri"/>
                <w:color w:val="000000"/>
                <w:sz w:val="18"/>
                <w:szCs w:val="16"/>
              </w:rPr>
            </w:pPr>
            <w:r w:rsidRPr="00F129AE">
              <w:rPr>
                <w:rFonts w:cs="Calibri"/>
                <w:color w:val="000000"/>
                <w:sz w:val="18"/>
                <w:szCs w:val="16"/>
              </w:rPr>
              <w:t>Class D – aplikační třída 2</w:t>
            </w:r>
          </w:p>
          <w:p w:rsidR="001E09B8" w:rsidRPr="00F129AE" w:rsidRDefault="001E09B8" w:rsidP="00BA25D9">
            <w:pPr>
              <w:pStyle w:val="Odstavecseseznamem"/>
              <w:numPr>
                <w:ilvl w:val="0"/>
                <w:numId w:val="40"/>
              </w:numPr>
              <w:ind w:left="360" w:hanging="283"/>
              <w:jc w:val="left"/>
              <w:rPr>
                <w:rFonts w:cs="Calibri"/>
                <w:color w:val="000000"/>
                <w:sz w:val="18"/>
                <w:szCs w:val="16"/>
              </w:rPr>
            </w:pPr>
            <w:r w:rsidRPr="00F129AE">
              <w:rPr>
                <w:rFonts w:cs="Calibri"/>
                <w:color w:val="000000"/>
                <w:sz w:val="18"/>
                <w:szCs w:val="16"/>
              </w:rPr>
              <w:t>Class E – aplikační třída 3</w:t>
            </w:r>
          </w:p>
          <w:p w:rsidR="001E09B8" w:rsidRPr="00F129AE" w:rsidRDefault="001E09B8" w:rsidP="00BA25D9">
            <w:pPr>
              <w:pStyle w:val="Odstavecseseznamem"/>
              <w:numPr>
                <w:ilvl w:val="0"/>
                <w:numId w:val="40"/>
              </w:numPr>
              <w:ind w:left="360" w:hanging="283"/>
              <w:jc w:val="left"/>
              <w:rPr>
                <w:rFonts w:cs="Calibri"/>
                <w:color w:val="000000"/>
                <w:sz w:val="18"/>
                <w:szCs w:val="16"/>
              </w:rPr>
            </w:pPr>
            <w:r w:rsidRPr="00F129AE">
              <w:rPr>
                <w:rFonts w:cs="Calibri"/>
                <w:color w:val="000000"/>
                <w:sz w:val="18"/>
                <w:szCs w:val="16"/>
              </w:rPr>
              <w:t>Class F – best-effort (ostatní provoz)</w:t>
            </w:r>
          </w:p>
        </w:tc>
      </w:tr>
      <w:tr w:rsidR="001E09B8" w:rsidRPr="007F7B87" w:rsidTr="00996816">
        <w:trPr>
          <w:trHeight w:val="300"/>
        </w:trPr>
        <w:tc>
          <w:tcPr>
            <w:tcW w:w="1858" w:type="dxa"/>
            <w:tcBorders>
              <w:top w:val="single" w:sz="12" w:space="0" w:color="auto"/>
              <w:left w:val="nil"/>
              <w:bottom w:val="single" w:sz="12" w:space="0" w:color="auto"/>
              <w:right w:val="nil"/>
            </w:tcBorders>
            <w:noWrap/>
            <w:vAlign w:val="center"/>
          </w:tcPr>
          <w:p w:rsidR="001E09B8" w:rsidRPr="007F7B87" w:rsidRDefault="001E09B8" w:rsidP="00996816">
            <w:pPr>
              <w:rPr>
                <w:rFonts w:cs="Calibri"/>
                <w:color w:val="000000"/>
                <w:sz w:val="20"/>
              </w:rPr>
            </w:pPr>
          </w:p>
        </w:tc>
        <w:tc>
          <w:tcPr>
            <w:tcW w:w="2559" w:type="dxa"/>
            <w:tcBorders>
              <w:top w:val="single" w:sz="12" w:space="0" w:color="auto"/>
              <w:left w:val="nil"/>
              <w:bottom w:val="single" w:sz="12" w:space="0" w:color="auto"/>
              <w:right w:val="nil"/>
            </w:tcBorders>
            <w:noWrap/>
            <w:vAlign w:val="center"/>
          </w:tcPr>
          <w:p w:rsidR="001E09B8" w:rsidRPr="007F7B87" w:rsidRDefault="001E09B8" w:rsidP="00996816">
            <w:pPr>
              <w:rPr>
                <w:rFonts w:cs="Calibri"/>
                <w:color w:val="000000"/>
                <w:sz w:val="20"/>
              </w:rPr>
            </w:pPr>
          </w:p>
        </w:tc>
        <w:tc>
          <w:tcPr>
            <w:tcW w:w="4670" w:type="dxa"/>
            <w:tcBorders>
              <w:top w:val="single" w:sz="12" w:space="0" w:color="auto"/>
              <w:left w:val="nil"/>
              <w:bottom w:val="single" w:sz="12" w:space="0" w:color="auto"/>
              <w:right w:val="nil"/>
            </w:tcBorders>
            <w:noWrap/>
            <w:vAlign w:val="center"/>
          </w:tcPr>
          <w:p w:rsidR="001E09B8" w:rsidRPr="007F7B87" w:rsidRDefault="001E09B8" w:rsidP="00996816">
            <w:pPr>
              <w:rPr>
                <w:rFonts w:cs="Calibri"/>
                <w:color w:val="000000"/>
                <w:sz w:val="20"/>
              </w:rPr>
            </w:pPr>
          </w:p>
        </w:tc>
      </w:tr>
      <w:tr w:rsidR="001E09B8" w:rsidRPr="007F7B87" w:rsidTr="00996816">
        <w:trPr>
          <w:trHeight w:val="405"/>
        </w:trPr>
        <w:tc>
          <w:tcPr>
            <w:tcW w:w="1858" w:type="dxa"/>
            <w:tcBorders>
              <w:top w:val="single" w:sz="12" w:space="0" w:color="auto"/>
              <w:left w:val="single" w:sz="12" w:space="0" w:color="auto"/>
            </w:tcBorders>
            <w:noWrap/>
            <w:vAlign w:val="center"/>
          </w:tcPr>
          <w:p w:rsidR="001E09B8" w:rsidRPr="007F7B87" w:rsidRDefault="001E09B8" w:rsidP="00996816">
            <w:pPr>
              <w:rPr>
                <w:rFonts w:cs="Calibri"/>
                <w:color w:val="000000"/>
                <w:sz w:val="20"/>
              </w:rPr>
            </w:pPr>
            <w:r w:rsidRPr="007F7B87">
              <w:rPr>
                <w:rFonts w:cs="Calibri"/>
                <w:color w:val="000000"/>
                <w:sz w:val="20"/>
              </w:rPr>
              <w:t>Název skupiny parametrů</w:t>
            </w:r>
          </w:p>
        </w:tc>
        <w:tc>
          <w:tcPr>
            <w:tcW w:w="2559" w:type="dxa"/>
            <w:tcBorders>
              <w:top w:val="single" w:sz="12" w:space="0" w:color="auto"/>
            </w:tcBorders>
            <w:vAlign w:val="center"/>
          </w:tcPr>
          <w:p w:rsidR="001E09B8" w:rsidRPr="007F7B87" w:rsidRDefault="001E09B8" w:rsidP="00996816">
            <w:pPr>
              <w:rPr>
                <w:rFonts w:cs="Calibri"/>
                <w:color w:val="000000"/>
                <w:sz w:val="20"/>
              </w:rPr>
            </w:pPr>
            <w:r w:rsidRPr="007F7B87">
              <w:rPr>
                <w:rFonts w:cs="Calibri"/>
                <w:color w:val="000000"/>
                <w:sz w:val="20"/>
              </w:rPr>
              <w:t>Kód parametru</w:t>
            </w:r>
          </w:p>
          <w:p w:rsidR="001E09B8" w:rsidRPr="007F7B87" w:rsidRDefault="001E09B8" w:rsidP="00996816">
            <w:pPr>
              <w:rPr>
                <w:rFonts w:cs="Calibri"/>
                <w:color w:val="000000"/>
                <w:sz w:val="20"/>
              </w:rPr>
            </w:pPr>
            <w:r w:rsidRPr="007F7B87">
              <w:rPr>
                <w:rFonts w:cs="Calibri"/>
                <w:color w:val="FF0000"/>
                <w:sz w:val="20"/>
              </w:rPr>
              <w:t>ID Parametru</w:t>
            </w:r>
          </w:p>
        </w:tc>
        <w:tc>
          <w:tcPr>
            <w:tcW w:w="4670" w:type="dxa"/>
            <w:tcBorders>
              <w:top w:val="single" w:sz="12" w:space="0" w:color="auto"/>
              <w:right w:val="single" w:sz="12" w:space="0" w:color="auto"/>
            </w:tcBorders>
            <w:noWrap/>
            <w:vAlign w:val="center"/>
          </w:tcPr>
          <w:p w:rsidR="001E09B8" w:rsidRPr="007F7B87" w:rsidRDefault="001E09B8" w:rsidP="00996816">
            <w:pPr>
              <w:rPr>
                <w:rFonts w:cs="Calibri"/>
                <w:color w:val="000000"/>
                <w:sz w:val="20"/>
              </w:rPr>
            </w:pPr>
            <w:r w:rsidRPr="007F7B87">
              <w:rPr>
                <w:rFonts w:cs="Calibri"/>
                <w:color w:val="000000"/>
                <w:sz w:val="20"/>
              </w:rPr>
              <w:t>Popis</w:t>
            </w:r>
          </w:p>
        </w:tc>
      </w:tr>
      <w:tr w:rsidR="001E09B8" w:rsidRPr="007F7B87" w:rsidTr="00996816">
        <w:trPr>
          <w:trHeight w:val="195"/>
        </w:trPr>
        <w:tc>
          <w:tcPr>
            <w:tcW w:w="1858" w:type="dxa"/>
            <w:tcBorders>
              <w:left w:val="single" w:sz="12" w:space="0" w:color="auto"/>
            </w:tcBorders>
            <w:noWrap/>
          </w:tcPr>
          <w:p w:rsidR="001E09B8" w:rsidRPr="007F7B87" w:rsidRDefault="001E09B8" w:rsidP="00996816">
            <w:pPr>
              <w:rPr>
                <w:rFonts w:cs="Calibri"/>
                <w:color w:val="000000"/>
                <w:sz w:val="20"/>
              </w:rPr>
            </w:pPr>
            <w:r w:rsidRPr="00CD59BE">
              <w:rPr>
                <w:rFonts w:cs="Calibri"/>
                <w:color w:val="000000"/>
                <w:sz w:val="20"/>
                <w:szCs w:val="16"/>
              </w:rPr>
              <w:t>Společné vlastnosti tříd</w:t>
            </w:r>
          </w:p>
        </w:tc>
        <w:tc>
          <w:tcPr>
            <w:tcW w:w="2559" w:type="dxa"/>
            <w:noWrap/>
            <w:vAlign w:val="center"/>
          </w:tcPr>
          <w:p w:rsidR="001E09B8" w:rsidRPr="007F7B87" w:rsidRDefault="001E09B8" w:rsidP="00996816">
            <w:pPr>
              <w:rPr>
                <w:rFonts w:cs="Calibri"/>
                <w:color w:val="000000"/>
                <w:sz w:val="20"/>
              </w:rPr>
            </w:pPr>
            <w:r w:rsidRPr="007F7B87">
              <w:rPr>
                <w:rFonts w:cs="Calibri"/>
                <w:color w:val="000000"/>
                <w:sz w:val="20"/>
              </w:rPr>
              <w:t>Vlastnosti</w:t>
            </w:r>
          </w:p>
          <w:p w:rsidR="001E09B8" w:rsidRPr="007F7B87" w:rsidRDefault="001E09B8" w:rsidP="00996816">
            <w:pPr>
              <w:rPr>
                <w:rFonts w:cs="Calibri"/>
                <w:color w:val="000000"/>
                <w:sz w:val="20"/>
              </w:rPr>
            </w:pPr>
            <w:r w:rsidRPr="007F7B87">
              <w:rPr>
                <w:rFonts w:cs="Calibri"/>
                <w:color w:val="FF0000"/>
                <w:sz w:val="20"/>
              </w:rPr>
              <w:t>VLAS</w:t>
            </w:r>
          </w:p>
        </w:tc>
        <w:tc>
          <w:tcPr>
            <w:tcW w:w="4670" w:type="dxa"/>
            <w:tcBorders>
              <w:right w:val="single" w:sz="12" w:space="0" w:color="auto"/>
            </w:tcBorders>
            <w:noWrap/>
            <w:vAlign w:val="center"/>
          </w:tcPr>
          <w:p w:rsidR="001E09B8" w:rsidRPr="00CD59BE" w:rsidRDefault="001E09B8" w:rsidP="00BA25D9">
            <w:pPr>
              <w:pStyle w:val="Odstavecseseznamem"/>
              <w:numPr>
                <w:ilvl w:val="0"/>
                <w:numId w:val="39"/>
              </w:numPr>
              <w:ind w:left="360" w:hanging="283"/>
              <w:jc w:val="left"/>
              <w:rPr>
                <w:rFonts w:cs="Calibri"/>
                <w:color w:val="000000"/>
                <w:sz w:val="20"/>
                <w:szCs w:val="16"/>
              </w:rPr>
            </w:pPr>
            <w:r w:rsidRPr="00CD59BE">
              <w:rPr>
                <w:rFonts w:cs="Calibri"/>
                <w:color w:val="000000"/>
                <w:sz w:val="20"/>
                <w:szCs w:val="16"/>
              </w:rPr>
              <w:t>Garance performance (výkonnostních) parametrů je možná pouze v kombinaci s objednáním doplňkové služby „Performance monitoring“. Bez této doplňkové služby jsou hodnoty, uváděné u jednotlivých tříd pouze orientační.</w:t>
            </w:r>
          </w:p>
          <w:p w:rsidR="001E09B8" w:rsidRPr="00CD59BE" w:rsidRDefault="001E09B8" w:rsidP="00BA25D9">
            <w:pPr>
              <w:pStyle w:val="Odstavecseseznamem"/>
              <w:numPr>
                <w:ilvl w:val="0"/>
                <w:numId w:val="39"/>
              </w:numPr>
              <w:ind w:left="360" w:hanging="283"/>
              <w:jc w:val="left"/>
              <w:rPr>
                <w:rFonts w:cs="Calibri"/>
                <w:color w:val="000000"/>
                <w:sz w:val="20"/>
                <w:szCs w:val="16"/>
              </w:rPr>
            </w:pPr>
            <w:r w:rsidRPr="00CD59BE">
              <w:rPr>
                <w:rFonts w:cs="Calibri"/>
                <w:color w:val="000000"/>
                <w:sz w:val="20"/>
                <w:szCs w:val="16"/>
              </w:rPr>
              <w:t>V případě objednání doplňkové služby „Performance monitoring“ dochází k rozšíření SLA i na uvedené performance parametry jednotlivých tříd.</w:t>
            </w:r>
          </w:p>
          <w:p w:rsidR="001E09B8" w:rsidRPr="00CD59BE" w:rsidRDefault="001E09B8" w:rsidP="00BA25D9">
            <w:pPr>
              <w:pStyle w:val="Odstavecseseznamem"/>
              <w:numPr>
                <w:ilvl w:val="1"/>
                <w:numId w:val="39"/>
              </w:numPr>
              <w:ind w:left="644"/>
              <w:jc w:val="left"/>
              <w:rPr>
                <w:rFonts w:cs="Calibri"/>
                <w:color w:val="000000"/>
                <w:sz w:val="20"/>
                <w:szCs w:val="16"/>
              </w:rPr>
            </w:pPr>
            <w:r w:rsidRPr="00CD59BE">
              <w:rPr>
                <w:rFonts w:cs="Calibri"/>
                <w:color w:val="000000"/>
                <w:sz w:val="20"/>
                <w:szCs w:val="16"/>
              </w:rPr>
              <w:t>Parametry jsou garantovány v případě, že provoz, generovaný koncovým uživatelem nepřesáhne 90 % celkové kapacity VPN přípojky.</w:t>
            </w:r>
          </w:p>
          <w:p w:rsidR="001E09B8" w:rsidRPr="00CD59BE" w:rsidRDefault="001E09B8" w:rsidP="00BA25D9">
            <w:pPr>
              <w:pStyle w:val="Odstavecseseznamem"/>
              <w:numPr>
                <w:ilvl w:val="0"/>
                <w:numId w:val="39"/>
              </w:numPr>
              <w:ind w:left="360" w:hanging="283"/>
              <w:jc w:val="left"/>
              <w:rPr>
                <w:rFonts w:cs="Calibri"/>
                <w:color w:val="000000"/>
                <w:sz w:val="20"/>
                <w:szCs w:val="16"/>
              </w:rPr>
            </w:pPr>
            <w:r w:rsidRPr="00CD59BE">
              <w:rPr>
                <w:rFonts w:cs="Calibri"/>
                <w:color w:val="000000"/>
                <w:sz w:val="20"/>
                <w:szCs w:val="16"/>
              </w:rPr>
              <w:t>Šířka pásma každé jednotlivé třídy je zadávána v % z celkové kapacity VPN přípojky.</w:t>
            </w:r>
          </w:p>
          <w:p w:rsidR="001E09B8" w:rsidRPr="00CD59BE" w:rsidRDefault="001E09B8" w:rsidP="00BA25D9">
            <w:pPr>
              <w:pStyle w:val="Odstavecseseznamem"/>
              <w:numPr>
                <w:ilvl w:val="0"/>
                <w:numId w:val="39"/>
              </w:numPr>
              <w:ind w:left="360" w:hanging="283"/>
              <w:jc w:val="left"/>
              <w:rPr>
                <w:rFonts w:cs="Calibri"/>
                <w:color w:val="000000"/>
                <w:sz w:val="20"/>
                <w:szCs w:val="16"/>
              </w:rPr>
            </w:pPr>
            <w:r w:rsidRPr="00CD59BE">
              <w:rPr>
                <w:rFonts w:cs="Calibri"/>
                <w:color w:val="000000"/>
                <w:sz w:val="20"/>
                <w:szCs w:val="16"/>
              </w:rPr>
              <w:t>Minimální kapacita je 5 % z celkové kapacity přípojky a zároveň minimálně 64 kbit/s.</w:t>
            </w:r>
          </w:p>
          <w:p w:rsidR="001E09B8" w:rsidRPr="00CD59BE" w:rsidRDefault="001E09B8" w:rsidP="00BA25D9">
            <w:pPr>
              <w:pStyle w:val="Odstavecseseznamem"/>
              <w:numPr>
                <w:ilvl w:val="0"/>
                <w:numId w:val="39"/>
              </w:numPr>
              <w:ind w:left="360" w:hanging="283"/>
              <w:jc w:val="left"/>
              <w:rPr>
                <w:rFonts w:cs="Calibri"/>
                <w:color w:val="000000"/>
                <w:sz w:val="20"/>
                <w:szCs w:val="16"/>
              </w:rPr>
            </w:pPr>
            <w:r w:rsidRPr="00CD59BE">
              <w:rPr>
                <w:rFonts w:cs="Calibri"/>
                <w:color w:val="000000"/>
                <w:sz w:val="20"/>
                <w:szCs w:val="16"/>
              </w:rPr>
              <w:t>Šířku pásma jednotlivých tříd je možné měnit po 5 % kapacity VPN přípojky.</w:t>
            </w:r>
          </w:p>
          <w:p w:rsidR="001E09B8" w:rsidRPr="007F7B87" w:rsidRDefault="001E09B8" w:rsidP="00BA25D9">
            <w:pPr>
              <w:pStyle w:val="Odstavecseseznamem"/>
              <w:numPr>
                <w:ilvl w:val="0"/>
                <w:numId w:val="39"/>
              </w:numPr>
              <w:ind w:left="360" w:hanging="283"/>
              <w:jc w:val="left"/>
              <w:rPr>
                <w:rFonts w:cs="Calibri"/>
                <w:color w:val="000000"/>
                <w:sz w:val="20"/>
              </w:rPr>
            </w:pPr>
            <w:r w:rsidRPr="00CD59BE">
              <w:rPr>
                <w:rFonts w:cs="Calibri"/>
                <w:color w:val="000000"/>
                <w:sz w:val="20"/>
                <w:szCs w:val="16"/>
              </w:rPr>
              <w:t xml:space="preserve">Součet kapacit všech tříd je </w:t>
            </w:r>
            <w:r>
              <w:rPr>
                <w:rFonts w:cs="Calibri"/>
                <w:color w:val="000000"/>
                <w:sz w:val="20"/>
                <w:szCs w:val="16"/>
              </w:rPr>
              <w:t>95</w:t>
            </w:r>
            <w:r w:rsidRPr="00CD59BE">
              <w:rPr>
                <w:rFonts w:cs="Calibri"/>
                <w:color w:val="000000"/>
                <w:sz w:val="20"/>
                <w:szCs w:val="16"/>
              </w:rPr>
              <w:t xml:space="preserve"> %.</w:t>
            </w:r>
            <w:r>
              <w:rPr>
                <w:rFonts w:cs="Calibri"/>
                <w:color w:val="000000"/>
                <w:sz w:val="20"/>
                <w:szCs w:val="16"/>
              </w:rPr>
              <w:t xml:space="preserve"> 5% kapacity linky je vyhrazeno pro kontrolní provoz poskytovatele.</w:t>
            </w:r>
          </w:p>
        </w:tc>
      </w:tr>
      <w:tr w:rsidR="001E09B8" w:rsidRPr="007F7B87" w:rsidTr="00996816">
        <w:trPr>
          <w:trHeight w:val="300"/>
        </w:trPr>
        <w:tc>
          <w:tcPr>
            <w:tcW w:w="1858" w:type="dxa"/>
            <w:tcBorders>
              <w:left w:val="single" w:sz="12" w:space="0" w:color="auto"/>
            </w:tcBorders>
            <w:noWrap/>
          </w:tcPr>
          <w:p w:rsidR="001E09B8" w:rsidRPr="00CD59BE" w:rsidRDefault="001E09B8" w:rsidP="00996816">
            <w:pPr>
              <w:rPr>
                <w:rFonts w:cs="Calibri"/>
                <w:color w:val="000000"/>
                <w:sz w:val="20"/>
                <w:szCs w:val="16"/>
              </w:rPr>
            </w:pPr>
            <w:r>
              <w:rPr>
                <w:rFonts w:cs="Calibri"/>
                <w:color w:val="000000"/>
                <w:sz w:val="20"/>
                <w:szCs w:val="16"/>
              </w:rPr>
              <w:t>Performance parametry</w:t>
            </w:r>
          </w:p>
        </w:tc>
        <w:tc>
          <w:tcPr>
            <w:tcW w:w="2559" w:type="dxa"/>
            <w:noWrap/>
            <w:vAlign w:val="center"/>
          </w:tcPr>
          <w:p w:rsidR="001E09B8" w:rsidRPr="007F7B87" w:rsidRDefault="001E09B8" w:rsidP="00996816">
            <w:pPr>
              <w:rPr>
                <w:rFonts w:cs="Calibri"/>
                <w:color w:val="000000"/>
                <w:sz w:val="20"/>
              </w:rPr>
            </w:pPr>
            <w:r w:rsidRPr="007F7B87">
              <w:rPr>
                <w:rFonts w:cs="Calibri"/>
                <w:color w:val="000000"/>
                <w:sz w:val="20"/>
              </w:rPr>
              <w:t>Performance</w:t>
            </w:r>
          </w:p>
          <w:p w:rsidR="001E09B8" w:rsidRPr="007F7B87" w:rsidRDefault="001E09B8" w:rsidP="00996816">
            <w:pPr>
              <w:rPr>
                <w:rFonts w:cs="Calibri"/>
                <w:color w:val="FF0000"/>
                <w:sz w:val="20"/>
              </w:rPr>
            </w:pPr>
            <w:r w:rsidRPr="007F7B87">
              <w:rPr>
                <w:rFonts w:cs="Calibri"/>
                <w:color w:val="FF0000"/>
                <w:sz w:val="20"/>
              </w:rPr>
              <w:t>PPAR</w:t>
            </w:r>
          </w:p>
        </w:tc>
        <w:tc>
          <w:tcPr>
            <w:tcW w:w="4670" w:type="dxa"/>
            <w:tcBorders>
              <w:right w:val="single" w:sz="12" w:space="0" w:color="auto"/>
            </w:tcBorders>
            <w:noWrap/>
            <w:vAlign w:val="center"/>
          </w:tcPr>
          <w:p w:rsidR="001E09B8" w:rsidRPr="00C34F71" w:rsidRDefault="001E09B8" w:rsidP="00996816">
            <w:pPr>
              <w:rPr>
                <w:rFonts w:cs="Calibri"/>
                <w:color w:val="000000"/>
                <w:sz w:val="20"/>
                <w:szCs w:val="16"/>
              </w:rPr>
            </w:pPr>
            <w:r w:rsidRPr="00C34F71">
              <w:rPr>
                <w:rFonts w:cs="Calibri"/>
                <w:color w:val="000000"/>
                <w:sz w:val="20"/>
                <w:szCs w:val="16"/>
              </w:rPr>
              <w:t>V rámci QoS modelu jsou za performance parametry považovány</w:t>
            </w:r>
          </w:p>
          <w:p w:rsidR="001E09B8" w:rsidRPr="00C34F71" w:rsidRDefault="001E09B8" w:rsidP="00BA25D9">
            <w:pPr>
              <w:pStyle w:val="Odstavecseseznamem"/>
              <w:numPr>
                <w:ilvl w:val="0"/>
                <w:numId w:val="39"/>
              </w:numPr>
              <w:ind w:left="360" w:hanging="283"/>
              <w:jc w:val="left"/>
              <w:rPr>
                <w:rFonts w:cs="Calibri"/>
                <w:color w:val="000000"/>
                <w:sz w:val="20"/>
                <w:szCs w:val="16"/>
              </w:rPr>
            </w:pPr>
            <w:r w:rsidRPr="00C34F71">
              <w:rPr>
                <w:rFonts w:cs="Calibri"/>
                <w:color w:val="000000"/>
                <w:sz w:val="20"/>
                <w:szCs w:val="16"/>
              </w:rPr>
              <w:t>Zpoždění (Latency)</w:t>
            </w:r>
          </w:p>
          <w:p w:rsidR="001E09B8" w:rsidRPr="00C34F71" w:rsidRDefault="001E09B8" w:rsidP="00BA25D9">
            <w:pPr>
              <w:pStyle w:val="Odstavecseseznamem"/>
              <w:numPr>
                <w:ilvl w:val="0"/>
                <w:numId w:val="39"/>
              </w:numPr>
              <w:ind w:left="360" w:hanging="283"/>
              <w:jc w:val="left"/>
              <w:rPr>
                <w:rFonts w:cs="Calibri"/>
                <w:color w:val="000000"/>
                <w:sz w:val="20"/>
                <w:szCs w:val="16"/>
              </w:rPr>
            </w:pPr>
            <w:r w:rsidRPr="00C34F71">
              <w:rPr>
                <w:rFonts w:cs="Calibri"/>
                <w:color w:val="000000"/>
                <w:sz w:val="20"/>
                <w:szCs w:val="16"/>
              </w:rPr>
              <w:t>JITTER (variabilita zpoždění)</w:t>
            </w:r>
          </w:p>
          <w:p w:rsidR="001E09B8" w:rsidRPr="00C34F71" w:rsidRDefault="001E09B8" w:rsidP="00BA25D9">
            <w:pPr>
              <w:pStyle w:val="Odstavecseseznamem"/>
              <w:numPr>
                <w:ilvl w:val="0"/>
                <w:numId w:val="39"/>
              </w:numPr>
              <w:ind w:left="360" w:hanging="283"/>
              <w:jc w:val="left"/>
              <w:rPr>
                <w:rFonts w:cs="Calibri"/>
                <w:color w:val="000000"/>
                <w:sz w:val="20"/>
                <w:szCs w:val="16"/>
              </w:rPr>
            </w:pPr>
            <w:r w:rsidRPr="00C34F71">
              <w:rPr>
                <w:rFonts w:cs="Calibri"/>
                <w:color w:val="000000"/>
                <w:sz w:val="20"/>
                <w:szCs w:val="16"/>
              </w:rPr>
              <w:t>Ztrátovost paketů (Packet Loss)</w:t>
            </w:r>
          </w:p>
          <w:p w:rsidR="001E09B8" w:rsidRPr="007F7B87" w:rsidRDefault="001E09B8" w:rsidP="00996816">
            <w:pPr>
              <w:rPr>
                <w:rFonts w:cs="Calibri"/>
                <w:color w:val="000000"/>
                <w:sz w:val="20"/>
              </w:rPr>
            </w:pPr>
            <w:r w:rsidRPr="00C34F71">
              <w:rPr>
                <w:rFonts w:cs="Calibri"/>
                <w:color w:val="000000"/>
                <w:sz w:val="20"/>
                <w:szCs w:val="16"/>
              </w:rPr>
              <w:t>Všechny hodnoty jsou měřeny pro smyčku (jedná se o obousměrné hodnoty)</w:t>
            </w:r>
          </w:p>
        </w:tc>
      </w:tr>
      <w:tr w:rsidR="001E09B8" w:rsidRPr="007F7B87" w:rsidTr="00996816">
        <w:trPr>
          <w:trHeight w:val="300"/>
        </w:trPr>
        <w:tc>
          <w:tcPr>
            <w:tcW w:w="1858" w:type="dxa"/>
            <w:tcBorders>
              <w:left w:val="single" w:sz="12" w:space="0" w:color="auto"/>
            </w:tcBorders>
            <w:noWrap/>
          </w:tcPr>
          <w:p w:rsidR="001E09B8" w:rsidRPr="00CD59BE" w:rsidRDefault="001E09B8" w:rsidP="00996816">
            <w:pPr>
              <w:rPr>
                <w:rFonts w:cs="Calibri"/>
                <w:color w:val="000000"/>
                <w:sz w:val="20"/>
                <w:szCs w:val="16"/>
              </w:rPr>
            </w:pPr>
            <w:r w:rsidRPr="00C34F71">
              <w:rPr>
                <w:rFonts w:cs="Calibri"/>
                <w:color w:val="000000"/>
                <w:sz w:val="20"/>
                <w:szCs w:val="16"/>
              </w:rPr>
              <w:t>Měření performance parametrů</w:t>
            </w:r>
          </w:p>
        </w:tc>
        <w:tc>
          <w:tcPr>
            <w:tcW w:w="2559" w:type="dxa"/>
            <w:noWrap/>
            <w:vAlign w:val="center"/>
          </w:tcPr>
          <w:p w:rsidR="001E09B8" w:rsidRPr="007F7B87" w:rsidRDefault="001E09B8" w:rsidP="00996816">
            <w:pPr>
              <w:rPr>
                <w:rFonts w:cs="Calibri"/>
                <w:color w:val="000000"/>
                <w:sz w:val="20"/>
              </w:rPr>
            </w:pPr>
            <w:r w:rsidRPr="007F7B87">
              <w:rPr>
                <w:rFonts w:cs="Calibri"/>
                <w:color w:val="000000"/>
                <w:sz w:val="20"/>
              </w:rPr>
              <w:t>Měření perf</w:t>
            </w:r>
          </w:p>
          <w:p w:rsidR="001E09B8" w:rsidRPr="007F7B87" w:rsidRDefault="001E09B8" w:rsidP="00996816">
            <w:pPr>
              <w:rPr>
                <w:rFonts w:cs="Calibri"/>
                <w:color w:val="FF0000"/>
                <w:sz w:val="20"/>
              </w:rPr>
            </w:pPr>
            <w:r w:rsidRPr="007F7B87">
              <w:rPr>
                <w:rFonts w:cs="Calibri"/>
                <w:color w:val="FF0000"/>
                <w:sz w:val="20"/>
              </w:rPr>
              <w:t>MPPA</w:t>
            </w:r>
          </w:p>
        </w:tc>
        <w:tc>
          <w:tcPr>
            <w:tcW w:w="4670" w:type="dxa"/>
            <w:tcBorders>
              <w:right w:val="single" w:sz="12" w:space="0" w:color="auto"/>
            </w:tcBorders>
            <w:noWrap/>
            <w:vAlign w:val="center"/>
          </w:tcPr>
          <w:p w:rsidR="001E09B8" w:rsidRPr="007F7B87" w:rsidRDefault="001E09B8" w:rsidP="00996816">
            <w:pPr>
              <w:rPr>
                <w:rFonts w:cs="Calibri"/>
                <w:color w:val="000000"/>
                <w:sz w:val="20"/>
              </w:rPr>
            </w:pPr>
            <w:r w:rsidRPr="007F7B87">
              <w:rPr>
                <w:rFonts w:cs="Calibri"/>
                <w:color w:val="000000"/>
                <w:sz w:val="20"/>
              </w:rPr>
              <w:t>Měření performance parametrů probíhá mezi CPE (koncovým zařízením) umístěným v lokalitě zakončení služby MPLS IP VPN a sondou, umístěnou v páteřní síti poskytovatele.</w:t>
            </w:r>
          </w:p>
        </w:tc>
      </w:tr>
      <w:tr w:rsidR="001E09B8" w:rsidRPr="007F7B87" w:rsidTr="00996816">
        <w:trPr>
          <w:trHeight w:val="300"/>
        </w:trPr>
        <w:tc>
          <w:tcPr>
            <w:tcW w:w="1858" w:type="dxa"/>
            <w:vMerge w:val="restart"/>
            <w:tcBorders>
              <w:left w:val="single" w:sz="12" w:space="0" w:color="auto"/>
            </w:tcBorders>
            <w:noWrap/>
          </w:tcPr>
          <w:p w:rsidR="001E09B8" w:rsidRPr="00C34F71" w:rsidRDefault="001E09B8" w:rsidP="00996816">
            <w:pPr>
              <w:rPr>
                <w:rFonts w:cs="Calibri"/>
                <w:color w:val="000000"/>
                <w:sz w:val="20"/>
                <w:szCs w:val="16"/>
              </w:rPr>
            </w:pPr>
            <w:r>
              <w:rPr>
                <w:rFonts w:cs="Calibri"/>
                <w:color w:val="000000"/>
                <w:sz w:val="20"/>
                <w:szCs w:val="16"/>
              </w:rPr>
              <w:t>QoS třídy</w:t>
            </w:r>
          </w:p>
        </w:tc>
        <w:tc>
          <w:tcPr>
            <w:tcW w:w="2559" w:type="dxa"/>
            <w:noWrap/>
            <w:vAlign w:val="center"/>
          </w:tcPr>
          <w:p w:rsidR="001E09B8" w:rsidRPr="007F7B87" w:rsidRDefault="001E09B8" w:rsidP="00996816">
            <w:pPr>
              <w:rPr>
                <w:rFonts w:cs="Calibri"/>
                <w:color w:val="000000"/>
                <w:sz w:val="20"/>
              </w:rPr>
            </w:pPr>
            <w:r w:rsidRPr="007F7B87">
              <w:rPr>
                <w:rFonts w:cs="Calibri"/>
                <w:color w:val="000000"/>
                <w:sz w:val="20"/>
              </w:rPr>
              <w:t>Class A</w:t>
            </w:r>
          </w:p>
          <w:p w:rsidR="001E09B8" w:rsidRPr="007F7B87" w:rsidRDefault="001E09B8" w:rsidP="00996816">
            <w:pPr>
              <w:rPr>
                <w:rFonts w:cs="Calibri"/>
                <w:color w:val="000000"/>
                <w:sz w:val="20"/>
              </w:rPr>
            </w:pPr>
            <w:r w:rsidRPr="007F7B87">
              <w:rPr>
                <w:rFonts w:cs="Calibri"/>
                <w:color w:val="FF0000"/>
                <w:sz w:val="20"/>
              </w:rPr>
              <w:t>CLS1</w:t>
            </w:r>
          </w:p>
        </w:tc>
        <w:tc>
          <w:tcPr>
            <w:tcW w:w="4670" w:type="dxa"/>
            <w:tcBorders>
              <w:right w:val="single" w:sz="12" w:space="0" w:color="auto"/>
            </w:tcBorders>
            <w:noWrap/>
            <w:vAlign w:val="center"/>
          </w:tcPr>
          <w:p w:rsidR="001E09B8" w:rsidRDefault="001E09B8" w:rsidP="00BA25D9">
            <w:pPr>
              <w:pStyle w:val="Odstavecseseznamem"/>
              <w:numPr>
                <w:ilvl w:val="0"/>
                <w:numId w:val="39"/>
              </w:numPr>
              <w:ind w:left="360" w:hanging="283"/>
              <w:jc w:val="left"/>
              <w:rPr>
                <w:rFonts w:cs="Calibri"/>
                <w:color w:val="000000"/>
                <w:sz w:val="20"/>
                <w:szCs w:val="16"/>
              </w:rPr>
            </w:pPr>
            <w:r w:rsidRPr="00831588">
              <w:rPr>
                <w:rFonts w:cs="Calibri"/>
                <w:color w:val="000000"/>
                <w:sz w:val="20"/>
                <w:szCs w:val="16"/>
              </w:rPr>
              <w:t>Real-time třída,</w:t>
            </w:r>
            <w:r>
              <w:rPr>
                <w:rFonts w:cs="Calibri"/>
                <w:color w:val="000000"/>
                <w:sz w:val="20"/>
                <w:szCs w:val="16"/>
              </w:rPr>
              <w:t xml:space="preserve"> určená pro provoz IP telefonie</w:t>
            </w:r>
          </w:p>
          <w:p w:rsidR="001E09B8" w:rsidRPr="00831588" w:rsidRDefault="001E09B8" w:rsidP="00BA25D9">
            <w:pPr>
              <w:pStyle w:val="Odstavecseseznamem"/>
              <w:numPr>
                <w:ilvl w:val="0"/>
                <w:numId w:val="39"/>
              </w:numPr>
              <w:ind w:left="360" w:hanging="283"/>
              <w:jc w:val="left"/>
              <w:rPr>
                <w:rFonts w:cs="Calibri"/>
                <w:color w:val="000000"/>
                <w:sz w:val="20"/>
                <w:szCs w:val="16"/>
              </w:rPr>
            </w:pPr>
            <w:r>
              <w:rPr>
                <w:rFonts w:cs="Calibri"/>
                <w:color w:val="000000"/>
                <w:sz w:val="20"/>
                <w:szCs w:val="16"/>
              </w:rPr>
              <w:t>Minimální šířka pásma je 5 % z celkové kapacity VPN přípojky a zároveň minimálně 64 kbit/s</w:t>
            </w:r>
          </w:p>
          <w:p w:rsidR="001E09B8" w:rsidRPr="00831588" w:rsidRDefault="001E09B8" w:rsidP="00BA25D9">
            <w:pPr>
              <w:pStyle w:val="Odstavecseseznamem"/>
              <w:numPr>
                <w:ilvl w:val="0"/>
                <w:numId w:val="39"/>
              </w:numPr>
              <w:ind w:left="360" w:hanging="283"/>
              <w:jc w:val="left"/>
              <w:rPr>
                <w:rFonts w:cs="Calibri"/>
                <w:color w:val="000000"/>
                <w:sz w:val="20"/>
                <w:szCs w:val="16"/>
              </w:rPr>
            </w:pPr>
            <w:r w:rsidRPr="00831588">
              <w:rPr>
                <w:rFonts w:cs="Calibri"/>
                <w:color w:val="000000"/>
                <w:sz w:val="20"/>
                <w:szCs w:val="16"/>
              </w:rPr>
              <w:t xml:space="preserve">Maximální šířka pásma třídy je 50 </w:t>
            </w:r>
            <w:r>
              <w:rPr>
                <w:rFonts w:cs="Calibri"/>
                <w:color w:val="000000"/>
                <w:sz w:val="20"/>
                <w:szCs w:val="16"/>
              </w:rPr>
              <w:t>% celkové kapacity VPN přípojky</w:t>
            </w:r>
          </w:p>
          <w:p w:rsidR="001E09B8" w:rsidRPr="00831588" w:rsidRDefault="001E09B8" w:rsidP="00BA25D9">
            <w:pPr>
              <w:pStyle w:val="Odstavecseseznamem"/>
              <w:numPr>
                <w:ilvl w:val="0"/>
                <w:numId w:val="39"/>
              </w:numPr>
              <w:ind w:left="360" w:hanging="283"/>
              <w:jc w:val="left"/>
              <w:rPr>
                <w:rFonts w:cs="Calibri"/>
                <w:color w:val="000000"/>
                <w:sz w:val="20"/>
                <w:szCs w:val="16"/>
              </w:rPr>
            </w:pPr>
            <w:r w:rsidRPr="00831588">
              <w:rPr>
                <w:rFonts w:cs="Calibri"/>
                <w:color w:val="000000"/>
                <w:sz w:val="20"/>
                <w:szCs w:val="16"/>
              </w:rPr>
              <w:t>Hodnoty performance parametrů:</w:t>
            </w:r>
          </w:p>
          <w:p w:rsidR="001E09B8" w:rsidRPr="00831588" w:rsidRDefault="001E09B8" w:rsidP="00BA25D9">
            <w:pPr>
              <w:pStyle w:val="Odstavecseseznamem"/>
              <w:numPr>
                <w:ilvl w:val="1"/>
                <w:numId w:val="39"/>
              </w:numPr>
              <w:ind w:left="644"/>
              <w:jc w:val="left"/>
              <w:rPr>
                <w:rFonts w:cs="Calibri"/>
                <w:color w:val="000000"/>
                <w:sz w:val="20"/>
                <w:szCs w:val="16"/>
              </w:rPr>
            </w:pPr>
            <w:r w:rsidRPr="00831588">
              <w:rPr>
                <w:rFonts w:cs="Calibri"/>
                <w:color w:val="000000"/>
                <w:sz w:val="20"/>
                <w:szCs w:val="16"/>
              </w:rPr>
              <w:t>Ztrátovost paketů – 0,25 % (platí pro symetrické služby)</w:t>
            </w:r>
          </w:p>
          <w:p w:rsidR="001E09B8" w:rsidRPr="00831588" w:rsidRDefault="001E09B8" w:rsidP="00BA25D9">
            <w:pPr>
              <w:pStyle w:val="Odstavecseseznamem"/>
              <w:numPr>
                <w:ilvl w:val="1"/>
                <w:numId w:val="39"/>
              </w:numPr>
              <w:ind w:left="644"/>
              <w:jc w:val="left"/>
              <w:rPr>
                <w:rFonts w:cs="Calibri"/>
                <w:color w:val="000000"/>
                <w:sz w:val="20"/>
                <w:szCs w:val="16"/>
              </w:rPr>
            </w:pPr>
            <w:r w:rsidRPr="00831588">
              <w:rPr>
                <w:rFonts w:cs="Calibri"/>
                <w:color w:val="000000"/>
                <w:sz w:val="20"/>
                <w:szCs w:val="16"/>
              </w:rPr>
              <w:t>Ztrátovost paketů – 0,5 % (platí pro služby asymetrické)</w:t>
            </w:r>
          </w:p>
          <w:p w:rsidR="001E09B8" w:rsidRPr="00831588" w:rsidRDefault="001E09B8" w:rsidP="00BA25D9">
            <w:pPr>
              <w:pStyle w:val="Odstavecseseznamem"/>
              <w:numPr>
                <w:ilvl w:val="1"/>
                <w:numId w:val="39"/>
              </w:numPr>
              <w:ind w:left="644"/>
              <w:jc w:val="left"/>
              <w:rPr>
                <w:rFonts w:cs="Calibri"/>
                <w:color w:val="000000"/>
                <w:sz w:val="20"/>
                <w:szCs w:val="16"/>
              </w:rPr>
            </w:pPr>
            <w:r w:rsidRPr="00831588">
              <w:rPr>
                <w:rFonts w:cs="Calibri"/>
                <w:color w:val="000000"/>
                <w:sz w:val="20"/>
                <w:szCs w:val="16"/>
              </w:rPr>
              <w:t>JITTER – 30 ms</w:t>
            </w:r>
          </w:p>
          <w:p w:rsidR="001E09B8" w:rsidRPr="00831588" w:rsidRDefault="001E09B8" w:rsidP="00BA25D9">
            <w:pPr>
              <w:pStyle w:val="Odstavecseseznamem"/>
              <w:numPr>
                <w:ilvl w:val="1"/>
                <w:numId w:val="39"/>
              </w:numPr>
              <w:ind w:left="644"/>
              <w:jc w:val="left"/>
              <w:rPr>
                <w:rFonts w:cs="Calibri"/>
                <w:color w:val="000000"/>
                <w:sz w:val="20"/>
                <w:szCs w:val="16"/>
              </w:rPr>
            </w:pPr>
            <w:r w:rsidRPr="00831588">
              <w:rPr>
                <w:rFonts w:cs="Calibri"/>
                <w:color w:val="000000"/>
                <w:sz w:val="20"/>
                <w:szCs w:val="16"/>
              </w:rPr>
              <w:t>Zpoždění – 60 ms (platí pro symetrické služby)</w:t>
            </w:r>
          </w:p>
          <w:p w:rsidR="001E09B8" w:rsidRPr="007F7B87" w:rsidRDefault="001E09B8" w:rsidP="00BA25D9">
            <w:pPr>
              <w:pStyle w:val="Odstavecseseznamem"/>
              <w:numPr>
                <w:ilvl w:val="1"/>
                <w:numId w:val="39"/>
              </w:numPr>
              <w:ind w:left="644"/>
              <w:jc w:val="left"/>
              <w:rPr>
                <w:rFonts w:cs="Calibri"/>
                <w:color w:val="000000"/>
                <w:sz w:val="20"/>
              </w:rPr>
            </w:pPr>
            <w:r>
              <w:rPr>
                <w:rFonts w:cs="Calibri"/>
                <w:color w:val="000000"/>
                <w:sz w:val="20"/>
                <w:szCs w:val="16"/>
              </w:rPr>
              <w:lastRenderedPageBreak/>
              <w:t>Zpoždění – 70</w:t>
            </w:r>
            <w:r w:rsidRPr="00831588">
              <w:rPr>
                <w:rFonts w:cs="Calibri"/>
                <w:color w:val="000000"/>
                <w:sz w:val="20"/>
                <w:szCs w:val="16"/>
              </w:rPr>
              <w:t xml:space="preserve"> ms (platí pro asymetrické služby)</w:t>
            </w:r>
          </w:p>
          <w:p w:rsidR="001E09B8" w:rsidRPr="007F7B87" w:rsidRDefault="001E09B8" w:rsidP="00BA25D9">
            <w:pPr>
              <w:pStyle w:val="Odstavecseseznamem"/>
              <w:numPr>
                <w:ilvl w:val="0"/>
                <w:numId w:val="39"/>
              </w:numPr>
              <w:ind w:left="360" w:hanging="283"/>
              <w:jc w:val="left"/>
              <w:rPr>
                <w:rFonts w:cs="Calibri"/>
                <w:color w:val="000000"/>
                <w:sz w:val="20"/>
              </w:rPr>
            </w:pPr>
            <w:r w:rsidRPr="007F7B87">
              <w:rPr>
                <w:rFonts w:cs="Calibri"/>
                <w:color w:val="000000"/>
                <w:sz w:val="20"/>
              </w:rPr>
              <w:t>Uvedené hodnoty platí v případě vytížení celkové kapacity VPN přípojky na 90 % a v případě, že nedochází k přehlcení třídy. Měření je prováděno pakety s velikostí do 64 B.</w:t>
            </w:r>
          </w:p>
        </w:tc>
      </w:tr>
      <w:tr w:rsidR="001E09B8" w:rsidRPr="007F7B87" w:rsidTr="00996816">
        <w:trPr>
          <w:trHeight w:val="300"/>
        </w:trPr>
        <w:tc>
          <w:tcPr>
            <w:tcW w:w="1858" w:type="dxa"/>
            <w:vMerge/>
            <w:tcBorders>
              <w:left w:val="single" w:sz="12" w:space="0" w:color="auto"/>
            </w:tcBorders>
            <w:noWrap/>
          </w:tcPr>
          <w:p w:rsidR="001E09B8" w:rsidRPr="00C34F71" w:rsidRDefault="001E09B8" w:rsidP="00996816">
            <w:pPr>
              <w:rPr>
                <w:rFonts w:cs="Calibri"/>
                <w:color w:val="000000"/>
                <w:sz w:val="20"/>
                <w:szCs w:val="16"/>
              </w:rPr>
            </w:pPr>
          </w:p>
        </w:tc>
        <w:tc>
          <w:tcPr>
            <w:tcW w:w="2559" w:type="dxa"/>
            <w:noWrap/>
            <w:vAlign w:val="center"/>
          </w:tcPr>
          <w:p w:rsidR="001E09B8" w:rsidRPr="007F7B87" w:rsidRDefault="001E09B8" w:rsidP="00996816">
            <w:pPr>
              <w:rPr>
                <w:rFonts w:cs="Calibri"/>
                <w:color w:val="000000"/>
                <w:sz w:val="20"/>
              </w:rPr>
            </w:pPr>
            <w:r w:rsidRPr="007F7B87">
              <w:rPr>
                <w:rFonts w:cs="Calibri"/>
                <w:color w:val="000000"/>
                <w:sz w:val="20"/>
              </w:rPr>
              <w:t>Class B</w:t>
            </w:r>
          </w:p>
          <w:p w:rsidR="001E09B8" w:rsidRPr="007F7B87" w:rsidRDefault="001E09B8" w:rsidP="00996816">
            <w:pPr>
              <w:rPr>
                <w:rFonts w:cs="Calibri"/>
                <w:color w:val="000000"/>
                <w:sz w:val="20"/>
              </w:rPr>
            </w:pPr>
            <w:r w:rsidRPr="007F7B87">
              <w:rPr>
                <w:rFonts w:cs="Calibri"/>
                <w:color w:val="FF0000"/>
                <w:sz w:val="20"/>
              </w:rPr>
              <w:t>CLS2</w:t>
            </w:r>
          </w:p>
        </w:tc>
        <w:tc>
          <w:tcPr>
            <w:tcW w:w="4670" w:type="dxa"/>
            <w:tcBorders>
              <w:right w:val="single" w:sz="12" w:space="0" w:color="auto"/>
            </w:tcBorders>
            <w:noWrap/>
            <w:vAlign w:val="center"/>
          </w:tcPr>
          <w:p w:rsidR="001E09B8" w:rsidRDefault="001E09B8" w:rsidP="00BA25D9">
            <w:pPr>
              <w:pStyle w:val="Odstavecseseznamem"/>
              <w:numPr>
                <w:ilvl w:val="0"/>
                <w:numId w:val="39"/>
              </w:numPr>
              <w:ind w:left="360" w:hanging="283"/>
              <w:jc w:val="left"/>
              <w:rPr>
                <w:rFonts w:cs="Calibri"/>
                <w:color w:val="000000"/>
                <w:sz w:val="20"/>
                <w:szCs w:val="16"/>
              </w:rPr>
            </w:pPr>
            <w:r>
              <w:rPr>
                <w:rFonts w:cs="Calibri"/>
                <w:color w:val="000000"/>
                <w:sz w:val="20"/>
                <w:szCs w:val="16"/>
              </w:rPr>
              <w:t xml:space="preserve">Prioritní </w:t>
            </w:r>
            <w:r w:rsidRPr="00831588">
              <w:rPr>
                <w:rFonts w:cs="Calibri"/>
                <w:color w:val="000000"/>
                <w:sz w:val="20"/>
                <w:szCs w:val="16"/>
              </w:rPr>
              <w:t>třída,</w:t>
            </w:r>
            <w:r>
              <w:rPr>
                <w:rFonts w:cs="Calibri"/>
                <w:color w:val="000000"/>
                <w:sz w:val="20"/>
                <w:szCs w:val="16"/>
              </w:rPr>
              <w:t xml:space="preserve"> určená pro například pro přenášení VoIP signalizace (vyžaduje-li koncový uživatel pro signalizaci samostatnou třídu)</w:t>
            </w:r>
          </w:p>
          <w:p w:rsidR="001E09B8" w:rsidRPr="00831588" w:rsidRDefault="001E09B8" w:rsidP="00BA25D9">
            <w:pPr>
              <w:pStyle w:val="Odstavecseseznamem"/>
              <w:numPr>
                <w:ilvl w:val="0"/>
                <w:numId w:val="39"/>
              </w:numPr>
              <w:ind w:left="360" w:hanging="283"/>
              <w:jc w:val="left"/>
              <w:rPr>
                <w:rFonts w:cs="Calibri"/>
                <w:color w:val="000000"/>
                <w:sz w:val="20"/>
                <w:szCs w:val="16"/>
              </w:rPr>
            </w:pPr>
            <w:r>
              <w:rPr>
                <w:rFonts w:cs="Calibri"/>
                <w:color w:val="000000"/>
                <w:sz w:val="20"/>
                <w:szCs w:val="16"/>
              </w:rPr>
              <w:t>Minimální šířka pásma je 5 % z celkové kapacity VPN přípojky a zároveň minimálně 64 kbit/s</w:t>
            </w:r>
          </w:p>
          <w:p w:rsidR="001E09B8" w:rsidRPr="00831588" w:rsidRDefault="001E09B8" w:rsidP="00BA25D9">
            <w:pPr>
              <w:pStyle w:val="Odstavecseseznamem"/>
              <w:numPr>
                <w:ilvl w:val="0"/>
                <w:numId w:val="39"/>
              </w:numPr>
              <w:ind w:left="360" w:hanging="283"/>
              <w:jc w:val="left"/>
              <w:rPr>
                <w:rFonts w:cs="Calibri"/>
                <w:color w:val="000000"/>
                <w:sz w:val="20"/>
                <w:szCs w:val="16"/>
              </w:rPr>
            </w:pPr>
            <w:r w:rsidRPr="00831588">
              <w:rPr>
                <w:rFonts w:cs="Calibri"/>
                <w:color w:val="000000"/>
                <w:sz w:val="20"/>
                <w:szCs w:val="16"/>
              </w:rPr>
              <w:t xml:space="preserve">Maximální šířka pásma třídy je </w:t>
            </w:r>
            <w:r>
              <w:rPr>
                <w:rFonts w:cs="Calibri"/>
                <w:color w:val="000000"/>
                <w:sz w:val="20"/>
                <w:szCs w:val="16"/>
              </w:rPr>
              <w:t>2</w:t>
            </w:r>
            <w:r w:rsidRPr="00831588">
              <w:rPr>
                <w:rFonts w:cs="Calibri"/>
                <w:color w:val="000000"/>
                <w:sz w:val="20"/>
                <w:szCs w:val="16"/>
              </w:rPr>
              <w:t xml:space="preserve">0 </w:t>
            </w:r>
            <w:r>
              <w:rPr>
                <w:rFonts w:cs="Calibri"/>
                <w:color w:val="000000"/>
                <w:sz w:val="20"/>
                <w:szCs w:val="16"/>
              </w:rPr>
              <w:t>% celkové kapacity VPN přípojky</w:t>
            </w:r>
          </w:p>
          <w:p w:rsidR="001E09B8" w:rsidRPr="00831588" w:rsidRDefault="001E09B8" w:rsidP="00BA25D9">
            <w:pPr>
              <w:pStyle w:val="Odstavecseseznamem"/>
              <w:numPr>
                <w:ilvl w:val="0"/>
                <w:numId w:val="39"/>
              </w:numPr>
              <w:ind w:left="360" w:hanging="283"/>
              <w:jc w:val="left"/>
              <w:rPr>
                <w:rFonts w:cs="Calibri"/>
                <w:color w:val="000000"/>
                <w:sz w:val="20"/>
                <w:szCs w:val="16"/>
              </w:rPr>
            </w:pPr>
            <w:r w:rsidRPr="00831588">
              <w:rPr>
                <w:rFonts w:cs="Calibri"/>
                <w:color w:val="000000"/>
                <w:sz w:val="20"/>
                <w:szCs w:val="16"/>
              </w:rPr>
              <w:t>Hodnoty performance parametrů:</w:t>
            </w:r>
          </w:p>
          <w:p w:rsidR="001E09B8" w:rsidRPr="00831588" w:rsidRDefault="001E09B8" w:rsidP="00BA25D9">
            <w:pPr>
              <w:pStyle w:val="Odstavecseseznamem"/>
              <w:numPr>
                <w:ilvl w:val="1"/>
                <w:numId w:val="39"/>
              </w:numPr>
              <w:ind w:left="644"/>
              <w:jc w:val="left"/>
              <w:rPr>
                <w:rFonts w:cs="Calibri"/>
                <w:color w:val="000000"/>
                <w:sz w:val="20"/>
                <w:szCs w:val="16"/>
              </w:rPr>
            </w:pPr>
            <w:r w:rsidRPr="00831588">
              <w:rPr>
                <w:rFonts w:cs="Calibri"/>
                <w:color w:val="000000"/>
                <w:sz w:val="20"/>
                <w:szCs w:val="16"/>
              </w:rPr>
              <w:t>Ztrátovost paketů – 0,25 % (platí pro symetrické služby)</w:t>
            </w:r>
          </w:p>
          <w:p w:rsidR="001E09B8" w:rsidRPr="00831588" w:rsidRDefault="001E09B8" w:rsidP="00BA25D9">
            <w:pPr>
              <w:pStyle w:val="Odstavecseseznamem"/>
              <w:numPr>
                <w:ilvl w:val="1"/>
                <w:numId w:val="39"/>
              </w:numPr>
              <w:ind w:left="644"/>
              <w:jc w:val="left"/>
              <w:rPr>
                <w:rFonts w:cs="Calibri"/>
                <w:color w:val="000000"/>
                <w:sz w:val="20"/>
                <w:szCs w:val="16"/>
              </w:rPr>
            </w:pPr>
            <w:r w:rsidRPr="00831588">
              <w:rPr>
                <w:rFonts w:cs="Calibri"/>
                <w:color w:val="000000"/>
                <w:sz w:val="20"/>
                <w:szCs w:val="16"/>
              </w:rPr>
              <w:t>JITTER – 30 ms</w:t>
            </w:r>
          </w:p>
          <w:p w:rsidR="001E09B8" w:rsidRPr="00831588" w:rsidRDefault="001E09B8" w:rsidP="00BA25D9">
            <w:pPr>
              <w:pStyle w:val="Odstavecseseznamem"/>
              <w:numPr>
                <w:ilvl w:val="1"/>
                <w:numId w:val="39"/>
              </w:numPr>
              <w:ind w:left="644"/>
              <w:jc w:val="left"/>
              <w:rPr>
                <w:rFonts w:cs="Calibri"/>
                <w:color w:val="000000"/>
                <w:sz w:val="20"/>
                <w:szCs w:val="16"/>
              </w:rPr>
            </w:pPr>
            <w:r>
              <w:rPr>
                <w:rFonts w:cs="Calibri"/>
                <w:color w:val="000000"/>
                <w:sz w:val="20"/>
                <w:szCs w:val="16"/>
              </w:rPr>
              <w:t>Zpoždění – 60</w:t>
            </w:r>
            <w:r w:rsidRPr="00831588">
              <w:rPr>
                <w:rFonts w:cs="Calibri"/>
                <w:color w:val="000000"/>
                <w:sz w:val="20"/>
                <w:szCs w:val="16"/>
              </w:rPr>
              <w:t xml:space="preserve"> ms (platí pro symetrické služby)</w:t>
            </w:r>
          </w:p>
          <w:p w:rsidR="001E09B8" w:rsidRPr="007F7B87" w:rsidRDefault="001E09B8" w:rsidP="00BA25D9">
            <w:pPr>
              <w:pStyle w:val="Odstavecseseznamem"/>
              <w:numPr>
                <w:ilvl w:val="0"/>
                <w:numId w:val="39"/>
              </w:numPr>
              <w:ind w:left="360" w:hanging="283"/>
              <w:jc w:val="left"/>
              <w:rPr>
                <w:rFonts w:cs="Calibri"/>
                <w:color w:val="000000"/>
                <w:sz w:val="20"/>
              </w:rPr>
            </w:pPr>
            <w:r w:rsidRPr="00AB4248">
              <w:rPr>
                <w:rFonts w:cs="Calibri"/>
                <w:color w:val="000000"/>
                <w:sz w:val="20"/>
                <w:szCs w:val="16"/>
              </w:rPr>
              <w:t>Uvedené hodnoty platí v případě vytížení celkové kapacity VPN přípojky na 90 % a v případě, že nedochází k přehlcení třídy. Měření je prováděno pakety s velikostí do 64 B.</w:t>
            </w:r>
          </w:p>
        </w:tc>
      </w:tr>
      <w:tr w:rsidR="001E09B8" w:rsidRPr="007F7B87" w:rsidTr="00996816">
        <w:trPr>
          <w:trHeight w:val="300"/>
        </w:trPr>
        <w:tc>
          <w:tcPr>
            <w:tcW w:w="1858" w:type="dxa"/>
            <w:vMerge/>
            <w:tcBorders>
              <w:left w:val="single" w:sz="12" w:space="0" w:color="auto"/>
            </w:tcBorders>
            <w:noWrap/>
          </w:tcPr>
          <w:p w:rsidR="001E09B8" w:rsidRPr="00C34F71" w:rsidRDefault="001E09B8" w:rsidP="00996816">
            <w:pPr>
              <w:rPr>
                <w:rFonts w:cs="Calibri"/>
                <w:color w:val="000000"/>
                <w:sz w:val="20"/>
                <w:szCs w:val="16"/>
              </w:rPr>
            </w:pPr>
          </w:p>
        </w:tc>
        <w:tc>
          <w:tcPr>
            <w:tcW w:w="2559" w:type="dxa"/>
            <w:noWrap/>
            <w:vAlign w:val="center"/>
          </w:tcPr>
          <w:p w:rsidR="001E09B8" w:rsidRPr="007F7B87" w:rsidRDefault="001E09B8" w:rsidP="00996816">
            <w:pPr>
              <w:rPr>
                <w:rFonts w:cs="Calibri"/>
                <w:color w:val="000000"/>
                <w:sz w:val="20"/>
              </w:rPr>
            </w:pPr>
            <w:r w:rsidRPr="007F7B87">
              <w:rPr>
                <w:rFonts w:cs="Calibri"/>
                <w:color w:val="000000"/>
                <w:sz w:val="20"/>
              </w:rPr>
              <w:t>Class C</w:t>
            </w:r>
          </w:p>
          <w:p w:rsidR="001E09B8" w:rsidRPr="007F7B87" w:rsidRDefault="001E09B8" w:rsidP="00996816">
            <w:pPr>
              <w:rPr>
                <w:rFonts w:cs="Calibri"/>
                <w:b/>
                <w:color w:val="000000"/>
                <w:sz w:val="20"/>
              </w:rPr>
            </w:pPr>
            <w:r w:rsidRPr="007F7B87">
              <w:rPr>
                <w:rFonts w:cs="Calibri"/>
                <w:color w:val="FF0000"/>
                <w:sz w:val="20"/>
              </w:rPr>
              <w:t>CLS3</w:t>
            </w:r>
          </w:p>
        </w:tc>
        <w:tc>
          <w:tcPr>
            <w:tcW w:w="4670" w:type="dxa"/>
            <w:tcBorders>
              <w:right w:val="single" w:sz="12" w:space="0" w:color="auto"/>
            </w:tcBorders>
            <w:noWrap/>
            <w:vAlign w:val="center"/>
          </w:tcPr>
          <w:p w:rsidR="001E09B8" w:rsidRDefault="001E09B8" w:rsidP="00BA25D9">
            <w:pPr>
              <w:pStyle w:val="Odstavecseseznamem"/>
              <w:numPr>
                <w:ilvl w:val="0"/>
                <w:numId w:val="39"/>
              </w:numPr>
              <w:ind w:left="360" w:hanging="283"/>
              <w:jc w:val="left"/>
              <w:rPr>
                <w:rFonts w:cs="Calibri"/>
                <w:color w:val="000000"/>
                <w:sz w:val="20"/>
                <w:szCs w:val="16"/>
              </w:rPr>
            </w:pPr>
            <w:r>
              <w:rPr>
                <w:rFonts w:cs="Calibri"/>
                <w:color w:val="000000"/>
                <w:sz w:val="20"/>
                <w:szCs w:val="16"/>
              </w:rPr>
              <w:t xml:space="preserve">Prioritní </w:t>
            </w:r>
            <w:r w:rsidRPr="00831588">
              <w:rPr>
                <w:rFonts w:cs="Calibri"/>
                <w:color w:val="000000"/>
                <w:sz w:val="20"/>
                <w:szCs w:val="16"/>
              </w:rPr>
              <w:t>třída,</w:t>
            </w:r>
            <w:r>
              <w:rPr>
                <w:rFonts w:cs="Calibri"/>
                <w:color w:val="000000"/>
                <w:sz w:val="20"/>
                <w:szCs w:val="16"/>
              </w:rPr>
              <w:t xml:space="preserve"> určená pro Business Critical aplikace</w:t>
            </w:r>
          </w:p>
          <w:p w:rsidR="001E09B8" w:rsidRPr="00831588" w:rsidRDefault="001E09B8" w:rsidP="00BA25D9">
            <w:pPr>
              <w:pStyle w:val="Odstavecseseznamem"/>
              <w:numPr>
                <w:ilvl w:val="0"/>
                <w:numId w:val="39"/>
              </w:numPr>
              <w:ind w:left="360" w:hanging="283"/>
              <w:jc w:val="left"/>
              <w:rPr>
                <w:rFonts w:cs="Calibri"/>
                <w:color w:val="000000"/>
                <w:sz w:val="20"/>
                <w:szCs w:val="16"/>
              </w:rPr>
            </w:pPr>
            <w:r>
              <w:rPr>
                <w:rFonts w:cs="Calibri"/>
                <w:color w:val="000000"/>
                <w:sz w:val="20"/>
                <w:szCs w:val="16"/>
              </w:rPr>
              <w:t>Minimální šířka pásma je 5 % z celkové kapacity VPN přípojky a zároveň minimálně 64 kbit/s</w:t>
            </w:r>
          </w:p>
          <w:p w:rsidR="001E09B8" w:rsidRPr="00831588" w:rsidRDefault="001E09B8" w:rsidP="00BA25D9">
            <w:pPr>
              <w:pStyle w:val="Odstavecseseznamem"/>
              <w:numPr>
                <w:ilvl w:val="0"/>
                <w:numId w:val="39"/>
              </w:numPr>
              <w:ind w:left="360" w:hanging="283"/>
              <w:jc w:val="left"/>
              <w:rPr>
                <w:rFonts w:cs="Calibri"/>
                <w:color w:val="000000"/>
                <w:sz w:val="20"/>
                <w:szCs w:val="16"/>
              </w:rPr>
            </w:pPr>
            <w:r w:rsidRPr="00831588">
              <w:rPr>
                <w:rFonts w:cs="Calibri"/>
                <w:color w:val="000000"/>
                <w:sz w:val="20"/>
                <w:szCs w:val="16"/>
              </w:rPr>
              <w:t>Hodnoty performance parametrů:</w:t>
            </w:r>
          </w:p>
          <w:p w:rsidR="001E09B8" w:rsidRPr="00831588" w:rsidRDefault="001E09B8" w:rsidP="00BA25D9">
            <w:pPr>
              <w:pStyle w:val="Odstavecseseznamem"/>
              <w:numPr>
                <w:ilvl w:val="1"/>
                <w:numId w:val="39"/>
              </w:numPr>
              <w:ind w:left="644"/>
              <w:jc w:val="left"/>
              <w:rPr>
                <w:rFonts w:cs="Calibri"/>
                <w:color w:val="000000"/>
                <w:sz w:val="20"/>
                <w:szCs w:val="16"/>
              </w:rPr>
            </w:pPr>
            <w:r w:rsidRPr="00831588">
              <w:rPr>
                <w:rFonts w:cs="Calibri"/>
                <w:color w:val="000000"/>
                <w:sz w:val="20"/>
                <w:szCs w:val="16"/>
              </w:rPr>
              <w:t>Ztrátovost paketů – 0,</w:t>
            </w:r>
            <w:r>
              <w:rPr>
                <w:rFonts w:cs="Calibri"/>
                <w:color w:val="000000"/>
                <w:sz w:val="20"/>
                <w:szCs w:val="16"/>
              </w:rPr>
              <w:t>5</w:t>
            </w:r>
            <w:r w:rsidRPr="00831588">
              <w:rPr>
                <w:rFonts w:cs="Calibri"/>
                <w:color w:val="000000"/>
                <w:sz w:val="20"/>
                <w:szCs w:val="16"/>
              </w:rPr>
              <w:t xml:space="preserve"> % (platí pro symetrické služby)</w:t>
            </w:r>
          </w:p>
          <w:p w:rsidR="001E09B8" w:rsidRPr="00831588" w:rsidRDefault="001E09B8" w:rsidP="00BA25D9">
            <w:pPr>
              <w:pStyle w:val="Odstavecseseznamem"/>
              <w:numPr>
                <w:ilvl w:val="1"/>
                <w:numId w:val="39"/>
              </w:numPr>
              <w:ind w:left="644"/>
              <w:jc w:val="left"/>
              <w:rPr>
                <w:rFonts w:cs="Calibri"/>
                <w:color w:val="000000"/>
                <w:sz w:val="20"/>
                <w:szCs w:val="16"/>
              </w:rPr>
            </w:pPr>
            <w:r w:rsidRPr="00831588">
              <w:rPr>
                <w:rFonts w:cs="Calibri"/>
                <w:color w:val="000000"/>
                <w:sz w:val="20"/>
                <w:szCs w:val="16"/>
              </w:rPr>
              <w:t xml:space="preserve">JITTER – </w:t>
            </w:r>
            <w:r>
              <w:rPr>
                <w:rFonts w:cs="Calibri"/>
                <w:color w:val="000000"/>
                <w:sz w:val="20"/>
                <w:szCs w:val="16"/>
              </w:rPr>
              <w:t>není garantován</w:t>
            </w:r>
          </w:p>
          <w:p w:rsidR="001E09B8" w:rsidRPr="00831588" w:rsidRDefault="001E09B8" w:rsidP="00BA25D9">
            <w:pPr>
              <w:pStyle w:val="Odstavecseseznamem"/>
              <w:numPr>
                <w:ilvl w:val="1"/>
                <w:numId w:val="39"/>
              </w:numPr>
              <w:ind w:left="644"/>
              <w:jc w:val="left"/>
              <w:rPr>
                <w:rFonts w:cs="Calibri"/>
                <w:color w:val="000000"/>
                <w:sz w:val="20"/>
                <w:szCs w:val="16"/>
              </w:rPr>
            </w:pPr>
            <w:r w:rsidRPr="00831588">
              <w:rPr>
                <w:rFonts w:cs="Calibri"/>
                <w:color w:val="000000"/>
                <w:sz w:val="20"/>
                <w:szCs w:val="16"/>
              </w:rPr>
              <w:t xml:space="preserve">Zpoždění – </w:t>
            </w:r>
            <w:r>
              <w:rPr>
                <w:rFonts w:cs="Calibri"/>
                <w:color w:val="000000"/>
                <w:sz w:val="20"/>
                <w:szCs w:val="16"/>
              </w:rPr>
              <w:t>200</w:t>
            </w:r>
            <w:r w:rsidRPr="00831588">
              <w:rPr>
                <w:rFonts w:cs="Calibri"/>
                <w:color w:val="000000"/>
                <w:sz w:val="20"/>
                <w:szCs w:val="16"/>
              </w:rPr>
              <w:t xml:space="preserve"> ms (platí pro symetrické služby)</w:t>
            </w:r>
          </w:p>
          <w:p w:rsidR="001E09B8" w:rsidRPr="007F7B87" w:rsidRDefault="001E09B8" w:rsidP="00996816">
            <w:pPr>
              <w:rPr>
                <w:rFonts w:cs="Calibri"/>
                <w:color w:val="000000"/>
                <w:sz w:val="20"/>
              </w:rPr>
            </w:pPr>
            <w:r w:rsidRPr="00AB4248">
              <w:rPr>
                <w:rFonts w:cs="Calibri"/>
                <w:color w:val="000000"/>
                <w:sz w:val="20"/>
                <w:szCs w:val="16"/>
              </w:rPr>
              <w:t>Uvedené hodnoty platí v případě vytížení celkové kapacity VPN přípojky na 90 %. Měření je prováděno pakety s velikostí do 64 B.</w:t>
            </w:r>
          </w:p>
        </w:tc>
      </w:tr>
      <w:tr w:rsidR="001E09B8" w:rsidRPr="007F7B87" w:rsidTr="00996816">
        <w:trPr>
          <w:trHeight w:val="300"/>
        </w:trPr>
        <w:tc>
          <w:tcPr>
            <w:tcW w:w="1858" w:type="dxa"/>
            <w:vMerge/>
            <w:tcBorders>
              <w:left w:val="single" w:sz="12" w:space="0" w:color="auto"/>
            </w:tcBorders>
            <w:noWrap/>
          </w:tcPr>
          <w:p w:rsidR="001E09B8" w:rsidRPr="00C34F71" w:rsidRDefault="001E09B8" w:rsidP="00996816">
            <w:pPr>
              <w:rPr>
                <w:rFonts w:cs="Calibri"/>
                <w:color w:val="000000"/>
                <w:sz w:val="20"/>
                <w:szCs w:val="16"/>
              </w:rPr>
            </w:pPr>
          </w:p>
        </w:tc>
        <w:tc>
          <w:tcPr>
            <w:tcW w:w="2559" w:type="dxa"/>
            <w:noWrap/>
            <w:vAlign w:val="center"/>
          </w:tcPr>
          <w:p w:rsidR="001E09B8" w:rsidRPr="007F7B87" w:rsidRDefault="001E09B8" w:rsidP="00996816">
            <w:pPr>
              <w:rPr>
                <w:rFonts w:cs="Calibri"/>
                <w:color w:val="000000"/>
                <w:sz w:val="20"/>
              </w:rPr>
            </w:pPr>
            <w:r w:rsidRPr="007F7B87">
              <w:rPr>
                <w:rFonts w:cs="Calibri"/>
                <w:color w:val="000000"/>
                <w:sz w:val="20"/>
              </w:rPr>
              <w:t>Class D</w:t>
            </w:r>
          </w:p>
          <w:p w:rsidR="001E09B8" w:rsidRPr="007F7B87" w:rsidRDefault="001E09B8" w:rsidP="00996816">
            <w:pPr>
              <w:rPr>
                <w:rFonts w:cs="Calibri"/>
                <w:color w:val="000000"/>
                <w:sz w:val="20"/>
              </w:rPr>
            </w:pPr>
            <w:r w:rsidRPr="007F7B87">
              <w:rPr>
                <w:rFonts w:cs="Calibri"/>
                <w:color w:val="FF0000"/>
                <w:sz w:val="20"/>
              </w:rPr>
              <w:t>CLS4</w:t>
            </w:r>
          </w:p>
        </w:tc>
        <w:tc>
          <w:tcPr>
            <w:tcW w:w="4670" w:type="dxa"/>
            <w:tcBorders>
              <w:right w:val="single" w:sz="12" w:space="0" w:color="auto"/>
            </w:tcBorders>
            <w:noWrap/>
            <w:vAlign w:val="center"/>
          </w:tcPr>
          <w:p w:rsidR="001E09B8" w:rsidRDefault="001E09B8" w:rsidP="00BA25D9">
            <w:pPr>
              <w:pStyle w:val="Odstavecseseznamem"/>
              <w:numPr>
                <w:ilvl w:val="0"/>
                <w:numId w:val="39"/>
              </w:numPr>
              <w:ind w:left="360" w:hanging="283"/>
              <w:jc w:val="left"/>
              <w:rPr>
                <w:rFonts w:cs="Calibri"/>
                <w:color w:val="000000"/>
                <w:sz w:val="20"/>
                <w:szCs w:val="16"/>
              </w:rPr>
            </w:pPr>
            <w:r>
              <w:rPr>
                <w:rFonts w:cs="Calibri"/>
                <w:color w:val="000000"/>
                <w:sz w:val="20"/>
                <w:szCs w:val="16"/>
              </w:rPr>
              <w:t xml:space="preserve">Prioritní </w:t>
            </w:r>
            <w:r w:rsidRPr="00831588">
              <w:rPr>
                <w:rFonts w:cs="Calibri"/>
                <w:color w:val="000000"/>
                <w:sz w:val="20"/>
                <w:szCs w:val="16"/>
              </w:rPr>
              <w:t>třída,</w:t>
            </w:r>
            <w:r>
              <w:rPr>
                <w:rFonts w:cs="Calibri"/>
                <w:color w:val="000000"/>
                <w:sz w:val="20"/>
                <w:szCs w:val="16"/>
              </w:rPr>
              <w:t xml:space="preserve"> určená pro Business aplikace</w:t>
            </w:r>
          </w:p>
          <w:p w:rsidR="001E09B8" w:rsidRPr="00831588" w:rsidRDefault="001E09B8" w:rsidP="00BA25D9">
            <w:pPr>
              <w:pStyle w:val="Odstavecseseznamem"/>
              <w:numPr>
                <w:ilvl w:val="0"/>
                <w:numId w:val="39"/>
              </w:numPr>
              <w:ind w:left="360" w:hanging="283"/>
              <w:jc w:val="left"/>
              <w:rPr>
                <w:rFonts w:cs="Calibri"/>
                <w:color w:val="000000"/>
                <w:sz w:val="20"/>
                <w:szCs w:val="16"/>
              </w:rPr>
            </w:pPr>
            <w:r>
              <w:rPr>
                <w:rFonts w:cs="Calibri"/>
                <w:color w:val="000000"/>
                <w:sz w:val="20"/>
                <w:szCs w:val="16"/>
              </w:rPr>
              <w:t>Minimální šířka pásma je 5 % z celkové kapacity VPN přípojky a zároveň minimálně 64 kbit/s</w:t>
            </w:r>
          </w:p>
          <w:p w:rsidR="001E09B8" w:rsidRPr="00831588" w:rsidRDefault="001E09B8" w:rsidP="00BA25D9">
            <w:pPr>
              <w:pStyle w:val="Odstavecseseznamem"/>
              <w:numPr>
                <w:ilvl w:val="0"/>
                <w:numId w:val="39"/>
              </w:numPr>
              <w:ind w:left="360" w:hanging="283"/>
              <w:jc w:val="left"/>
              <w:rPr>
                <w:rFonts w:cs="Calibri"/>
                <w:color w:val="000000"/>
                <w:sz w:val="20"/>
                <w:szCs w:val="16"/>
              </w:rPr>
            </w:pPr>
            <w:r w:rsidRPr="00831588">
              <w:rPr>
                <w:rFonts w:cs="Calibri"/>
                <w:color w:val="000000"/>
                <w:sz w:val="20"/>
                <w:szCs w:val="16"/>
              </w:rPr>
              <w:t>Hodnoty performance parametrů:</w:t>
            </w:r>
          </w:p>
          <w:p w:rsidR="001E09B8" w:rsidRPr="00831588" w:rsidRDefault="001E09B8" w:rsidP="00BA25D9">
            <w:pPr>
              <w:pStyle w:val="Odstavecseseznamem"/>
              <w:numPr>
                <w:ilvl w:val="1"/>
                <w:numId w:val="39"/>
              </w:numPr>
              <w:ind w:left="644"/>
              <w:jc w:val="left"/>
              <w:rPr>
                <w:rFonts w:cs="Calibri"/>
                <w:color w:val="000000"/>
                <w:sz w:val="20"/>
                <w:szCs w:val="16"/>
              </w:rPr>
            </w:pPr>
            <w:r w:rsidRPr="00831588">
              <w:rPr>
                <w:rFonts w:cs="Calibri"/>
                <w:color w:val="000000"/>
                <w:sz w:val="20"/>
                <w:szCs w:val="16"/>
              </w:rPr>
              <w:t xml:space="preserve">Ztrátovost paketů – </w:t>
            </w:r>
            <w:r>
              <w:rPr>
                <w:rFonts w:cs="Calibri"/>
                <w:color w:val="000000"/>
                <w:sz w:val="20"/>
                <w:szCs w:val="16"/>
              </w:rPr>
              <w:t>není garantována</w:t>
            </w:r>
          </w:p>
          <w:p w:rsidR="001E09B8" w:rsidRPr="00831588" w:rsidRDefault="001E09B8" w:rsidP="00BA25D9">
            <w:pPr>
              <w:pStyle w:val="Odstavecseseznamem"/>
              <w:numPr>
                <w:ilvl w:val="1"/>
                <w:numId w:val="39"/>
              </w:numPr>
              <w:ind w:left="644"/>
              <w:jc w:val="left"/>
              <w:rPr>
                <w:rFonts w:cs="Calibri"/>
                <w:color w:val="000000"/>
                <w:sz w:val="20"/>
                <w:szCs w:val="16"/>
              </w:rPr>
            </w:pPr>
            <w:r w:rsidRPr="00831588">
              <w:rPr>
                <w:rFonts w:cs="Calibri"/>
                <w:color w:val="000000"/>
                <w:sz w:val="20"/>
                <w:szCs w:val="16"/>
              </w:rPr>
              <w:t xml:space="preserve">JITTER – </w:t>
            </w:r>
            <w:r>
              <w:rPr>
                <w:rFonts w:cs="Calibri"/>
                <w:color w:val="000000"/>
                <w:sz w:val="20"/>
                <w:szCs w:val="16"/>
              </w:rPr>
              <w:t>není garantován</w:t>
            </w:r>
          </w:p>
          <w:p w:rsidR="001E09B8" w:rsidRPr="00831588" w:rsidRDefault="001E09B8" w:rsidP="00BA25D9">
            <w:pPr>
              <w:pStyle w:val="Odstavecseseznamem"/>
              <w:numPr>
                <w:ilvl w:val="1"/>
                <w:numId w:val="39"/>
              </w:numPr>
              <w:ind w:left="644"/>
              <w:jc w:val="left"/>
              <w:rPr>
                <w:rFonts w:cs="Calibri"/>
                <w:color w:val="000000"/>
                <w:sz w:val="20"/>
                <w:szCs w:val="16"/>
              </w:rPr>
            </w:pPr>
            <w:r w:rsidRPr="00831588">
              <w:rPr>
                <w:rFonts w:cs="Calibri"/>
                <w:color w:val="000000"/>
                <w:sz w:val="20"/>
                <w:szCs w:val="16"/>
              </w:rPr>
              <w:t xml:space="preserve">Zpoždění – </w:t>
            </w:r>
            <w:r>
              <w:rPr>
                <w:rFonts w:cs="Calibri"/>
                <w:color w:val="000000"/>
                <w:sz w:val="20"/>
                <w:szCs w:val="16"/>
              </w:rPr>
              <w:t>250</w:t>
            </w:r>
            <w:r w:rsidRPr="00831588">
              <w:rPr>
                <w:rFonts w:cs="Calibri"/>
                <w:color w:val="000000"/>
                <w:sz w:val="20"/>
                <w:szCs w:val="16"/>
              </w:rPr>
              <w:t xml:space="preserve"> ms (platí pro symetrické služby)</w:t>
            </w:r>
          </w:p>
          <w:p w:rsidR="001E09B8" w:rsidRPr="007F7B87" w:rsidRDefault="001E09B8" w:rsidP="00996816">
            <w:pPr>
              <w:rPr>
                <w:rFonts w:cs="Calibri"/>
                <w:color w:val="000000"/>
                <w:sz w:val="20"/>
              </w:rPr>
            </w:pPr>
            <w:r w:rsidRPr="00AB4248">
              <w:rPr>
                <w:rFonts w:cs="Calibri"/>
                <w:color w:val="000000"/>
                <w:sz w:val="20"/>
                <w:szCs w:val="16"/>
              </w:rPr>
              <w:t>Uvedené hodnoty platí v případě vytížení celkové kapacity VPN přípojky na 90 %. Měření je prováděno pakety s velikostí do 64 B.</w:t>
            </w:r>
          </w:p>
        </w:tc>
      </w:tr>
      <w:tr w:rsidR="001E09B8" w:rsidRPr="007F7B87" w:rsidTr="00996816">
        <w:trPr>
          <w:trHeight w:val="300"/>
        </w:trPr>
        <w:tc>
          <w:tcPr>
            <w:tcW w:w="1858" w:type="dxa"/>
            <w:vMerge/>
            <w:tcBorders>
              <w:left w:val="single" w:sz="12" w:space="0" w:color="auto"/>
            </w:tcBorders>
            <w:noWrap/>
          </w:tcPr>
          <w:p w:rsidR="001E09B8" w:rsidRPr="00C34F71" w:rsidRDefault="001E09B8" w:rsidP="00996816">
            <w:pPr>
              <w:rPr>
                <w:rFonts w:cs="Calibri"/>
                <w:color w:val="000000"/>
                <w:sz w:val="20"/>
                <w:szCs w:val="16"/>
              </w:rPr>
            </w:pPr>
          </w:p>
        </w:tc>
        <w:tc>
          <w:tcPr>
            <w:tcW w:w="2559" w:type="dxa"/>
            <w:noWrap/>
            <w:vAlign w:val="center"/>
          </w:tcPr>
          <w:p w:rsidR="001E09B8" w:rsidRPr="007F7B87" w:rsidRDefault="001E09B8" w:rsidP="00996816">
            <w:pPr>
              <w:rPr>
                <w:rFonts w:cs="Calibri"/>
                <w:color w:val="000000"/>
                <w:sz w:val="20"/>
              </w:rPr>
            </w:pPr>
            <w:r w:rsidRPr="007F7B87">
              <w:rPr>
                <w:rFonts w:cs="Calibri"/>
                <w:color w:val="000000"/>
                <w:sz w:val="20"/>
              </w:rPr>
              <w:t>Class E</w:t>
            </w:r>
          </w:p>
          <w:p w:rsidR="001E09B8" w:rsidRPr="007F7B87" w:rsidRDefault="001E09B8" w:rsidP="00996816">
            <w:pPr>
              <w:rPr>
                <w:rFonts w:cs="Calibri"/>
                <w:color w:val="000000"/>
                <w:sz w:val="20"/>
              </w:rPr>
            </w:pPr>
            <w:r w:rsidRPr="007F7B87">
              <w:rPr>
                <w:rFonts w:cs="Calibri"/>
                <w:color w:val="FF0000"/>
                <w:sz w:val="20"/>
              </w:rPr>
              <w:t>CLS5</w:t>
            </w:r>
          </w:p>
        </w:tc>
        <w:tc>
          <w:tcPr>
            <w:tcW w:w="4670" w:type="dxa"/>
            <w:tcBorders>
              <w:right w:val="single" w:sz="12" w:space="0" w:color="auto"/>
            </w:tcBorders>
            <w:noWrap/>
            <w:vAlign w:val="center"/>
          </w:tcPr>
          <w:p w:rsidR="001E09B8" w:rsidRDefault="001E09B8" w:rsidP="00BA25D9">
            <w:pPr>
              <w:pStyle w:val="Odstavecseseznamem"/>
              <w:numPr>
                <w:ilvl w:val="0"/>
                <w:numId w:val="39"/>
              </w:numPr>
              <w:ind w:left="360" w:hanging="283"/>
              <w:jc w:val="left"/>
              <w:rPr>
                <w:rFonts w:cs="Calibri"/>
                <w:color w:val="000000"/>
                <w:sz w:val="20"/>
                <w:szCs w:val="16"/>
              </w:rPr>
            </w:pPr>
            <w:r>
              <w:rPr>
                <w:rFonts w:cs="Calibri"/>
                <w:color w:val="000000"/>
                <w:sz w:val="20"/>
                <w:szCs w:val="16"/>
              </w:rPr>
              <w:t xml:space="preserve">Prioritní </w:t>
            </w:r>
            <w:r w:rsidRPr="00831588">
              <w:rPr>
                <w:rFonts w:cs="Calibri"/>
                <w:color w:val="000000"/>
                <w:sz w:val="20"/>
                <w:szCs w:val="16"/>
              </w:rPr>
              <w:t>třída,</w:t>
            </w:r>
            <w:r>
              <w:rPr>
                <w:rFonts w:cs="Calibri"/>
                <w:color w:val="000000"/>
                <w:sz w:val="20"/>
                <w:szCs w:val="16"/>
              </w:rPr>
              <w:t xml:space="preserve"> určená pro ostatní aplikace</w:t>
            </w:r>
          </w:p>
          <w:p w:rsidR="001E09B8" w:rsidRPr="00831588" w:rsidRDefault="001E09B8" w:rsidP="00BA25D9">
            <w:pPr>
              <w:pStyle w:val="Odstavecseseznamem"/>
              <w:numPr>
                <w:ilvl w:val="0"/>
                <w:numId w:val="39"/>
              </w:numPr>
              <w:ind w:left="360" w:hanging="283"/>
              <w:jc w:val="left"/>
              <w:rPr>
                <w:rFonts w:cs="Calibri"/>
                <w:color w:val="000000"/>
                <w:sz w:val="20"/>
                <w:szCs w:val="16"/>
              </w:rPr>
            </w:pPr>
            <w:r>
              <w:rPr>
                <w:rFonts w:cs="Calibri"/>
                <w:color w:val="000000"/>
                <w:sz w:val="20"/>
                <w:szCs w:val="16"/>
              </w:rPr>
              <w:t>Minimální šířka pásma je 5 % z celkové kapacity VPN přípojky a zároveň minimálně 64 kbit/s</w:t>
            </w:r>
          </w:p>
          <w:p w:rsidR="001E09B8" w:rsidRPr="00831588" w:rsidRDefault="001E09B8" w:rsidP="00BA25D9">
            <w:pPr>
              <w:pStyle w:val="Odstavecseseznamem"/>
              <w:numPr>
                <w:ilvl w:val="0"/>
                <w:numId w:val="39"/>
              </w:numPr>
              <w:ind w:left="360" w:hanging="283"/>
              <w:jc w:val="left"/>
              <w:rPr>
                <w:rFonts w:cs="Calibri"/>
                <w:color w:val="000000"/>
                <w:sz w:val="20"/>
                <w:szCs w:val="16"/>
              </w:rPr>
            </w:pPr>
            <w:r w:rsidRPr="00831588">
              <w:rPr>
                <w:rFonts w:cs="Calibri"/>
                <w:color w:val="000000"/>
                <w:sz w:val="20"/>
                <w:szCs w:val="16"/>
              </w:rPr>
              <w:t>Hodnoty performance parametrů:</w:t>
            </w:r>
          </w:p>
          <w:p w:rsidR="001E09B8" w:rsidRPr="00831588" w:rsidRDefault="001E09B8" w:rsidP="00BA25D9">
            <w:pPr>
              <w:pStyle w:val="Odstavecseseznamem"/>
              <w:numPr>
                <w:ilvl w:val="1"/>
                <w:numId w:val="39"/>
              </w:numPr>
              <w:ind w:left="644"/>
              <w:jc w:val="left"/>
              <w:rPr>
                <w:rFonts w:cs="Calibri"/>
                <w:color w:val="000000"/>
                <w:sz w:val="20"/>
                <w:szCs w:val="16"/>
              </w:rPr>
            </w:pPr>
            <w:r w:rsidRPr="00831588">
              <w:rPr>
                <w:rFonts w:cs="Calibri"/>
                <w:color w:val="000000"/>
                <w:sz w:val="20"/>
                <w:szCs w:val="16"/>
              </w:rPr>
              <w:t xml:space="preserve">Ztrátovost paketů – </w:t>
            </w:r>
            <w:r>
              <w:rPr>
                <w:rFonts w:cs="Calibri"/>
                <w:color w:val="000000"/>
                <w:sz w:val="20"/>
                <w:szCs w:val="16"/>
              </w:rPr>
              <w:t>není garantována</w:t>
            </w:r>
          </w:p>
          <w:p w:rsidR="001E09B8" w:rsidRPr="00831588" w:rsidRDefault="001E09B8" w:rsidP="00BA25D9">
            <w:pPr>
              <w:pStyle w:val="Odstavecseseznamem"/>
              <w:numPr>
                <w:ilvl w:val="1"/>
                <w:numId w:val="39"/>
              </w:numPr>
              <w:ind w:left="644"/>
              <w:jc w:val="left"/>
              <w:rPr>
                <w:rFonts w:cs="Calibri"/>
                <w:color w:val="000000"/>
                <w:sz w:val="20"/>
                <w:szCs w:val="16"/>
              </w:rPr>
            </w:pPr>
            <w:r w:rsidRPr="00831588">
              <w:rPr>
                <w:rFonts w:cs="Calibri"/>
                <w:color w:val="000000"/>
                <w:sz w:val="20"/>
                <w:szCs w:val="16"/>
              </w:rPr>
              <w:t xml:space="preserve">JITTER – </w:t>
            </w:r>
            <w:r>
              <w:rPr>
                <w:rFonts w:cs="Calibri"/>
                <w:color w:val="000000"/>
                <w:sz w:val="20"/>
                <w:szCs w:val="16"/>
              </w:rPr>
              <w:t>není garantován</w:t>
            </w:r>
          </w:p>
          <w:p w:rsidR="001E09B8" w:rsidRPr="00831588" w:rsidRDefault="001E09B8" w:rsidP="00BA25D9">
            <w:pPr>
              <w:pStyle w:val="Odstavecseseznamem"/>
              <w:numPr>
                <w:ilvl w:val="1"/>
                <w:numId w:val="39"/>
              </w:numPr>
              <w:ind w:left="644"/>
              <w:jc w:val="left"/>
              <w:rPr>
                <w:rFonts w:cs="Calibri"/>
                <w:color w:val="000000"/>
                <w:sz w:val="20"/>
                <w:szCs w:val="16"/>
              </w:rPr>
            </w:pPr>
            <w:r w:rsidRPr="00831588">
              <w:rPr>
                <w:rFonts w:cs="Calibri"/>
                <w:color w:val="000000"/>
                <w:sz w:val="20"/>
                <w:szCs w:val="16"/>
              </w:rPr>
              <w:t xml:space="preserve">Zpoždění – </w:t>
            </w:r>
            <w:r>
              <w:rPr>
                <w:rFonts w:cs="Calibri"/>
                <w:color w:val="000000"/>
                <w:sz w:val="20"/>
                <w:szCs w:val="16"/>
              </w:rPr>
              <w:t>není garantováno</w:t>
            </w:r>
          </w:p>
          <w:p w:rsidR="001E09B8" w:rsidRPr="007F7B87" w:rsidRDefault="001E09B8" w:rsidP="00996816">
            <w:pPr>
              <w:rPr>
                <w:rFonts w:cs="Calibri"/>
                <w:color w:val="000000"/>
                <w:sz w:val="20"/>
              </w:rPr>
            </w:pPr>
            <w:r w:rsidRPr="00AB4248">
              <w:rPr>
                <w:rFonts w:cs="Calibri"/>
                <w:color w:val="000000"/>
                <w:sz w:val="20"/>
                <w:szCs w:val="16"/>
              </w:rPr>
              <w:t>Uvedené hodnoty platí v případě vytížení celkové kapacity VPN přípojky na 90 %. Měření je prováděno pakety s velikostí do 64 B.</w:t>
            </w:r>
          </w:p>
        </w:tc>
      </w:tr>
      <w:tr w:rsidR="001E09B8" w:rsidRPr="007F7B87" w:rsidTr="00996816">
        <w:trPr>
          <w:trHeight w:val="300"/>
        </w:trPr>
        <w:tc>
          <w:tcPr>
            <w:tcW w:w="1858" w:type="dxa"/>
            <w:vMerge/>
            <w:tcBorders>
              <w:left w:val="single" w:sz="12" w:space="0" w:color="auto"/>
            </w:tcBorders>
            <w:noWrap/>
          </w:tcPr>
          <w:p w:rsidR="001E09B8" w:rsidRPr="00C34F71" w:rsidRDefault="001E09B8" w:rsidP="00996816">
            <w:pPr>
              <w:rPr>
                <w:rFonts w:cs="Calibri"/>
                <w:color w:val="000000"/>
                <w:sz w:val="20"/>
                <w:szCs w:val="16"/>
              </w:rPr>
            </w:pPr>
          </w:p>
        </w:tc>
        <w:tc>
          <w:tcPr>
            <w:tcW w:w="2559" w:type="dxa"/>
            <w:noWrap/>
            <w:vAlign w:val="center"/>
          </w:tcPr>
          <w:p w:rsidR="001E09B8" w:rsidRPr="007F7B87" w:rsidRDefault="001E09B8" w:rsidP="00996816">
            <w:pPr>
              <w:rPr>
                <w:rFonts w:cs="Calibri"/>
                <w:color w:val="000000"/>
                <w:sz w:val="20"/>
              </w:rPr>
            </w:pPr>
            <w:r w:rsidRPr="007F7B87">
              <w:rPr>
                <w:rFonts w:cs="Calibri"/>
                <w:color w:val="000000"/>
                <w:sz w:val="20"/>
              </w:rPr>
              <w:t>Class F</w:t>
            </w:r>
          </w:p>
          <w:p w:rsidR="001E09B8" w:rsidRPr="007F7B87" w:rsidRDefault="001E09B8" w:rsidP="00996816">
            <w:pPr>
              <w:rPr>
                <w:rFonts w:cs="Calibri"/>
                <w:color w:val="000000"/>
                <w:sz w:val="20"/>
              </w:rPr>
            </w:pPr>
            <w:r w:rsidRPr="007F7B87">
              <w:rPr>
                <w:rFonts w:cs="Calibri"/>
                <w:color w:val="FF0000"/>
                <w:sz w:val="20"/>
              </w:rPr>
              <w:t>CLS6</w:t>
            </w:r>
          </w:p>
        </w:tc>
        <w:tc>
          <w:tcPr>
            <w:tcW w:w="4670" w:type="dxa"/>
            <w:tcBorders>
              <w:right w:val="single" w:sz="12" w:space="0" w:color="auto"/>
            </w:tcBorders>
            <w:noWrap/>
            <w:vAlign w:val="center"/>
          </w:tcPr>
          <w:p w:rsidR="001E09B8" w:rsidRPr="00831588" w:rsidRDefault="001E09B8" w:rsidP="00BA25D9">
            <w:pPr>
              <w:pStyle w:val="Odstavecseseznamem"/>
              <w:numPr>
                <w:ilvl w:val="0"/>
                <w:numId w:val="39"/>
              </w:numPr>
              <w:ind w:left="360" w:hanging="283"/>
              <w:jc w:val="left"/>
              <w:rPr>
                <w:rFonts w:cs="Calibri"/>
                <w:color w:val="000000"/>
                <w:sz w:val="20"/>
                <w:szCs w:val="16"/>
              </w:rPr>
            </w:pPr>
            <w:r>
              <w:rPr>
                <w:rFonts w:cs="Calibri"/>
                <w:color w:val="000000"/>
                <w:sz w:val="20"/>
                <w:szCs w:val="16"/>
              </w:rPr>
              <w:t>Best-effort</w:t>
            </w:r>
            <w:r w:rsidRPr="00831588">
              <w:rPr>
                <w:rFonts w:cs="Calibri"/>
                <w:color w:val="000000"/>
                <w:sz w:val="20"/>
                <w:szCs w:val="16"/>
              </w:rPr>
              <w:t xml:space="preserve"> třída,</w:t>
            </w:r>
            <w:r>
              <w:rPr>
                <w:rFonts w:cs="Calibri"/>
                <w:color w:val="000000"/>
                <w:sz w:val="20"/>
                <w:szCs w:val="16"/>
              </w:rPr>
              <w:t xml:space="preserve"> zbytkové pásmo</w:t>
            </w:r>
          </w:p>
          <w:p w:rsidR="001E09B8" w:rsidRDefault="001E09B8" w:rsidP="00BA25D9">
            <w:pPr>
              <w:pStyle w:val="Odstavecseseznamem"/>
              <w:numPr>
                <w:ilvl w:val="0"/>
                <w:numId w:val="39"/>
              </w:numPr>
              <w:ind w:left="360" w:hanging="283"/>
              <w:jc w:val="left"/>
              <w:rPr>
                <w:rFonts w:cs="Calibri"/>
                <w:color w:val="000000"/>
                <w:sz w:val="20"/>
                <w:szCs w:val="16"/>
              </w:rPr>
            </w:pPr>
            <w:r>
              <w:rPr>
                <w:rFonts w:cs="Calibri"/>
                <w:color w:val="000000"/>
                <w:sz w:val="20"/>
                <w:szCs w:val="16"/>
              </w:rPr>
              <w:t>Kapacita minimálně 64 kbit/s</w:t>
            </w:r>
          </w:p>
          <w:p w:rsidR="001E09B8" w:rsidRPr="00831588" w:rsidRDefault="001E09B8" w:rsidP="00BA25D9">
            <w:pPr>
              <w:pStyle w:val="Odstavecseseznamem"/>
              <w:numPr>
                <w:ilvl w:val="0"/>
                <w:numId w:val="39"/>
              </w:numPr>
              <w:ind w:left="360" w:hanging="283"/>
              <w:jc w:val="left"/>
              <w:rPr>
                <w:rFonts w:cs="Calibri"/>
                <w:color w:val="000000"/>
                <w:sz w:val="20"/>
                <w:szCs w:val="16"/>
              </w:rPr>
            </w:pPr>
            <w:r>
              <w:rPr>
                <w:rFonts w:cs="Calibri"/>
                <w:color w:val="000000"/>
                <w:sz w:val="20"/>
                <w:szCs w:val="16"/>
              </w:rPr>
              <w:t xml:space="preserve">Kapacita určena v % z celkové kapacity VPN </w:t>
            </w:r>
          </w:p>
          <w:p w:rsidR="001E09B8" w:rsidRPr="00831588" w:rsidRDefault="001E09B8" w:rsidP="00BA25D9">
            <w:pPr>
              <w:pStyle w:val="Odstavecseseznamem"/>
              <w:numPr>
                <w:ilvl w:val="0"/>
                <w:numId w:val="39"/>
              </w:numPr>
              <w:ind w:left="360" w:hanging="283"/>
              <w:jc w:val="left"/>
              <w:rPr>
                <w:rFonts w:cs="Calibri"/>
                <w:color w:val="000000"/>
                <w:sz w:val="20"/>
                <w:szCs w:val="16"/>
              </w:rPr>
            </w:pPr>
            <w:r w:rsidRPr="00831588">
              <w:rPr>
                <w:rFonts w:cs="Calibri"/>
                <w:color w:val="000000"/>
                <w:sz w:val="20"/>
                <w:szCs w:val="16"/>
              </w:rPr>
              <w:t>Hodnoty performance parametrů:</w:t>
            </w:r>
          </w:p>
          <w:p w:rsidR="001E09B8" w:rsidRPr="00831588" w:rsidRDefault="001E09B8" w:rsidP="00BA25D9">
            <w:pPr>
              <w:pStyle w:val="Odstavecseseznamem"/>
              <w:numPr>
                <w:ilvl w:val="1"/>
                <w:numId w:val="39"/>
              </w:numPr>
              <w:ind w:left="644"/>
              <w:jc w:val="left"/>
              <w:rPr>
                <w:rFonts w:cs="Calibri"/>
                <w:color w:val="000000"/>
                <w:sz w:val="20"/>
                <w:szCs w:val="16"/>
              </w:rPr>
            </w:pPr>
            <w:r w:rsidRPr="00831588">
              <w:rPr>
                <w:rFonts w:cs="Calibri"/>
                <w:color w:val="000000"/>
                <w:sz w:val="20"/>
                <w:szCs w:val="16"/>
              </w:rPr>
              <w:t xml:space="preserve">Ztrátovost paketů – </w:t>
            </w:r>
            <w:r>
              <w:rPr>
                <w:rFonts w:cs="Calibri"/>
                <w:color w:val="000000"/>
                <w:sz w:val="20"/>
                <w:szCs w:val="16"/>
              </w:rPr>
              <w:t>není garantována</w:t>
            </w:r>
          </w:p>
          <w:p w:rsidR="001E09B8" w:rsidRPr="00831588" w:rsidRDefault="001E09B8" w:rsidP="00BA25D9">
            <w:pPr>
              <w:pStyle w:val="Odstavecseseznamem"/>
              <w:numPr>
                <w:ilvl w:val="1"/>
                <w:numId w:val="39"/>
              </w:numPr>
              <w:ind w:left="644"/>
              <w:jc w:val="left"/>
              <w:rPr>
                <w:rFonts w:cs="Calibri"/>
                <w:color w:val="000000"/>
                <w:sz w:val="20"/>
                <w:szCs w:val="16"/>
              </w:rPr>
            </w:pPr>
            <w:r w:rsidRPr="00831588">
              <w:rPr>
                <w:rFonts w:cs="Calibri"/>
                <w:color w:val="000000"/>
                <w:sz w:val="20"/>
                <w:szCs w:val="16"/>
              </w:rPr>
              <w:t xml:space="preserve">JITTER – </w:t>
            </w:r>
            <w:r>
              <w:rPr>
                <w:rFonts w:cs="Calibri"/>
                <w:color w:val="000000"/>
                <w:sz w:val="20"/>
                <w:szCs w:val="16"/>
              </w:rPr>
              <w:t>není garantován</w:t>
            </w:r>
          </w:p>
          <w:p w:rsidR="001E09B8" w:rsidRPr="00777950" w:rsidRDefault="001E09B8" w:rsidP="00BA25D9">
            <w:pPr>
              <w:pStyle w:val="Odstavecseseznamem"/>
              <w:numPr>
                <w:ilvl w:val="1"/>
                <w:numId w:val="39"/>
              </w:numPr>
              <w:ind w:left="644"/>
              <w:jc w:val="left"/>
              <w:rPr>
                <w:rFonts w:cs="Calibri"/>
                <w:color w:val="000000"/>
                <w:sz w:val="20"/>
                <w:szCs w:val="16"/>
              </w:rPr>
            </w:pPr>
            <w:r w:rsidRPr="00831588">
              <w:rPr>
                <w:rFonts w:cs="Calibri"/>
                <w:color w:val="000000"/>
                <w:sz w:val="20"/>
                <w:szCs w:val="16"/>
              </w:rPr>
              <w:t xml:space="preserve">Zpoždění – </w:t>
            </w:r>
            <w:r>
              <w:rPr>
                <w:rFonts w:cs="Calibri"/>
                <w:color w:val="000000"/>
                <w:sz w:val="20"/>
                <w:szCs w:val="16"/>
              </w:rPr>
              <w:t>není garantováno</w:t>
            </w:r>
          </w:p>
        </w:tc>
      </w:tr>
      <w:tr w:rsidR="001E09B8" w:rsidRPr="007F7B87" w:rsidTr="00996816">
        <w:trPr>
          <w:trHeight w:val="300"/>
        </w:trPr>
        <w:tc>
          <w:tcPr>
            <w:tcW w:w="1858" w:type="dxa"/>
            <w:vMerge w:val="restart"/>
            <w:tcBorders>
              <w:left w:val="single" w:sz="12" w:space="0" w:color="auto"/>
            </w:tcBorders>
            <w:noWrap/>
          </w:tcPr>
          <w:p w:rsidR="001E09B8" w:rsidRPr="007F7B87" w:rsidRDefault="001E09B8" w:rsidP="00996816">
            <w:pPr>
              <w:rPr>
                <w:rFonts w:cs="Calibri"/>
                <w:color w:val="000000"/>
                <w:sz w:val="20"/>
              </w:rPr>
            </w:pPr>
            <w:r w:rsidRPr="00CD59BE">
              <w:rPr>
                <w:rFonts w:cs="Calibri"/>
                <w:color w:val="000000"/>
                <w:sz w:val="20"/>
                <w:szCs w:val="16"/>
              </w:rPr>
              <w:lastRenderedPageBreak/>
              <w:t>Možnosti provozu QoS</w:t>
            </w:r>
          </w:p>
        </w:tc>
        <w:tc>
          <w:tcPr>
            <w:tcW w:w="2559" w:type="dxa"/>
            <w:noWrap/>
            <w:vAlign w:val="center"/>
          </w:tcPr>
          <w:p w:rsidR="001E09B8" w:rsidRPr="007F7B87" w:rsidRDefault="001E09B8" w:rsidP="00996816">
            <w:pPr>
              <w:rPr>
                <w:rFonts w:cs="Calibri"/>
                <w:color w:val="000000"/>
                <w:sz w:val="20"/>
              </w:rPr>
            </w:pPr>
            <w:r w:rsidRPr="007F7B87">
              <w:rPr>
                <w:rFonts w:cs="Calibri"/>
                <w:color w:val="000000"/>
                <w:sz w:val="20"/>
              </w:rPr>
              <w:t>DCSP-TRANS</w:t>
            </w:r>
          </w:p>
          <w:p w:rsidR="001E09B8" w:rsidRPr="007F7B87" w:rsidRDefault="001E09B8" w:rsidP="00996816">
            <w:pPr>
              <w:rPr>
                <w:rFonts w:cs="Calibri"/>
                <w:color w:val="FF0000"/>
                <w:sz w:val="20"/>
              </w:rPr>
            </w:pPr>
            <w:r w:rsidRPr="007F7B87">
              <w:rPr>
                <w:rFonts w:cs="Calibri"/>
                <w:color w:val="FF0000"/>
                <w:sz w:val="20"/>
              </w:rPr>
              <w:t>DSCP1</w:t>
            </w:r>
          </w:p>
        </w:tc>
        <w:tc>
          <w:tcPr>
            <w:tcW w:w="4670" w:type="dxa"/>
            <w:tcBorders>
              <w:right w:val="single" w:sz="12" w:space="0" w:color="auto"/>
            </w:tcBorders>
            <w:noWrap/>
            <w:vAlign w:val="center"/>
          </w:tcPr>
          <w:p w:rsidR="001E09B8" w:rsidRPr="007F7B87" w:rsidRDefault="001E09B8" w:rsidP="00996816">
            <w:pPr>
              <w:rPr>
                <w:rFonts w:cs="Calibri"/>
                <w:color w:val="000000"/>
                <w:sz w:val="20"/>
              </w:rPr>
            </w:pPr>
            <w:r w:rsidRPr="007F7B87">
              <w:rPr>
                <w:rFonts w:cs="Calibri"/>
                <w:color w:val="000000"/>
                <w:sz w:val="20"/>
              </w:rPr>
              <w:t>Markování provozu provádí koncový uživatel v jeho síti (LAN) poskytovateli KIVS pak předává jím zvolené DSCP hodnoty. Poskytovatel tyto hodnoty transparentně přenáší přes WAN síť.</w:t>
            </w:r>
          </w:p>
        </w:tc>
      </w:tr>
      <w:tr w:rsidR="001E09B8" w:rsidRPr="007F7B87" w:rsidTr="00996816">
        <w:trPr>
          <w:trHeight w:val="300"/>
        </w:trPr>
        <w:tc>
          <w:tcPr>
            <w:tcW w:w="1858" w:type="dxa"/>
            <w:vMerge/>
            <w:tcBorders>
              <w:left w:val="single" w:sz="12" w:space="0" w:color="auto"/>
            </w:tcBorders>
          </w:tcPr>
          <w:p w:rsidR="001E09B8" w:rsidRPr="007F7B87" w:rsidRDefault="001E09B8" w:rsidP="00996816">
            <w:pPr>
              <w:rPr>
                <w:rFonts w:cs="Calibri"/>
                <w:color w:val="000000"/>
                <w:sz w:val="20"/>
              </w:rPr>
            </w:pPr>
          </w:p>
        </w:tc>
        <w:tc>
          <w:tcPr>
            <w:tcW w:w="2559" w:type="dxa"/>
            <w:noWrap/>
            <w:vAlign w:val="center"/>
          </w:tcPr>
          <w:p w:rsidR="001E09B8" w:rsidRPr="007F7B87" w:rsidRDefault="001E09B8" w:rsidP="00996816">
            <w:pPr>
              <w:rPr>
                <w:rFonts w:cs="Calibri"/>
                <w:color w:val="000000"/>
                <w:sz w:val="20"/>
              </w:rPr>
            </w:pPr>
            <w:r w:rsidRPr="007F7B87">
              <w:rPr>
                <w:rFonts w:cs="Calibri"/>
                <w:color w:val="000000"/>
                <w:sz w:val="20"/>
              </w:rPr>
              <w:t>DSCP-FIX</w:t>
            </w:r>
          </w:p>
          <w:p w:rsidR="001E09B8" w:rsidRPr="007F7B87" w:rsidRDefault="001E09B8" w:rsidP="00996816">
            <w:pPr>
              <w:rPr>
                <w:rFonts w:cs="Calibri"/>
                <w:color w:val="FF0000"/>
                <w:sz w:val="20"/>
              </w:rPr>
            </w:pPr>
            <w:r w:rsidRPr="007F7B87">
              <w:rPr>
                <w:rFonts w:cs="Calibri"/>
                <w:color w:val="FF0000"/>
                <w:sz w:val="20"/>
              </w:rPr>
              <w:t>DSCP2</w:t>
            </w:r>
          </w:p>
        </w:tc>
        <w:tc>
          <w:tcPr>
            <w:tcW w:w="4670" w:type="dxa"/>
            <w:tcBorders>
              <w:right w:val="single" w:sz="12" w:space="0" w:color="auto"/>
            </w:tcBorders>
            <w:noWrap/>
            <w:vAlign w:val="center"/>
          </w:tcPr>
          <w:p w:rsidR="001E09B8" w:rsidRPr="007F7B87" w:rsidRDefault="001E09B8" w:rsidP="00996816">
            <w:pPr>
              <w:rPr>
                <w:rFonts w:cs="Calibri"/>
                <w:color w:val="000000"/>
                <w:sz w:val="20"/>
              </w:rPr>
            </w:pPr>
            <w:r w:rsidRPr="007F7B87">
              <w:rPr>
                <w:rFonts w:cs="Calibri"/>
                <w:color w:val="000000"/>
                <w:sz w:val="20"/>
              </w:rPr>
              <w:t>Markování provádí poskytovatel (a stanovuje hodnotu DSCP) na základě IP adres a portů, dodaných koncovým uživatelem.</w:t>
            </w:r>
          </w:p>
        </w:tc>
      </w:tr>
      <w:tr w:rsidR="001E09B8" w:rsidRPr="007F7B87" w:rsidTr="00996816">
        <w:trPr>
          <w:trHeight w:val="553"/>
        </w:trPr>
        <w:tc>
          <w:tcPr>
            <w:tcW w:w="1858" w:type="dxa"/>
            <w:vMerge w:val="restart"/>
            <w:tcBorders>
              <w:left w:val="single" w:sz="12" w:space="0" w:color="auto"/>
            </w:tcBorders>
            <w:noWrap/>
          </w:tcPr>
          <w:p w:rsidR="001E09B8" w:rsidRPr="007F7B87" w:rsidRDefault="001E09B8" w:rsidP="00996816">
            <w:pPr>
              <w:rPr>
                <w:rFonts w:cs="Calibri"/>
                <w:color w:val="000000"/>
                <w:sz w:val="20"/>
              </w:rPr>
            </w:pPr>
            <w:r w:rsidRPr="007F7B87">
              <w:rPr>
                <w:rFonts w:cs="Calibri"/>
                <w:color w:val="000000"/>
                <w:sz w:val="20"/>
              </w:rPr>
              <w:t>Profily QoS</w:t>
            </w:r>
          </w:p>
        </w:tc>
        <w:tc>
          <w:tcPr>
            <w:tcW w:w="2559" w:type="dxa"/>
            <w:noWrap/>
            <w:vAlign w:val="center"/>
          </w:tcPr>
          <w:p w:rsidR="001E09B8" w:rsidRPr="007F7B87" w:rsidRDefault="001E09B8" w:rsidP="00996816">
            <w:pPr>
              <w:rPr>
                <w:rFonts w:cs="Calibri"/>
                <w:color w:val="000000"/>
                <w:sz w:val="20"/>
              </w:rPr>
            </w:pPr>
            <w:r w:rsidRPr="007F7B87">
              <w:rPr>
                <w:rFonts w:cs="Calibri"/>
                <w:color w:val="000000"/>
                <w:sz w:val="20"/>
              </w:rPr>
              <w:t>Profil 1</w:t>
            </w:r>
          </w:p>
          <w:p w:rsidR="001E09B8" w:rsidRPr="007F7B87" w:rsidRDefault="001E09B8" w:rsidP="00996816">
            <w:pPr>
              <w:rPr>
                <w:rFonts w:cs="Calibri"/>
                <w:color w:val="000000"/>
                <w:sz w:val="20"/>
              </w:rPr>
            </w:pPr>
            <w:r w:rsidRPr="007F7B87">
              <w:rPr>
                <w:rFonts w:cs="Calibri"/>
                <w:color w:val="FF0000"/>
                <w:sz w:val="20"/>
              </w:rPr>
              <w:t>PROF1</w:t>
            </w:r>
          </w:p>
        </w:tc>
        <w:tc>
          <w:tcPr>
            <w:tcW w:w="4670" w:type="dxa"/>
            <w:tcBorders>
              <w:right w:val="single" w:sz="12" w:space="0" w:color="auto"/>
            </w:tcBorders>
            <w:vAlign w:val="center"/>
          </w:tcPr>
          <w:p w:rsidR="001E09B8" w:rsidRPr="00CD59BE" w:rsidRDefault="001E09B8" w:rsidP="00996816">
            <w:pPr>
              <w:rPr>
                <w:rFonts w:cs="Calibri"/>
                <w:color w:val="000000"/>
                <w:sz w:val="20"/>
              </w:rPr>
            </w:pPr>
            <w:r w:rsidRPr="00CD59BE">
              <w:rPr>
                <w:rFonts w:cs="Calibri"/>
                <w:color w:val="000000"/>
                <w:sz w:val="20"/>
              </w:rPr>
              <w:t>V profilu jsou dostupné třídy:</w:t>
            </w:r>
          </w:p>
          <w:p w:rsidR="001E09B8" w:rsidRPr="00CD59BE" w:rsidRDefault="001E09B8" w:rsidP="00BA25D9">
            <w:pPr>
              <w:pStyle w:val="Odstavecseseznamem"/>
              <w:numPr>
                <w:ilvl w:val="0"/>
                <w:numId w:val="39"/>
              </w:numPr>
              <w:jc w:val="left"/>
              <w:rPr>
                <w:rFonts w:cs="Calibri"/>
                <w:color w:val="000000"/>
                <w:sz w:val="20"/>
              </w:rPr>
            </w:pPr>
            <w:r w:rsidRPr="00CD59BE">
              <w:rPr>
                <w:rFonts w:cs="Calibri"/>
                <w:color w:val="000000"/>
                <w:sz w:val="20"/>
              </w:rPr>
              <w:t xml:space="preserve">Class </w:t>
            </w:r>
            <w:r>
              <w:rPr>
                <w:rFonts w:cs="Calibri"/>
                <w:color w:val="000000"/>
                <w:sz w:val="20"/>
              </w:rPr>
              <w:t>E</w:t>
            </w:r>
            <w:r w:rsidRPr="00CD59BE">
              <w:rPr>
                <w:rFonts w:cs="Calibri"/>
                <w:color w:val="000000"/>
                <w:sz w:val="20"/>
              </w:rPr>
              <w:t xml:space="preserve"> a Class F</w:t>
            </w:r>
          </w:p>
        </w:tc>
      </w:tr>
      <w:tr w:rsidR="001E09B8" w:rsidRPr="007F7B87" w:rsidTr="00996816">
        <w:trPr>
          <w:trHeight w:val="553"/>
        </w:trPr>
        <w:tc>
          <w:tcPr>
            <w:tcW w:w="1858" w:type="dxa"/>
            <w:vMerge/>
            <w:tcBorders>
              <w:left w:val="single" w:sz="12" w:space="0" w:color="auto"/>
            </w:tcBorders>
            <w:noWrap/>
          </w:tcPr>
          <w:p w:rsidR="001E09B8" w:rsidRPr="007F7B87" w:rsidRDefault="001E09B8" w:rsidP="00996816">
            <w:pPr>
              <w:rPr>
                <w:rFonts w:cs="Calibri"/>
                <w:color w:val="000000"/>
                <w:sz w:val="20"/>
              </w:rPr>
            </w:pPr>
          </w:p>
        </w:tc>
        <w:tc>
          <w:tcPr>
            <w:tcW w:w="2559" w:type="dxa"/>
            <w:noWrap/>
            <w:vAlign w:val="center"/>
          </w:tcPr>
          <w:p w:rsidR="001E09B8" w:rsidRPr="007F7B87" w:rsidRDefault="001E09B8" w:rsidP="00996816">
            <w:pPr>
              <w:rPr>
                <w:rFonts w:cs="Calibri"/>
                <w:color w:val="000000"/>
                <w:sz w:val="20"/>
              </w:rPr>
            </w:pPr>
            <w:r w:rsidRPr="007F7B87">
              <w:rPr>
                <w:rFonts w:cs="Calibri"/>
                <w:color w:val="000000"/>
                <w:sz w:val="20"/>
              </w:rPr>
              <w:t>Profil 2</w:t>
            </w:r>
          </w:p>
          <w:p w:rsidR="001E09B8" w:rsidRPr="007F7B87" w:rsidRDefault="001E09B8" w:rsidP="00996816">
            <w:pPr>
              <w:rPr>
                <w:rFonts w:cs="Calibri"/>
                <w:color w:val="000000"/>
                <w:sz w:val="20"/>
              </w:rPr>
            </w:pPr>
            <w:r w:rsidRPr="007F7B87">
              <w:rPr>
                <w:rFonts w:cs="Calibri"/>
                <w:color w:val="FF0000"/>
                <w:sz w:val="20"/>
              </w:rPr>
              <w:t>PROF2</w:t>
            </w:r>
          </w:p>
        </w:tc>
        <w:tc>
          <w:tcPr>
            <w:tcW w:w="4670" w:type="dxa"/>
            <w:tcBorders>
              <w:right w:val="single" w:sz="12" w:space="0" w:color="auto"/>
            </w:tcBorders>
            <w:vAlign w:val="center"/>
          </w:tcPr>
          <w:p w:rsidR="001E09B8" w:rsidRPr="00CD59BE" w:rsidRDefault="001E09B8" w:rsidP="00996816">
            <w:pPr>
              <w:rPr>
                <w:rFonts w:cs="Calibri"/>
                <w:color w:val="000000"/>
                <w:sz w:val="20"/>
              </w:rPr>
            </w:pPr>
            <w:r w:rsidRPr="00CD59BE">
              <w:rPr>
                <w:rFonts w:cs="Calibri"/>
                <w:color w:val="000000"/>
                <w:sz w:val="20"/>
              </w:rPr>
              <w:t>V profilu jsou dostupné třídy:</w:t>
            </w:r>
          </w:p>
          <w:p w:rsidR="001E09B8" w:rsidRPr="00CD59BE" w:rsidRDefault="001E09B8" w:rsidP="00BA25D9">
            <w:pPr>
              <w:pStyle w:val="Odstavecseseznamem"/>
              <w:numPr>
                <w:ilvl w:val="0"/>
                <w:numId w:val="39"/>
              </w:numPr>
              <w:jc w:val="left"/>
              <w:rPr>
                <w:rFonts w:cs="Calibri"/>
                <w:color w:val="000000"/>
                <w:sz w:val="20"/>
              </w:rPr>
            </w:pPr>
            <w:r w:rsidRPr="00CD59BE">
              <w:rPr>
                <w:rFonts w:cs="Calibri"/>
                <w:color w:val="000000"/>
                <w:sz w:val="20"/>
              </w:rPr>
              <w:t>Class A a Class F</w:t>
            </w:r>
          </w:p>
        </w:tc>
      </w:tr>
      <w:tr w:rsidR="001E09B8" w:rsidRPr="007F7B87" w:rsidTr="00996816">
        <w:trPr>
          <w:trHeight w:val="553"/>
        </w:trPr>
        <w:tc>
          <w:tcPr>
            <w:tcW w:w="1858" w:type="dxa"/>
            <w:vMerge/>
            <w:tcBorders>
              <w:left w:val="single" w:sz="12" w:space="0" w:color="auto"/>
            </w:tcBorders>
            <w:noWrap/>
          </w:tcPr>
          <w:p w:rsidR="001E09B8" w:rsidRPr="007F7B87" w:rsidRDefault="001E09B8" w:rsidP="00996816">
            <w:pPr>
              <w:rPr>
                <w:rFonts w:cs="Calibri"/>
                <w:color w:val="000000"/>
                <w:sz w:val="20"/>
              </w:rPr>
            </w:pPr>
          </w:p>
        </w:tc>
        <w:tc>
          <w:tcPr>
            <w:tcW w:w="2559" w:type="dxa"/>
            <w:noWrap/>
            <w:vAlign w:val="center"/>
          </w:tcPr>
          <w:p w:rsidR="001E09B8" w:rsidRPr="007F7B87" w:rsidRDefault="001E09B8" w:rsidP="00996816">
            <w:pPr>
              <w:rPr>
                <w:rFonts w:cs="Calibri"/>
                <w:color w:val="000000"/>
                <w:sz w:val="20"/>
              </w:rPr>
            </w:pPr>
            <w:r w:rsidRPr="007F7B87">
              <w:rPr>
                <w:rFonts w:cs="Calibri"/>
                <w:color w:val="000000"/>
                <w:sz w:val="20"/>
              </w:rPr>
              <w:t>Profil 3</w:t>
            </w:r>
          </w:p>
          <w:p w:rsidR="001E09B8" w:rsidRPr="007F7B87" w:rsidRDefault="001E09B8" w:rsidP="00996816">
            <w:pPr>
              <w:rPr>
                <w:rFonts w:cs="Calibri"/>
                <w:color w:val="000000"/>
                <w:sz w:val="20"/>
              </w:rPr>
            </w:pPr>
            <w:r w:rsidRPr="007F7B87">
              <w:rPr>
                <w:rFonts w:cs="Calibri"/>
                <w:color w:val="FF0000"/>
                <w:sz w:val="20"/>
              </w:rPr>
              <w:t>PROF3</w:t>
            </w:r>
          </w:p>
        </w:tc>
        <w:tc>
          <w:tcPr>
            <w:tcW w:w="4670" w:type="dxa"/>
            <w:tcBorders>
              <w:right w:val="single" w:sz="12" w:space="0" w:color="auto"/>
            </w:tcBorders>
            <w:vAlign w:val="center"/>
          </w:tcPr>
          <w:p w:rsidR="001E09B8" w:rsidRPr="00CD59BE" w:rsidRDefault="001E09B8" w:rsidP="00996816">
            <w:pPr>
              <w:rPr>
                <w:rFonts w:cs="Calibri"/>
                <w:color w:val="000000"/>
                <w:sz w:val="20"/>
              </w:rPr>
            </w:pPr>
            <w:r w:rsidRPr="00CD59BE">
              <w:rPr>
                <w:rFonts w:cs="Calibri"/>
                <w:color w:val="000000"/>
                <w:sz w:val="20"/>
              </w:rPr>
              <w:t>V profilu jsou dostupné třídy:</w:t>
            </w:r>
          </w:p>
          <w:p w:rsidR="001E09B8" w:rsidRPr="00CD59BE" w:rsidRDefault="001E09B8" w:rsidP="00BA25D9">
            <w:pPr>
              <w:pStyle w:val="Odstavecseseznamem"/>
              <w:numPr>
                <w:ilvl w:val="0"/>
                <w:numId w:val="39"/>
              </w:numPr>
              <w:jc w:val="left"/>
              <w:rPr>
                <w:rFonts w:cs="Calibri"/>
                <w:color w:val="000000"/>
                <w:sz w:val="20"/>
              </w:rPr>
            </w:pPr>
            <w:r w:rsidRPr="00CD59BE">
              <w:rPr>
                <w:rFonts w:cs="Calibri"/>
                <w:color w:val="000000"/>
                <w:sz w:val="20"/>
              </w:rPr>
              <w:t xml:space="preserve">Class A, Class </w:t>
            </w:r>
            <w:r>
              <w:rPr>
                <w:rFonts w:cs="Calibri"/>
                <w:color w:val="000000"/>
                <w:sz w:val="20"/>
              </w:rPr>
              <w:t>E</w:t>
            </w:r>
            <w:r w:rsidRPr="00CD59BE">
              <w:rPr>
                <w:rFonts w:cs="Calibri"/>
                <w:color w:val="000000"/>
                <w:sz w:val="20"/>
              </w:rPr>
              <w:t xml:space="preserve"> a Class F</w:t>
            </w:r>
          </w:p>
        </w:tc>
      </w:tr>
      <w:tr w:rsidR="001E09B8" w:rsidRPr="007F7B87" w:rsidTr="00996816">
        <w:trPr>
          <w:trHeight w:val="553"/>
        </w:trPr>
        <w:tc>
          <w:tcPr>
            <w:tcW w:w="1858" w:type="dxa"/>
            <w:vMerge/>
            <w:tcBorders>
              <w:left w:val="single" w:sz="12" w:space="0" w:color="auto"/>
            </w:tcBorders>
            <w:noWrap/>
          </w:tcPr>
          <w:p w:rsidR="001E09B8" w:rsidRPr="007F7B87" w:rsidRDefault="001E09B8" w:rsidP="00996816">
            <w:pPr>
              <w:rPr>
                <w:rFonts w:cs="Calibri"/>
                <w:color w:val="000000"/>
                <w:sz w:val="20"/>
              </w:rPr>
            </w:pPr>
          </w:p>
        </w:tc>
        <w:tc>
          <w:tcPr>
            <w:tcW w:w="2559" w:type="dxa"/>
            <w:noWrap/>
            <w:vAlign w:val="center"/>
          </w:tcPr>
          <w:p w:rsidR="001E09B8" w:rsidRPr="007F7B87" w:rsidRDefault="001E09B8" w:rsidP="00996816">
            <w:pPr>
              <w:rPr>
                <w:rFonts w:cs="Calibri"/>
                <w:color w:val="000000"/>
                <w:sz w:val="20"/>
              </w:rPr>
            </w:pPr>
            <w:r w:rsidRPr="007F7B87">
              <w:rPr>
                <w:rFonts w:cs="Calibri"/>
                <w:color w:val="000000"/>
                <w:sz w:val="20"/>
              </w:rPr>
              <w:t>Profil 4</w:t>
            </w:r>
          </w:p>
          <w:p w:rsidR="001E09B8" w:rsidRPr="007F7B87" w:rsidRDefault="001E09B8" w:rsidP="00996816">
            <w:pPr>
              <w:rPr>
                <w:rFonts w:cs="Calibri"/>
                <w:color w:val="000000"/>
                <w:sz w:val="20"/>
              </w:rPr>
            </w:pPr>
            <w:r w:rsidRPr="007F7B87">
              <w:rPr>
                <w:rFonts w:cs="Calibri"/>
                <w:color w:val="FF0000"/>
                <w:sz w:val="20"/>
              </w:rPr>
              <w:t>PROF4</w:t>
            </w:r>
          </w:p>
        </w:tc>
        <w:tc>
          <w:tcPr>
            <w:tcW w:w="4670" w:type="dxa"/>
            <w:tcBorders>
              <w:right w:val="single" w:sz="12" w:space="0" w:color="auto"/>
            </w:tcBorders>
            <w:vAlign w:val="center"/>
          </w:tcPr>
          <w:p w:rsidR="001E09B8" w:rsidRPr="00CD59BE" w:rsidRDefault="001E09B8" w:rsidP="00996816">
            <w:pPr>
              <w:rPr>
                <w:rFonts w:cs="Calibri"/>
                <w:color w:val="000000"/>
                <w:sz w:val="20"/>
              </w:rPr>
            </w:pPr>
            <w:r w:rsidRPr="00CD59BE">
              <w:rPr>
                <w:rFonts w:cs="Calibri"/>
                <w:color w:val="000000"/>
                <w:sz w:val="20"/>
              </w:rPr>
              <w:t>V profilu jsou dostupné třídy:</w:t>
            </w:r>
          </w:p>
          <w:p w:rsidR="001E09B8" w:rsidRPr="00CD59BE" w:rsidRDefault="001E09B8" w:rsidP="00BA25D9">
            <w:pPr>
              <w:pStyle w:val="Odstavecseseznamem"/>
              <w:numPr>
                <w:ilvl w:val="0"/>
                <w:numId w:val="39"/>
              </w:numPr>
              <w:jc w:val="left"/>
              <w:rPr>
                <w:rFonts w:cs="Calibri"/>
                <w:color w:val="000000"/>
                <w:sz w:val="20"/>
              </w:rPr>
            </w:pPr>
            <w:r w:rsidRPr="00CD59BE">
              <w:rPr>
                <w:rFonts w:cs="Calibri"/>
                <w:color w:val="000000"/>
                <w:sz w:val="20"/>
              </w:rPr>
              <w:t xml:space="preserve">Class A, Class </w:t>
            </w:r>
            <w:r>
              <w:rPr>
                <w:rFonts w:cs="Calibri"/>
                <w:color w:val="000000"/>
                <w:sz w:val="20"/>
              </w:rPr>
              <w:t>D</w:t>
            </w:r>
            <w:r w:rsidRPr="00CD59BE">
              <w:rPr>
                <w:rFonts w:cs="Calibri"/>
                <w:color w:val="000000"/>
                <w:sz w:val="20"/>
              </w:rPr>
              <w:t xml:space="preserve">, Class </w:t>
            </w:r>
            <w:r>
              <w:rPr>
                <w:rFonts w:cs="Calibri"/>
                <w:color w:val="000000"/>
                <w:sz w:val="20"/>
              </w:rPr>
              <w:t>E</w:t>
            </w:r>
            <w:r w:rsidRPr="00CD59BE">
              <w:rPr>
                <w:rFonts w:cs="Calibri"/>
                <w:color w:val="000000"/>
                <w:sz w:val="20"/>
              </w:rPr>
              <w:t xml:space="preserve"> a Class F</w:t>
            </w:r>
          </w:p>
        </w:tc>
      </w:tr>
      <w:tr w:rsidR="001E09B8" w:rsidRPr="007F7B87" w:rsidTr="00996816">
        <w:trPr>
          <w:trHeight w:val="553"/>
        </w:trPr>
        <w:tc>
          <w:tcPr>
            <w:tcW w:w="1858" w:type="dxa"/>
            <w:vMerge/>
            <w:tcBorders>
              <w:left w:val="single" w:sz="12" w:space="0" w:color="auto"/>
            </w:tcBorders>
            <w:noWrap/>
          </w:tcPr>
          <w:p w:rsidR="001E09B8" w:rsidRPr="007F7B87" w:rsidRDefault="001E09B8" w:rsidP="00996816">
            <w:pPr>
              <w:rPr>
                <w:rFonts w:cs="Calibri"/>
                <w:color w:val="000000"/>
                <w:sz w:val="20"/>
              </w:rPr>
            </w:pPr>
          </w:p>
        </w:tc>
        <w:tc>
          <w:tcPr>
            <w:tcW w:w="2559" w:type="dxa"/>
            <w:noWrap/>
            <w:vAlign w:val="center"/>
          </w:tcPr>
          <w:p w:rsidR="001E09B8" w:rsidRPr="007F7B87" w:rsidRDefault="001E09B8" w:rsidP="00996816">
            <w:pPr>
              <w:rPr>
                <w:rFonts w:cs="Calibri"/>
                <w:color w:val="000000"/>
                <w:sz w:val="20"/>
              </w:rPr>
            </w:pPr>
            <w:r w:rsidRPr="007F7B87">
              <w:rPr>
                <w:rFonts w:cs="Calibri"/>
                <w:color w:val="000000"/>
                <w:sz w:val="20"/>
              </w:rPr>
              <w:t>Profil 5</w:t>
            </w:r>
          </w:p>
          <w:p w:rsidR="001E09B8" w:rsidRPr="007F7B87" w:rsidRDefault="001E09B8" w:rsidP="00996816">
            <w:pPr>
              <w:rPr>
                <w:rFonts w:cs="Calibri"/>
                <w:color w:val="000000"/>
                <w:sz w:val="20"/>
              </w:rPr>
            </w:pPr>
            <w:r w:rsidRPr="007F7B87">
              <w:rPr>
                <w:rFonts w:cs="Calibri"/>
                <w:color w:val="FF0000"/>
                <w:sz w:val="20"/>
              </w:rPr>
              <w:t>PROF5</w:t>
            </w:r>
          </w:p>
        </w:tc>
        <w:tc>
          <w:tcPr>
            <w:tcW w:w="4670" w:type="dxa"/>
            <w:tcBorders>
              <w:right w:val="single" w:sz="12" w:space="0" w:color="auto"/>
            </w:tcBorders>
            <w:vAlign w:val="center"/>
          </w:tcPr>
          <w:p w:rsidR="001E09B8" w:rsidRPr="00CD59BE" w:rsidRDefault="001E09B8" w:rsidP="00996816">
            <w:pPr>
              <w:rPr>
                <w:rFonts w:cs="Calibri"/>
                <w:color w:val="000000"/>
                <w:sz w:val="20"/>
              </w:rPr>
            </w:pPr>
            <w:r w:rsidRPr="00CD59BE">
              <w:rPr>
                <w:rFonts w:cs="Calibri"/>
                <w:color w:val="000000"/>
                <w:sz w:val="20"/>
              </w:rPr>
              <w:t>V profilu jsou dostupné třídy:</w:t>
            </w:r>
          </w:p>
          <w:p w:rsidR="001E09B8" w:rsidRPr="00CD59BE" w:rsidRDefault="001E09B8" w:rsidP="00BA25D9">
            <w:pPr>
              <w:pStyle w:val="Odstavecseseznamem"/>
              <w:numPr>
                <w:ilvl w:val="0"/>
                <w:numId w:val="39"/>
              </w:numPr>
              <w:jc w:val="left"/>
              <w:rPr>
                <w:rFonts w:cs="Calibri"/>
                <w:color w:val="000000"/>
                <w:sz w:val="20"/>
              </w:rPr>
            </w:pPr>
            <w:r w:rsidRPr="00CD59BE">
              <w:rPr>
                <w:rFonts w:cs="Calibri"/>
                <w:color w:val="000000"/>
                <w:sz w:val="20"/>
              </w:rPr>
              <w:t>Class A, Class C, Class D</w:t>
            </w:r>
            <w:r>
              <w:rPr>
                <w:rFonts w:cs="Calibri"/>
                <w:color w:val="000000"/>
                <w:sz w:val="20"/>
              </w:rPr>
              <w:t>, Class E</w:t>
            </w:r>
            <w:r w:rsidRPr="00CD59BE">
              <w:rPr>
                <w:rFonts w:cs="Calibri"/>
                <w:color w:val="000000"/>
                <w:sz w:val="20"/>
              </w:rPr>
              <w:t xml:space="preserve"> a Class F</w:t>
            </w:r>
          </w:p>
        </w:tc>
      </w:tr>
      <w:tr w:rsidR="001E09B8" w:rsidRPr="007F7B87" w:rsidTr="00996816">
        <w:trPr>
          <w:trHeight w:val="300"/>
        </w:trPr>
        <w:tc>
          <w:tcPr>
            <w:tcW w:w="1858" w:type="dxa"/>
            <w:vMerge/>
            <w:tcBorders>
              <w:left w:val="single" w:sz="12" w:space="0" w:color="auto"/>
              <w:bottom w:val="single" w:sz="12" w:space="0" w:color="auto"/>
            </w:tcBorders>
          </w:tcPr>
          <w:p w:rsidR="001E09B8" w:rsidRPr="007F7B87" w:rsidRDefault="001E09B8" w:rsidP="00996816">
            <w:pPr>
              <w:rPr>
                <w:rFonts w:cs="Calibri"/>
                <w:color w:val="000000"/>
                <w:sz w:val="20"/>
              </w:rPr>
            </w:pPr>
          </w:p>
        </w:tc>
        <w:tc>
          <w:tcPr>
            <w:tcW w:w="2559" w:type="dxa"/>
            <w:tcBorders>
              <w:bottom w:val="single" w:sz="12" w:space="0" w:color="auto"/>
            </w:tcBorders>
            <w:noWrap/>
            <w:vAlign w:val="center"/>
          </w:tcPr>
          <w:p w:rsidR="001E09B8" w:rsidRPr="007F7B87" w:rsidRDefault="001E09B8" w:rsidP="00996816">
            <w:pPr>
              <w:rPr>
                <w:rFonts w:cs="Calibri"/>
                <w:color w:val="000000"/>
                <w:sz w:val="20"/>
              </w:rPr>
            </w:pPr>
            <w:r w:rsidRPr="007F7B87">
              <w:rPr>
                <w:rFonts w:cs="Calibri"/>
                <w:color w:val="000000"/>
                <w:sz w:val="20"/>
              </w:rPr>
              <w:t>Profil 6</w:t>
            </w:r>
          </w:p>
          <w:p w:rsidR="001E09B8" w:rsidRPr="007F7B87" w:rsidRDefault="001E09B8" w:rsidP="00996816">
            <w:pPr>
              <w:rPr>
                <w:rFonts w:cs="Calibri"/>
                <w:color w:val="000000"/>
                <w:sz w:val="20"/>
              </w:rPr>
            </w:pPr>
            <w:r w:rsidRPr="007F7B87">
              <w:rPr>
                <w:rFonts w:cs="Calibri"/>
                <w:color w:val="FF0000"/>
                <w:sz w:val="20"/>
              </w:rPr>
              <w:t>PROF6</w:t>
            </w:r>
          </w:p>
        </w:tc>
        <w:tc>
          <w:tcPr>
            <w:tcW w:w="4670" w:type="dxa"/>
            <w:tcBorders>
              <w:bottom w:val="single" w:sz="12" w:space="0" w:color="auto"/>
              <w:right w:val="single" w:sz="12" w:space="0" w:color="auto"/>
            </w:tcBorders>
            <w:noWrap/>
            <w:vAlign w:val="center"/>
          </w:tcPr>
          <w:p w:rsidR="001E09B8" w:rsidRPr="00CD59BE" w:rsidRDefault="001E09B8" w:rsidP="00996816">
            <w:pPr>
              <w:rPr>
                <w:rFonts w:cs="Calibri"/>
                <w:color w:val="000000"/>
                <w:sz w:val="20"/>
              </w:rPr>
            </w:pPr>
            <w:r w:rsidRPr="00CD59BE">
              <w:rPr>
                <w:rFonts w:cs="Calibri"/>
                <w:color w:val="000000"/>
                <w:sz w:val="20"/>
              </w:rPr>
              <w:t>V profilu jsou dostupné třídy:</w:t>
            </w:r>
          </w:p>
          <w:p w:rsidR="001E09B8" w:rsidRPr="007F7B87" w:rsidRDefault="001E09B8" w:rsidP="00BA25D9">
            <w:pPr>
              <w:pStyle w:val="Odstavecseseznamem"/>
              <w:numPr>
                <w:ilvl w:val="0"/>
                <w:numId w:val="39"/>
              </w:numPr>
              <w:jc w:val="left"/>
              <w:rPr>
                <w:rFonts w:cs="Calibri"/>
                <w:color w:val="000000"/>
                <w:sz w:val="20"/>
              </w:rPr>
            </w:pPr>
            <w:r w:rsidRPr="00CD59BE">
              <w:rPr>
                <w:rFonts w:cs="Calibri"/>
                <w:color w:val="000000"/>
                <w:sz w:val="20"/>
              </w:rPr>
              <w:t>Class A, Class B, Class C, Class D</w:t>
            </w:r>
            <w:r>
              <w:rPr>
                <w:rFonts w:cs="Calibri"/>
                <w:color w:val="000000"/>
                <w:sz w:val="20"/>
              </w:rPr>
              <w:t>, Class E</w:t>
            </w:r>
            <w:r w:rsidRPr="00CD59BE">
              <w:rPr>
                <w:rFonts w:cs="Calibri"/>
                <w:color w:val="000000"/>
                <w:sz w:val="20"/>
              </w:rPr>
              <w:t xml:space="preserve"> a Class F</w:t>
            </w:r>
          </w:p>
        </w:tc>
      </w:tr>
    </w:tbl>
    <w:p w:rsidR="001E09B8" w:rsidRDefault="001E09B8" w:rsidP="001E09B8">
      <w:pPr>
        <w:rPr>
          <w:sz w:val="24"/>
          <w:szCs w:val="24"/>
        </w:rPr>
      </w:pPr>
    </w:p>
    <w:p w:rsidR="001E09B8" w:rsidRDefault="001E09B8" w:rsidP="001E09B8">
      <w:pPr>
        <w:spacing w:after="200" w:line="276" w:lineRule="auto"/>
        <w:jc w:val="left"/>
        <w:rPr>
          <w:sz w:val="24"/>
          <w:szCs w:val="24"/>
        </w:rPr>
      </w:pPr>
      <w:r>
        <w:rPr>
          <w:sz w:val="24"/>
          <w:szCs w:val="24"/>
        </w:rPr>
        <w:br w:type="page"/>
      </w:r>
    </w:p>
    <w:p w:rsidR="001E09B8" w:rsidRDefault="001E09B8" w:rsidP="00BA25D9">
      <w:pPr>
        <w:pStyle w:val="Nadpis1"/>
        <w:numPr>
          <w:ilvl w:val="0"/>
          <w:numId w:val="54"/>
        </w:numPr>
        <w:jc w:val="left"/>
      </w:pPr>
      <w:r>
        <w:lastRenderedPageBreak/>
        <w:t>Seznam lokalit včetně kapacity připojení (rychlostí)</w:t>
      </w:r>
    </w:p>
    <w:p w:rsidR="001E09B8" w:rsidRPr="00F813E5" w:rsidRDefault="001E09B8" w:rsidP="001E09B8">
      <w:pPr>
        <w:rPr>
          <w:sz w:val="24"/>
          <w:szCs w:val="24"/>
        </w:rPr>
      </w:pPr>
      <w:r w:rsidRPr="00F813E5">
        <w:rPr>
          <w:sz w:val="24"/>
          <w:szCs w:val="24"/>
        </w:rPr>
        <w:t>Níže je uveden</w:t>
      </w:r>
      <w:r>
        <w:rPr>
          <w:sz w:val="24"/>
          <w:szCs w:val="24"/>
        </w:rPr>
        <w:t xml:space="preserve"> seznam lokalit včetně poptávaných kapacit připojení a parametrů QoS dle KIVS:</w:t>
      </w:r>
    </w:p>
    <w:tbl>
      <w:tblPr>
        <w:tblW w:w="9060" w:type="dxa"/>
        <w:tblInd w:w="55" w:type="dxa"/>
        <w:tblCellMar>
          <w:left w:w="70" w:type="dxa"/>
          <w:right w:w="70" w:type="dxa"/>
        </w:tblCellMar>
        <w:tblLook w:val="04A0" w:firstRow="1" w:lastRow="0" w:firstColumn="1" w:lastColumn="0" w:noHBand="0" w:noVBand="1"/>
      </w:tblPr>
      <w:tblGrid>
        <w:gridCol w:w="1000"/>
        <w:gridCol w:w="2360"/>
        <w:gridCol w:w="2480"/>
        <w:gridCol w:w="808"/>
        <w:gridCol w:w="760"/>
        <w:gridCol w:w="1680"/>
      </w:tblGrid>
      <w:tr w:rsidR="001E09B8" w:rsidRPr="00F813E5" w:rsidTr="00996816">
        <w:trPr>
          <w:trHeight w:val="319"/>
        </w:trPr>
        <w:tc>
          <w:tcPr>
            <w:tcW w:w="1000" w:type="dxa"/>
            <w:tcBorders>
              <w:top w:val="nil"/>
              <w:left w:val="nil"/>
              <w:bottom w:val="nil"/>
              <w:right w:val="nil"/>
            </w:tcBorders>
            <w:shd w:val="clear" w:color="auto" w:fill="auto"/>
            <w:noWrap/>
            <w:hideMark/>
          </w:tcPr>
          <w:p w:rsidR="001E09B8" w:rsidRPr="00F813E5" w:rsidRDefault="001E09B8" w:rsidP="00996816">
            <w:pPr>
              <w:jc w:val="center"/>
              <w:rPr>
                <w:rFonts w:ascii="Arial" w:hAnsi="Arial" w:cs="Arial"/>
                <w:sz w:val="16"/>
                <w:szCs w:val="16"/>
              </w:rPr>
            </w:pPr>
          </w:p>
        </w:tc>
        <w:tc>
          <w:tcPr>
            <w:tcW w:w="2360" w:type="dxa"/>
            <w:tcBorders>
              <w:top w:val="nil"/>
              <w:left w:val="nil"/>
              <w:bottom w:val="nil"/>
              <w:right w:val="nil"/>
            </w:tcBorders>
            <w:shd w:val="clear" w:color="auto" w:fill="auto"/>
            <w:noWrap/>
            <w:vAlign w:val="bottom"/>
            <w:hideMark/>
          </w:tcPr>
          <w:p w:rsidR="001E09B8" w:rsidRPr="00F813E5" w:rsidRDefault="001E09B8" w:rsidP="00996816">
            <w:pPr>
              <w:jc w:val="left"/>
              <w:rPr>
                <w:rFonts w:ascii="Arial" w:hAnsi="Arial" w:cs="Arial"/>
                <w:sz w:val="16"/>
                <w:szCs w:val="16"/>
              </w:rPr>
            </w:pPr>
          </w:p>
        </w:tc>
        <w:tc>
          <w:tcPr>
            <w:tcW w:w="2480" w:type="dxa"/>
            <w:tcBorders>
              <w:top w:val="nil"/>
              <w:left w:val="nil"/>
              <w:bottom w:val="nil"/>
              <w:right w:val="nil"/>
            </w:tcBorders>
            <w:shd w:val="clear" w:color="auto" w:fill="auto"/>
            <w:noWrap/>
            <w:vAlign w:val="bottom"/>
            <w:hideMark/>
          </w:tcPr>
          <w:p w:rsidR="001E09B8" w:rsidRPr="00F813E5" w:rsidRDefault="001E09B8" w:rsidP="00996816">
            <w:pPr>
              <w:jc w:val="left"/>
              <w:rPr>
                <w:rFonts w:ascii="Arial" w:hAnsi="Arial" w:cs="Arial"/>
                <w:sz w:val="16"/>
                <w:szCs w:val="16"/>
              </w:rPr>
            </w:pPr>
          </w:p>
        </w:tc>
        <w:tc>
          <w:tcPr>
            <w:tcW w:w="780" w:type="dxa"/>
            <w:tcBorders>
              <w:top w:val="nil"/>
              <w:left w:val="nil"/>
              <w:bottom w:val="nil"/>
              <w:right w:val="nil"/>
            </w:tcBorders>
            <w:shd w:val="clear" w:color="auto" w:fill="auto"/>
            <w:noWrap/>
            <w:vAlign w:val="bottom"/>
            <w:hideMark/>
          </w:tcPr>
          <w:p w:rsidR="001E09B8" w:rsidRPr="00F813E5" w:rsidRDefault="001E09B8" w:rsidP="00996816">
            <w:pPr>
              <w:jc w:val="left"/>
              <w:rPr>
                <w:rFonts w:ascii="Arial" w:hAnsi="Arial" w:cs="Arial"/>
                <w:sz w:val="16"/>
                <w:szCs w:val="16"/>
              </w:rPr>
            </w:pPr>
          </w:p>
        </w:tc>
        <w:tc>
          <w:tcPr>
            <w:tcW w:w="760" w:type="dxa"/>
            <w:tcBorders>
              <w:top w:val="nil"/>
              <w:left w:val="nil"/>
              <w:bottom w:val="nil"/>
              <w:right w:val="nil"/>
            </w:tcBorders>
            <w:shd w:val="clear" w:color="auto" w:fill="auto"/>
            <w:noWrap/>
            <w:vAlign w:val="bottom"/>
            <w:hideMark/>
          </w:tcPr>
          <w:p w:rsidR="001E09B8" w:rsidRPr="00F813E5" w:rsidRDefault="001E09B8" w:rsidP="00996816">
            <w:pPr>
              <w:jc w:val="left"/>
              <w:rPr>
                <w:rFonts w:ascii="Arial" w:hAnsi="Arial" w:cs="Arial"/>
                <w:sz w:val="16"/>
                <w:szCs w:val="16"/>
              </w:rPr>
            </w:pPr>
          </w:p>
        </w:tc>
        <w:tc>
          <w:tcPr>
            <w:tcW w:w="1680" w:type="dxa"/>
            <w:tcBorders>
              <w:top w:val="nil"/>
              <w:left w:val="nil"/>
              <w:bottom w:val="nil"/>
              <w:right w:val="nil"/>
            </w:tcBorders>
            <w:shd w:val="clear" w:color="auto" w:fill="auto"/>
            <w:noWrap/>
            <w:vAlign w:val="bottom"/>
            <w:hideMark/>
          </w:tcPr>
          <w:p w:rsidR="001E09B8" w:rsidRPr="00F813E5" w:rsidRDefault="001E09B8" w:rsidP="00996816">
            <w:pPr>
              <w:jc w:val="center"/>
              <w:rPr>
                <w:rFonts w:ascii="Arial" w:hAnsi="Arial" w:cs="Arial"/>
                <w:sz w:val="16"/>
                <w:szCs w:val="16"/>
              </w:rPr>
            </w:pPr>
          </w:p>
        </w:tc>
      </w:tr>
      <w:tr w:rsidR="001E09B8" w:rsidRPr="00F813E5" w:rsidTr="00996816">
        <w:trPr>
          <w:trHeight w:val="540"/>
        </w:trPr>
        <w:tc>
          <w:tcPr>
            <w:tcW w:w="1000" w:type="dxa"/>
            <w:vMerge w:val="restart"/>
            <w:tcBorders>
              <w:top w:val="single" w:sz="8" w:space="0" w:color="auto"/>
              <w:left w:val="single" w:sz="8" w:space="0" w:color="auto"/>
              <w:bottom w:val="single" w:sz="4" w:space="0" w:color="000000"/>
              <w:right w:val="single" w:sz="4" w:space="0" w:color="auto"/>
            </w:tcBorders>
            <w:shd w:val="clear" w:color="000000" w:fill="C0C0C0"/>
            <w:textDirection w:val="btLr"/>
            <w:vAlign w:val="center"/>
            <w:hideMark/>
          </w:tcPr>
          <w:p w:rsidR="001E09B8" w:rsidRPr="00F813E5" w:rsidRDefault="001E09B8" w:rsidP="00996816">
            <w:pPr>
              <w:jc w:val="center"/>
              <w:rPr>
                <w:rFonts w:ascii="Arial" w:hAnsi="Arial" w:cs="Arial"/>
                <w:sz w:val="16"/>
                <w:szCs w:val="16"/>
              </w:rPr>
            </w:pPr>
            <w:bookmarkStart w:id="1" w:name="RANGE!D2"/>
            <w:r w:rsidRPr="00F813E5">
              <w:rPr>
                <w:rFonts w:ascii="Arial" w:hAnsi="Arial" w:cs="Arial"/>
                <w:sz w:val="16"/>
                <w:szCs w:val="16"/>
              </w:rPr>
              <w:t>Pořadové číslo</w:t>
            </w:r>
            <w:bookmarkEnd w:id="1"/>
          </w:p>
        </w:tc>
        <w:tc>
          <w:tcPr>
            <w:tcW w:w="5620" w:type="dxa"/>
            <w:gridSpan w:val="3"/>
            <w:tcBorders>
              <w:top w:val="single" w:sz="8" w:space="0" w:color="auto"/>
              <w:left w:val="nil"/>
              <w:bottom w:val="single" w:sz="4" w:space="0" w:color="auto"/>
              <w:right w:val="single" w:sz="4" w:space="0" w:color="auto"/>
            </w:tcBorders>
            <w:shd w:val="clear" w:color="000000" w:fill="C0C0C0"/>
            <w:vAlign w:val="center"/>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 </w:t>
            </w:r>
          </w:p>
        </w:tc>
        <w:tc>
          <w:tcPr>
            <w:tcW w:w="760" w:type="dxa"/>
            <w:tcBorders>
              <w:top w:val="single" w:sz="8" w:space="0" w:color="auto"/>
              <w:left w:val="nil"/>
              <w:bottom w:val="single" w:sz="4" w:space="0" w:color="auto"/>
              <w:right w:val="single" w:sz="4" w:space="0" w:color="auto"/>
            </w:tcBorders>
            <w:shd w:val="clear" w:color="000000" w:fill="C0C0C0"/>
            <w:vAlign w:val="center"/>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Profily QoS</w:t>
            </w:r>
          </w:p>
        </w:tc>
        <w:tc>
          <w:tcPr>
            <w:tcW w:w="1680" w:type="dxa"/>
            <w:vMerge w:val="restart"/>
            <w:tcBorders>
              <w:top w:val="single" w:sz="8" w:space="0" w:color="auto"/>
              <w:left w:val="single" w:sz="4" w:space="0" w:color="auto"/>
              <w:bottom w:val="single" w:sz="4" w:space="0" w:color="auto"/>
              <w:right w:val="single" w:sz="8" w:space="0" w:color="auto"/>
            </w:tcBorders>
            <w:shd w:val="clear" w:color="000000" w:fill="C0C0C0"/>
            <w:vAlign w:val="center"/>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Kapacita/rychlost</w:t>
            </w:r>
          </w:p>
        </w:tc>
      </w:tr>
      <w:tr w:rsidR="001E09B8" w:rsidRPr="00F813E5" w:rsidTr="00996816">
        <w:trPr>
          <w:trHeight w:val="510"/>
        </w:trPr>
        <w:tc>
          <w:tcPr>
            <w:tcW w:w="1000" w:type="dxa"/>
            <w:vMerge/>
            <w:tcBorders>
              <w:top w:val="single" w:sz="8" w:space="0" w:color="auto"/>
              <w:left w:val="single" w:sz="8" w:space="0" w:color="auto"/>
              <w:bottom w:val="single" w:sz="4" w:space="0" w:color="000000"/>
              <w:right w:val="single" w:sz="4" w:space="0" w:color="auto"/>
            </w:tcBorders>
            <w:vAlign w:val="center"/>
            <w:hideMark/>
          </w:tcPr>
          <w:p w:rsidR="001E09B8" w:rsidRPr="00F813E5" w:rsidRDefault="001E09B8" w:rsidP="00996816">
            <w:pPr>
              <w:jc w:val="left"/>
              <w:rPr>
                <w:rFonts w:ascii="Arial" w:hAnsi="Arial" w:cs="Arial"/>
                <w:sz w:val="16"/>
                <w:szCs w:val="16"/>
              </w:rPr>
            </w:pPr>
          </w:p>
        </w:tc>
        <w:tc>
          <w:tcPr>
            <w:tcW w:w="2360" w:type="dxa"/>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město</w:t>
            </w:r>
          </w:p>
        </w:tc>
        <w:tc>
          <w:tcPr>
            <w:tcW w:w="2480" w:type="dxa"/>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ulice</w:t>
            </w:r>
          </w:p>
        </w:tc>
        <w:tc>
          <w:tcPr>
            <w:tcW w:w="780" w:type="dxa"/>
            <w:vMerge w:val="restart"/>
            <w:tcBorders>
              <w:top w:val="nil"/>
              <w:left w:val="single" w:sz="4" w:space="0" w:color="auto"/>
              <w:bottom w:val="single" w:sz="4" w:space="0" w:color="auto"/>
              <w:right w:val="single" w:sz="4" w:space="0" w:color="auto"/>
            </w:tcBorders>
            <w:shd w:val="clear" w:color="000000" w:fill="C0C0C0"/>
            <w:textDirection w:val="btLr"/>
            <w:vAlign w:val="center"/>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č.p./č.o.</w:t>
            </w:r>
          </w:p>
        </w:tc>
        <w:tc>
          <w:tcPr>
            <w:tcW w:w="760" w:type="dxa"/>
            <w:tcBorders>
              <w:top w:val="nil"/>
              <w:left w:val="nil"/>
              <w:bottom w:val="single" w:sz="4" w:space="0" w:color="auto"/>
              <w:right w:val="single" w:sz="4" w:space="0" w:color="auto"/>
            </w:tcBorders>
            <w:shd w:val="clear" w:color="000000" w:fill="C0C0C0"/>
            <w:vAlign w:val="center"/>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 </w:t>
            </w:r>
          </w:p>
        </w:tc>
        <w:tc>
          <w:tcPr>
            <w:tcW w:w="1680" w:type="dxa"/>
            <w:vMerge/>
            <w:tcBorders>
              <w:top w:val="single" w:sz="8" w:space="0" w:color="auto"/>
              <w:left w:val="single" w:sz="4" w:space="0" w:color="auto"/>
              <w:bottom w:val="single" w:sz="4" w:space="0" w:color="auto"/>
              <w:right w:val="single" w:sz="8" w:space="0" w:color="auto"/>
            </w:tcBorders>
            <w:vAlign w:val="center"/>
            <w:hideMark/>
          </w:tcPr>
          <w:p w:rsidR="001E09B8" w:rsidRPr="00F813E5" w:rsidRDefault="001E09B8" w:rsidP="00996816">
            <w:pPr>
              <w:jc w:val="left"/>
              <w:rPr>
                <w:rFonts w:ascii="Arial" w:hAnsi="Arial" w:cs="Arial"/>
                <w:sz w:val="16"/>
                <w:szCs w:val="16"/>
              </w:rPr>
            </w:pPr>
          </w:p>
        </w:tc>
      </w:tr>
      <w:tr w:rsidR="001E09B8" w:rsidRPr="00F813E5" w:rsidTr="00996816">
        <w:trPr>
          <w:trHeight w:val="990"/>
        </w:trPr>
        <w:tc>
          <w:tcPr>
            <w:tcW w:w="1000" w:type="dxa"/>
            <w:vMerge/>
            <w:tcBorders>
              <w:top w:val="single" w:sz="8" w:space="0" w:color="auto"/>
              <w:left w:val="single" w:sz="8" w:space="0" w:color="auto"/>
              <w:bottom w:val="single" w:sz="4" w:space="0" w:color="000000"/>
              <w:right w:val="single" w:sz="4" w:space="0" w:color="auto"/>
            </w:tcBorders>
            <w:vAlign w:val="center"/>
            <w:hideMark/>
          </w:tcPr>
          <w:p w:rsidR="001E09B8" w:rsidRPr="00F813E5" w:rsidRDefault="001E09B8" w:rsidP="00996816">
            <w:pPr>
              <w:jc w:val="left"/>
              <w:rPr>
                <w:rFonts w:ascii="Arial" w:hAnsi="Arial" w:cs="Arial"/>
                <w:sz w:val="16"/>
                <w:szCs w:val="16"/>
              </w:rPr>
            </w:pPr>
          </w:p>
        </w:tc>
        <w:tc>
          <w:tcPr>
            <w:tcW w:w="2360" w:type="dxa"/>
            <w:vMerge/>
            <w:tcBorders>
              <w:top w:val="nil"/>
              <w:left w:val="single" w:sz="4" w:space="0" w:color="auto"/>
              <w:bottom w:val="single" w:sz="4" w:space="0" w:color="auto"/>
              <w:right w:val="single" w:sz="4" w:space="0" w:color="auto"/>
            </w:tcBorders>
            <w:vAlign w:val="center"/>
            <w:hideMark/>
          </w:tcPr>
          <w:p w:rsidR="001E09B8" w:rsidRPr="00F813E5" w:rsidRDefault="001E09B8" w:rsidP="00996816">
            <w:pPr>
              <w:jc w:val="left"/>
              <w:rPr>
                <w:rFonts w:ascii="Arial" w:hAnsi="Arial" w:cs="Arial"/>
                <w:sz w:val="16"/>
                <w:szCs w:val="16"/>
              </w:rPr>
            </w:pPr>
          </w:p>
        </w:tc>
        <w:tc>
          <w:tcPr>
            <w:tcW w:w="2480" w:type="dxa"/>
            <w:vMerge/>
            <w:tcBorders>
              <w:top w:val="nil"/>
              <w:left w:val="single" w:sz="4" w:space="0" w:color="auto"/>
              <w:bottom w:val="single" w:sz="4" w:space="0" w:color="auto"/>
              <w:right w:val="single" w:sz="4" w:space="0" w:color="auto"/>
            </w:tcBorders>
            <w:vAlign w:val="center"/>
            <w:hideMark/>
          </w:tcPr>
          <w:p w:rsidR="001E09B8" w:rsidRPr="00F813E5" w:rsidRDefault="001E09B8" w:rsidP="00996816">
            <w:pPr>
              <w:jc w:val="left"/>
              <w:rPr>
                <w:rFonts w:ascii="Arial" w:hAnsi="Arial" w:cs="Arial"/>
                <w:sz w:val="16"/>
                <w:szCs w:val="16"/>
              </w:rPr>
            </w:pPr>
          </w:p>
        </w:tc>
        <w:tc>
          <w:tcPr>
            <w:tcW w:w="780" w:type="dxa"/>
            <w:vMerge/>
            <w:tcBorders>
              <w:top w:val="nil"/>
              <w:left w:val="single" w:sz="4" w:space="0" w:color="auto"/>
              <w:bottom w:val="single" w:sz="4" w:space="0" w:color="auto"/>
              <w:right w:val="single" w:sz="4" w:space="0" w:color="auto"/>
            </w:tcBorders>
            <w:vAlign w:val="center"/>
            <w:hideMark/>
          </w:tcPr>
          <w:p w:rsidR="001E09B8" w:rsidRPr="00F813E5" w:rsidRDefault="001E09B8" w:rsidP="00996816">
            <w:pPr>
              <w:jc w:val="left"/>
              <w:rPr>
                <w:rFonts w:ascii="Arial" w:hAnsi="Arial" w:cs="Arial"/>
                <w:sz w:val="16"/>
                <w:szCs w:val="16"/>
              </w:rPr>
            </w:pPr>
          </w:p>
        </w:tc>
        <w:tc>
          <w:tcPr>
            <w:tcW w:w="760" w:type="dxa"/>
            <w:tcBorders>
              <w:top w:val="nil"/>
              <w:left w:val="nil"/>
              <w:bottom w:val="single" w:sz="4" w:space="0" w:color="auto"/>
              <w:right w:val="single" w:sz="4" w:space="0" w:color="auto"/>
            </w:tcBorders>
            <w:shd w:val="clear" w:color="000000" w:fill="C0C0C0"/>
            <w:textDirection w:val="btLr"/>
            <w:vAlign w:val="center"/>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 </w:t>
            </w:r>
          </w:p>
        </w:tc>
        <w:tc>
          <w:tcPr>
            <w:tcW w:w="1680" w:type="dxa"/>
            <w:vMerge/>
            <w:tcBorders>
              <w:top w:val="single" w:sz="8" w:space="0" w:color="auto"/>
              <w:left w:val="single" w:sz="4" w:space="0" w:color="auto"/>
              <w:bottom w:val="single" w:sz="4" w:space="0" w:color="auto"/>
              <w:right w:val="single" w:sz="8" w:space="0" w:color="auto"/>
            </w:tcBorders>
            <w:vAlign w:val="center"/>
            <w:hideMark/>
          </w:tcPr>
          <w:p w:rsidR="001E09B8" w:rsidRPr="00F813E5" w:rsidRDefault="001E09B8" w:rsidP="00996816">
            <w:pPr>
              <w:jc w:val="left"/>
              <w:rPr>
                <w:rFonts w:ascii="Arial" w:hAnsi="Arial" w:cs="Arial"/>
                <w:sz w:val="16"/>
                <w:szCs w:val="16"/>
              </w:rPr>
            </w:pPr>
          </w:p>
        </w:tc>
      </w:tr>
      <w:tr w:rsidR="001E09B8" w:rsidRPr="00F813E5" w:rsidTr="00996816">
        <w:trPr>
          <w:trHeight w:val="270"/>
        </w:trPr>
        <w:tc>
          <w:tcPr>
            <w:tcW w:w="1000" w:type="dxa"/>
            <w:tcBorders>
              <w:top w:val="nil"/>
              <w:left w:val="single" w:sz="8" w:space="0" w:color="auto"/>
              <w:bottom w:val="single" w:sz="4" w:space="0" w:color="auto"/>
              <w:right w:val="single" w:sz="4" w:space="0" w:color="auto"/>
            </w:tcBorders>
            <w:shd w:val="clear" w:color="000000" w:fill="C0C0C0"/>
            <w:textDirection w:val="btLr"/>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 </w:t>
            </w:r>
          </w:p>
        </w:tc>
        <w:tc>
          <w:tcPr>
            <w:tcW w:w="2360" w:type="dxa"/>
            <w:tcBorders>
              <w:top w:val="nil"/>
              <w:left w:val="nil"/>
              <w:bottom w:val="single" w:sz="4" w:space="0" w:color="auto"/>
              <w:right w:val="single" w:sz="4" w:space="0" w:color="auto"/>
            </w:tcBorders>
            <w:shd w:val="clear" w:color="000000" w:fill="C0C0C0"/>
            <w:textDirection w:val="btLr"/>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 </w:t>
            </w:r>
          </w:p>
        </w:tc>
        <w:tc>
          <w:tcPr>
            <w:tcW w:w="2480" w:type="dxa"/>
            <w:tcBorders>
              <w:top w:val="nil"/>
              <w:left w:val="nil"/>
              <w:bottom w:val="single" w:sz="4" w:space="0" w:color="auto"/>
              <w:right w:val="single" w:sz="4" w:space="0" w:color="auto"/>
            </w:tcBorders>
            <w:shd w:val="clear" w:color="000000" w:fill="C0C0C0"/>
            <w:textDirection w:val="btLr"/>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 </w:t>
            </w:r>
          </w:p>
        </w:tc>
        <w:tc>
          <w:tcPr>
            <w:tcW w:w="780" w:type="dxa"/>
            <w:tcBorders>
              <w:top w:val="nil"/>
              <w:left w:val="nil"/>
              <w:bottom w:val="single" w:sz="4" w:space="0" w:color="auto"/>
              <w:right w:val="single" w:sz="4" w:space="0" w:color="auto"/>
            </w:tcBorders>
            <w:shd w:val="clear" w:color="000000" w:fill="C0C0C0"/>
            <w:textDirection w:val="btLr"/>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 </w:t>
            </w:r>
          </w:p>
        </w:tc>
        <w:tc>
          <w:tcPr>
            <w:tcW w:w="760" w:type="dxa"/>
            <w:tcBorders>
              <w:top w:val="nil"/>
              <w:left w:val="nil"/>
              <w:bottom w:val="single" w:sz="4" w:space="0" w:color="auto"/>
              <w:right w:val="single" w:sz="4" w:space="0" w:color="auto"/>
            </w:tcBorders>
            <w:shd w:val="clear" w:color="000000" w:fill="C0C0C0"/>
            <w:textDirection w:val="btLr"/>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 </w:t>
            </w:r>
          </w:p>
        </w:tc>
        <w:tc>
          <w:tcPr>
            <w:tcW w:w="1680" w:type="dxa"/>
            <w:tcBorders>
              <w:top w:val="nil"/>
              <w:left w:val="nil"/>
              <w:bottom w:val="single" w:sz="4" w:space="0" w:color="auto"/>
              <w:right w:val="single" w:sz="8" w:space="0" w:color="auto"/>
            </w:tcBorders>
            <w:shd w:val="clear" w:color="000000" w:fill="C0C0C0"/>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 </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AŠ</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Karlova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13</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2</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BENEŠOV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Tyršova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2074</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3</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BEROUN</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Tyršova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1634</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BÍLINA</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Žižkovo náměstí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61</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5</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BLANSKO</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Seifertova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7/2247</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6</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BLATNÁ</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Třída J.P. Koubka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91</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7</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Blovice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Hradišťská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BOHUMÍN</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Studentská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1182</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255"/>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9</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BOSKOVICE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17.listopadu</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6</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435"/>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10</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BRANDÝS NAD LABEM-STARÁ BOLESLAV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Mělnická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31</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11</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 xml:space="preserve">Brno </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nám. Svobody</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4</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50M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12</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BROUMOV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Opočenského</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60</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13</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BRUNTÁL</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Ruská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14</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BŘECLAV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Sladová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255"/>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15</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BUČOVICE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Slovenská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910</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420"/>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BYSTŘICE NAD PERNŠTEJNEM</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Masarykovo náměstí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15</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17</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BYSTŘICE POD HOSTÝNEM</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Masarykovo nám.</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1500</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18</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ČÁSLAV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Žižkovo náměstí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249</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19</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Česká Lípa</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Pátova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2892</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20</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ČESKÉ BUDĚJOVICE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Mánesova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1803/3a</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50M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21</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ČESKÝ BROD</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Sportovní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501</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22</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ČESKÝ KRUMLOV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Vyšehrad</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169</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23</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ČESKÝ TĚŠÍN</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Masarykovy sady</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8</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24</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DAČICE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Komenského</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39/V</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25</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DĚČÍN</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Řetězová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1369/2a</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26</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DOBRUŠKA</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Šubertovo náměstí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53</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27</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DOBŘÍŠ</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Mírové náměstí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1551</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28</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DOMAŽLICE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Msgre.B.Staška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265</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29</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DTP Karlovy Vary</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 xml:space="preserve">Sportovní </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28</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vAlign w:val="center"/>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30</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DVŮR KRÁLOVÉ NAD LABEM</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17. listopadu</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2929</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31</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FRÝDEK-MÍSTEK</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Na Poříčí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3208</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32</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FRÝDLANT</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Komenského nábřeží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680</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lastRenderedPageBreak/>
              <w:t>33</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FRÝDLANT NAD OSTRAVICÍ</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Spořitelní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238</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34</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FULNEK</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Nádražní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690</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single" w:sz="4" w:space="0" w:color="auto"/>
              <w:left w:val="single" w:sz="4"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35</w:t>
            </w:r>
          </w:p>
        </w:tc>
        <w:tc>
          <w:tcPr>
            <w:tcW w:w="236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HAVÍŘOV-PODLESÍ</w:t>
            </w:r>
          </w:p>
        </w:tc>
        <w:tc>
          <w:tcPr>
            <w:tcW w:w="248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Myslbekova</w:t>
            </w:r>
          </w:p>
        </w:tc>
        <w:tc>
          <w:tcPr>
            <w:tcW w:w="78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1470/2</w:t>
            </w:r>
          </w:p>
        </w:tc>
        <w:tc>
          <w:tcPr>
            <w:tcW w:w="76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36</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HAVLÍČKŮV BROD</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Smetanovo náměstí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261</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37</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HLINSKO</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Wilsonova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834</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38</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HLUČÍN</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Čs. armády</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52/1</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39</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HODONÍN</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Dukelských hrdinů</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3653/1</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40</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HOLEŠOV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Nám.Dr.E.Beneše</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59</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41</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HOLICE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Nám.T.G.Masaryka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15</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42</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HORAŽĎOVICE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Blatenská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1081</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43</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HORŠOVSKÝ TÝN</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Domažlická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55</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44</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HOŘICE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Čelakovského</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1023</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45</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HOŘOVICE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Palackého nám.</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1417</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46</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HRADEC KRÁLOVÉ</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Horova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824/17</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50M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47</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HRANICE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Nádražní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332</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48</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HUMPOLEC</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Příčná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1525</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49</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HUSTOPEČE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Nádražní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35</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50</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CHEB</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Hálkova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28</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51</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CHOMUTOV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Bachmačská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1617</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52</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CHOTĚBOŘ</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Krále Jana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259</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53</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Chotilsko Smilovice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VZ Vltava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 </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54</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CHRUDIM</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Pardubická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275</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55</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IVANČICE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Na Spojce</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56</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JABLONEC NAD NISOU</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Podhorská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57</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JAROMĚŘ</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5.května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121</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58</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JESENÍK</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Fučíkova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1239</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59</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JIČÍN</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Havlíčkova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56</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60</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JIČÍN</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Valdštejnovo náměstí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61</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JIHLAVA</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Tolstého</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35M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62</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JILEMNICE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Jungmannova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151</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63</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JINDŘICHŮV HRADEC</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Česká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1284/II</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64</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KADAŇ</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Mírové náměstí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86</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65</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KAPLICE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Kostelní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124</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66</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KARLOVY VARY</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Západní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19</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35M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67</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Karlovy Vary</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Sportovní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 </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68</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KARVINÁ</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Fryštátská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89</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69</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Karvinná - Nové Město</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Zakladatelská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974</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70</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KLADNO</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Leoše Janáčka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3181</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71</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Klatovy</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 xml:space="preserve">Machníkova </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129</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72</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KOLÍN</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Politických vězňů</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423</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73</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KONICE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Masarykovo nám.</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28</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74</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KOPŘIVNICE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Kpt. Jaroše</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395</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75</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KOSTELEC NAD ORLICÍ</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Komenského</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583</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lastRenderedPageBreak/>
              <w:t>76</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KRALOVICE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 xml:space="preserve"> nám. Osvobození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886</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77</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KRALUPY NAD VLTAVOU</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Přemyslova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502</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78</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KRASLICE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Palackého</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1891</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single" w:sz="4" w:space="0" w:color="auto"/>
              <w:left w:val="single" w:sz="4"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79</w:t>
            </w:r>
          </w:p>
        </w:tc>
        <w:tc>
          <w:tcPr>
            <w:tcW w:w="236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KRNOV</w:t>
            </w:r>
          </w:p>
        </w:tc>
        <w:tc>
          <w:tcPr>
            <w:tcW w:w="248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Albrechtická</w:t>
            </w:r>
          </w:p>
        </w:tc>
        <w:tc>
          <w:tcPr>
            <w:tcW w:w="78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39b</w:t>
            </w:r>
          </w:p>
        </w:tc>
        <w:tc>
          <w:tcPr>
            <w:tcW w:w="76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80</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KROMĚŘÍŽ</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Husovo náměstí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535/21</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81</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KUTNÁ HORA</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U Lorce</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39</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82</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KYJOV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Třída Komenského</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1360/18</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83</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LEDEČ NAD SÁZAVOU</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Poštovní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520</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84</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LIBEREC</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Tř. 1. máje</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97</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35M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85</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LIBOCHOVICE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Nám. 5.května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50</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86</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LITOMĚŘICE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Masarykova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2000</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87</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LITOMYŠL</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J. E. Purkyně</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1218</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88</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LITOVEL</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Uničovská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138</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89</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LITVÍNOV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U Zámeckého parku</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948</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90</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LOUNY</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Rybalkova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2376</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91</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LUHAČOVICE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Masarykova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137</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92</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MARIÁNSKÉ LÁZNĚ</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Hlavní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661/140</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93</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MĚLNÍK</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Tyršova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106</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94</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MIKULOV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Gagarinova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9</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95</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MILEVSKO</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Za Radnicí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12</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96</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MLADÁ BOLESLAV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Štefánikova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1406/III</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16M</w:t>
            </w:r>
          </w:p>
        </w:tc>
      </w:tr>
      <w:tr w:rsidR="001E09B8" w:rsidRPr="00F813E5" w:rsidTr="00996816">
        <w:trPr>
          <w:trHeight w:val="255"/>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97</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MNICHOVO HRADIŠTĚ</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Turnovská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253</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450"/>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98</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MORAVSKÁ OSTRAVA A PŘÍVOZ</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Na Jízdárně</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3165/3</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50M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99</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MORAVSKÁ TŘEBOVÁ</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Nádražní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8</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100</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Moravské Budějovice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Husova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480</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101</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MORAVSKÝ KRUMLOV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Zámecká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8</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102</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MOST</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 Náměstí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3300</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103</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NÁCHOD</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Tyršova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49</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104</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NÁMĚŠŤ NAD OSLAVOU</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Lipová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387</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105</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NEPOMUK</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nám. A. Němejce</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66</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106</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NERATOVICE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Smetanova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1222</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107</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NOVÁ PAKA</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Čelakovského</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486</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108</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NOVÝ BOR</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B. Egermanna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245</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109</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NOVÝ BYDŽOV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Jungmannova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1533</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110</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NOVÝ JIČÍN</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Svatopluka Čecha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47</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111</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NYMBURK</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Bedřicha Smetany</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55</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112</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OLOMOUC</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Lazecká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22</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35M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113</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OPAVA</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Masarykova třída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114</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ORLOVÁ</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Masarykova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1000</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115</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Ostrava 1</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Jurečkkova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116</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Ostrava 1</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Tyršova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13</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117</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Ostrava 2</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Horní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1619/63</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118</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Ostrava 3</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 xml:space="preserve">Opavská </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6177</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119</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OSTROV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Klínovecká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998</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120</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OTROKOVICE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Jožky Jabůrkové</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1427</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121</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PACOV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J. Autengrubera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1076</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122</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Pardubice</w:t>
            </w:r>
          </w:p>
        </w:tc>
        <w:tc>
          <w:tcPr>
            <w:tcW w:w="2480" w:type="dxa"/>
            <w:tcBorders>
              <w:top w:val="single" w:sz="4" w:space="0" w:color="auto"/>
              <w:left w:val="nil"/>
              <w:bottom w:val="single" w:sz="4" w:space="0" w:color="auto"/>
              <w:right w:val="nil"/>
            </w:tcBorders>
            <w:shd w:val="clear" w:color="auto" w:fill="auto"/>
            <w:noWrap/>
            <w:vAlign w:val="center"/>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Boženy Němcové</w:t>
            </w:r>
          </w:p>
        </w:tc>
        <w:tc>
          <w:tcPr>
            <w:tcW w:w="780" w:type="dxa"/>
            <w:tcBorders>
              <w:top w:val="nil"/>
              <w:left w:val="single" w:sz="4" w:space="0" w:color="auto"/>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2625</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35M</w:t>
            </w:r>
          </w:p>
        </w:tc>
      </w:tr>
      <w:tr w:rsidR="001E09B8" w:rsidRPr="00F813E5" w:rsidTr="00996816">
        <w:trPr>
          <w:trHeight w:val="319"/>
        </w:trPr>
        <w:tc>
          <w:tcPr>
            <w:tcW w:w="1000" w:type="dxa"/>
            <w:tcBorders>
              <w:top w:val="single" w:sz="4" w:space="0" w:color="auto"/>
              <w:left w:val="single" w:sz="4"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123</w:t>
            </w:r>
          </w:p>
        </w:tc>
        <w:tc>
          <w:tcPr>
            <w:tcW w:w="236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Pardubice</w:t>
            </w:r>
          </w:p>
        </w:tc>
        <w:tc>
          <w:tcPr>
            <w:tcW w:w="248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Hronovická</w:t>
            </w:r>
          </w:p>
        </w:tc>
        <w:tc>
          <w:tcPr>
            <w:tcW w:w="78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2700</w:t>
            </w:r>
          </w:p>
        </w:tc>
        <w:tc>
          <w:tcPr>
            <w:tcW w:w="76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16M</w:t>
            </w:r>
          </w:p>
        </w:tc>
      </w:tr>
      <w:tr w:rsidR="001E09B8" w:rsidRPr="00F813E5" w:rsidTr="00996816">
        <w:trPr>
          <w:trHeight w:val="319"/>
        </w:trPr>
        <w:tc>
          <w:tcPr>
            <w:tcW w:w="1000" w:type="dxa"/>
            <w:tcBorders>
              <w:top w:val="single" w:sz="4" w:space="0" w:color="auto"/>
              <w:left w:val="single" w:sz="4"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124</w:t>
            </w:r>
          </w:p>
        </w:tc>
        <w:tc>
          <w:tcPr>
            <w:tcW w:w="236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PELHŘIMOV</w:t>
            </w:r>
          </w:p>
        </w:tc>
        <w:tc>
          <w:tcPr>
            <w:tcW w:w="248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Příkopy</w:t>
            </w:r>
          </w:p>
        </w:tc>
        <w:tc>
          <w:tcPr>
            <w:tcW w:w="78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1754</w:t>
            </w:r>
          </w:p>
        </w:tc>
        <w:tc>
          <w:tcPr>
            <w:tcW w:w="76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125</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PÍSEK</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Nábřeží 1. máje</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2259</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126</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PLZEŇ 3</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Hálkova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14</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50M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127</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PODBOŘANY</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Masarykovo náměstí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733</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128</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PODĚBRADY</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Hakenova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1404</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129</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Pozlovice VZ Přehrada</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 přehradě</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338</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130</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Praha</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Thámova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27</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131</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PRACHATICE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Vodňanská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376</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132</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PROSTĚJOV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Křížkovského</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133</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PŘELOUČ</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Tůmy Přeloučského</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1500</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134</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PŘEROV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Wurmova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4</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135</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PŘEŠTICE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Husova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465</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136</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PŘÍBRAM</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Čs. armády</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175</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137</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RAKOVNÍK</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Masná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265/I</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138</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ROKYCANY</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Malé náměstí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118/I</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139</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ROUDNICE NAD LABEM</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Karlovo náměstí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18</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6M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140</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ROŽNOV POD RADHOŠTĚM</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Písečná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1777</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141</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RUMBURK</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Františka Nohy</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142</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 xml:space="preserve">Rumburk </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U Parku</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336</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143</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RYCHNOV NAD KNĚŽNOU</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Jiráskova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1497</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144</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ŘÍČANY</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Politických vězňů</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1233</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145</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SEDLČANY</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28.října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174</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146</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SEMILY</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Vysocká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140</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147</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SLANÝ</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Pod Horou</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332</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148</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SLAVKOV U BRNA</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Palackého náměstí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89</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149</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SOBĚSLAV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Wilsonova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113/III</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150</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SOKOLOV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Růžové náměstí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1629</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151</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STRAKONICE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Na Ohradě</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1067</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152</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STŘÍBRO</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Revoluční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1010</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153</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SUŠICE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Klostermannova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629</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154</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SVITAVY</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T.G. Masaryka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2057/15</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155</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Šternberk</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Oblouková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156</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ŠUMPERK</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Gen. Svobody</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38</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157</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TÁBOR</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Budějovická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2923</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158</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TACHOV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Okružní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2178</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159</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TANVALD</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Krkonošská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350</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160</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TELČ</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Štěpnická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399</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161</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Telč</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 xml:space="preserve">Jana Kypty </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74</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162</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TEPLICE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Dlouhá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42</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163</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TIŠNOV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Brněnská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148</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164</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TRHOVÉ SVINY</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Budovatelská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1009</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165</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TRUTNOV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Slezská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166</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166</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TŘEBÍČ</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Žerotínovo nám.</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single" w:sz="4" w:space="0" w:color="auto"/>
              <w:left w:val="single" w:sz="4"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167</w:t>
            </w:r>
          </w:p>
        </w:tc>
        <w:tc>
          <w:tcPr>
            <w:tcW w:w="236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TŘEBOŇ</w:t>
            </w:r>
          </w:p>
        </w:tc>
        <w:tc>
          <w:tcPr>
            <w:tcW w:w="248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Palackého náměstí</w:t>
            </w:r>
          </w:p>
        </w:tc>
        <w:tc>
          <w:tcPr>
            <w:tcW w:w="78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106</w:t>
            </w:r>
          </w:p>
        </w:tc>
        <w:tc>
          <w:tcPr>
            <w:tcW w:w="76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single" w:sz="4" w:space="0" w:color="auto"/>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168</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TŘINEC</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Náměstí Svobody</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1141</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169</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TURNOV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Havlíčkovo náměstí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54</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170</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TÝN NAD VLTAVOU</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Nádražní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235</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171</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UHERSKÉ HRADIŠTĚ</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Otakarova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1073</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172</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UHERSKÝ BROD</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26. dubna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1917</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173</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ÚSTÍ NAD LABEM-MĚSTO</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Velká hradební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61</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50M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174</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ÚSTÍ NAD ORLICÍ</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 G. Masaryka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1393</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175</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Valašské klobouky</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Smetanova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1076</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176</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VALAŠSKÉ MEZIŘÍČÍ</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Vrbenská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742</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177</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VELKÉ MEZIŘÍČÍ</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Hornoměstská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39</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178</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VESELÍ NAD MORAVOU</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Nám. Míru</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1759</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179</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VIMPERK</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 máje</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200</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180</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VLAŠIM</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J.Masaryka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1703</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181</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VODŇANY</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Jiráskova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116</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182</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VOTICE</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Pražská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610</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183</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VRCHLABÍ</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Krkonošská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148</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184</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VSETÍN</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Smetanova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1110</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185</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VYSOKÉ MÝTO</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Tůmova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178</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186</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VYŠKOV</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Dobrovského</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255"/>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187</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ZÁBŘEH</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Bezručova</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9</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188</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Zlín</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 xml:space="preserve">Třída Tomáše Bati </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21</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35M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189</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ZNOJMO</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nám. Svobody</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8</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16M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190</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ŽAMBERK</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Pionýrů</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1360</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191</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ŽATEC</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Smetanovo náměstí</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1017</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192</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ŽĎÁR NAD SÁZAVOU</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Strojírenská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28</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193</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Železný Brod</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Příčná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350</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4M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194</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Praha</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Letenská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525/15</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150M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195</w:t>
            </w:r>
          </w:p>
        </w:tc>
        <w:tc>
          <w:tcPr>
            <w:tcW w:w="23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Praha</w:t>
            </w:r>
          </w:p>
        </w:tc>
        <w:tc>
          <w:tcPr>
            <w:tcW w:w="24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Lazarská</w:t>
            </w:r>
          </w:p>
        </w:tc>
        <w:tc>
          <w:tcPr>
            <w:tcW w:w="78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7</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150M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196</w:t>
            </w:r>
          </w:p>
        </w:tc>
        <w:tc>
          <w:tcPr>
            <w:tcW w:w="2360" w:type="dxa"/>
            <w:tcBorders>
              <w:top w:val="nil"/>
              <w:left w:val="nil"/>
              <w:bottom w:val="single" w:sz="4" w:space="0" w:color="auto"/>
              <w:right w:val="single" w:sz="4" w:space="0" w:color="auto"/>
            </w:tcBorders>
            <w:shd w:val="clear" w:color="auto" w:fill="auto"/>
            <w:noWrap/>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 xml:space="preserve">Brno </w:t>
            </w:r>
          </w:p>
        </w:tc>
        <w:tc>
          <w:tcPr>
            <w:tcW w:w="2480" w:type="dxa"/>
            <w:tcBorders>
              <w:top w:val="nil"/>
              <w:left w:val="nil"/>
              <w:bottom w:val="single" w:sz="4" w:space="0" w:color="auto"/>
              <w:right w:val="single" w:sz="4" w:space="0" w:color="auto"/>
            </w:tcBorders>
            <w:shd w:val="clear" w:color="auto" w:fill="auto"/>
            <w:noWrap/>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Nové Sady</w:t>
            </w:r>
          </w:p>
        </w:tc>
        <w:tc>
          <w:tcPr>
            <w:tcW w:w="780" w:type="dxa"/>
            <w:tcBorders>
              <w:top w:val="nil"/>
              <w:left w:val="nil"/>
              <w:bottom w:val="single" w:sz="4" w:space="0" w:color="auto"/>
              <w:right w:val="single" w:sz="4" w:space="0" w:color="auto"/>
            </w:tcBorders>
            <w:shd w:val="clear" w:color="auto" w:fill="auto"/>
            <w:noWrap/>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946/30</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197</w:t>
            </w:r>
          </w:p>
        </w:tc>
        <w:tc>
          <w:tcPr>
            <w:tcW w:w="2360" w:type="dxa"/>
            <w:tcBorders>
              <w:top w:val="nil"/>
              <w:left w:val="nil"/>
              <w:bottom w:val="single" w:sz="4" w:space="0" w:color="auto"/>
              <w:right w:val="single" w:sz="4" w:space="0" w:color="auto"/>
            </w:tcBorders>
            <w:shd w:val="clear" w:color="auto" w:fill="auto"/>
            <w:noWrap/>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HRADEC KRÁLOVÉ</w:t>
            </w:r>
          </w:p>
        </w:tc>
        <w:tc>
          <w:tcPr>
            <w:tcW w:w="2480" w:type="dxa"/>
            <w:tcBorders>
              <w:top w:val="nil"/>
              <w:left w:val="nil"/>
              <w:bottom w:val="single" w:sz="4" w:space="0" w:color="auto"/>
              <w:right w:val="single" w:sz="4" w:space="0" w:color="auto"/>
            </w:tcBorders>
            <w:shd w:val="clear" w:color="auto" w:fill="auto"/>
            <w:noWrap/>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Eliščino nábřeží</w:t>
            </w:r>
          </w:p>
        </w:tc>
        <w:tc>
          <w:tcPr>
            <w:tcW w:w="780" w:type="dxa"/>
            <w:tcBorders>
              <w:top w:val="nil"/>
              <w:left w:val="nil"/>
              <w:bottom w:val="single" w:sz="4" w:space="0" w:color="auto"/>
              <w:right w:val="single" w:sz="4" w:space="0" w:color="auto"/>
            </w:tcBorders>
            <w:shd w:val="clear" w:color="auto" w:fill="auto"/>
            <w:noWrap/>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375</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198</w:t>
            </w:r>
          </w:p>
        </w:tc>
        <w:tc>
          <w:tcPr>
            <w:tcW w:w="2360" w:type="dxa"/>
            <w:tcBorders>
              <w:top w:val="nil"/>
              <w:left w:val="nil"/>
              <w:bottom w:val="single" w:sz="4" w:space="0" w:color="auto"/>
              <w:right w:val="single" w:sz="4" w:space="0" w:color="auto"/>
            </w:tcBorders>
            <w:shd w:val="clear" w:color="auto" w:fill="auto"/>
            <w:noWrap/>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OLOMOUC</w:t>
            </w:r>
          </w:p>
        </w:tc>
        <w:tc>
          <w:tcPr>
            <w:tcW w:w="2480" w:type="dxa"/>
            <w:tcBorders>
              <w:top w:val="nil"/>
              <w:left w:val="nil"/>
              <w:bottom w:val="single" w:sz="4" w:space="0" w:color="auto"/>
              <w:right w:val="single" w:sz="4" w:space="0" w:color="auto"/>
            </w:tcBorders>
            <w:shd w:val="clear" w:color="auto" w:fill="auto"/>
            <w:noWrap/>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Jeremenkova</w:t>
            </w:r>
          </w:p>
        </w:tc>
        <w:tc>
          <w:tcPr>
            <w:tcW w:w="780" w:type="dxa"/>
            <w:tcBorders>
              <w:top w:val="nil"/>
              <w:left w:val="nil"/>
              <w:bottom w:val="single" w:sz="4" w:space="0" w:color="auto"/>
              <w:right w:val="single" w:sz="4" w:space="0" w:color="auto"/>
            </w:tcBorders>
            <w:shd w:val="clear" w:color="auto" w:fill="auto"/>
            <w:noWrap/>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1211/40b</w:t>
            </w:r>
          </w:p>
        </w:tc>
        <w:tc>
          <w:tcPr>
            <w:tcW w:w="760" w:type="dxa"/>
            <w:tcBorders>
              <w:top w:val="nil"/>
              <w:left w:val="nil"/>
              <w:bottom w:val="single" w:sz="4"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4"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r w:rsidR="001E09B8" w:rsidRPr="00F813E5" w:rsidTr="00996816">
        <w:trPr>
          <w:trHeight w:val="319"/>
        </w:trPr>
        <w:tc>
          <w:tcPr>
            <w:tcW w:w="1000" w:type="dxa"/>
            <w:tcBorders>
              <w:top w:val="nil"/>
              <w:left w:val="single" w:sz="8" w:space="0" w:color="auto"/>
              <w:bottom w:val="single" w:sz="8" w:space="0" w:color="auto"/>
              <w:right w:val="single" w:sz="4"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199</w:t>
            </w:r>
          </w:p>
        </w:tc>
        <w:tc>
          <w:tcPr>
            <w:tcW w:w="2360" w:type="dxa"/>
            <w:tcBorders>
              <w:top w:val="nil"/>
              <w:left w:val="nil"/>
              <w:bottom w:val="single" w:sz="8" w:space="0" w:color="auto"/>
              <w:right w:val="single" w:sz="4" w:space="0" w:color="auto"/>
            </w:tcBorders>
            <w:shd w:val="clear" w:color="auto" w:fill="auto"/>
            <w:noWrap/>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Ostrava</w:t>
            </w:r>
          </w:p>
        </w:tc>
        <w:tc>
          <w:tcPr>
            <w:tcW w:w="2480" w:type="dxa"/>
            <w:tcBorders>
              <w:top w:val="nil"/>
              <w:left w:val="nil"/>
              <w:bottom w:val="single" w:sz="8" w:space="0" w:color="auto"/>
              <w:right w:val="single" w:sz="4" w:space="0" w:color="auto"/>
            </w:tcBorders>
            <w:shd w:val="clear" w:color="auto" w:fill="auto"/>
            <w:noWrap/>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Svatopluka Čecha</w:t>
            </w:r>
          </w:p>
        </w:tc>
        <w:tc>
          <w:tcPr>
            <w:tcW w:w="780" w:type="dxa"/>
            <w:tcBorders>
              <w:top w:val="nil"/>
              <w:left w:val="nil"/>
              <w:bottom w:val="single" w:sz="8" w:space="0" w:color="auto"/>
              <w:right w:val="single" w:sz="4" w:space="0" w:color="auto"/>
            </w:tcBorders>
            <w:shd w:val="clear" w:color="auto" w:fill="auto"/>
            <w:noWrap/>
            <w:hideMark/>
          </w:tcPr>
          <w:p w:rsidR="001E09B8" w:rsidRPr="00F813E5" w:rsidRDefault="001E09B8" w:rsidP="00996816">
            <w:pPr>
              <w:jc w:val="left"/>
              <w:rPr>
                <w:rFonts w:ascii="Arial" w:hAnsi="Arial" w:cs="Arial"/>
                <w:sz w:val="16"/>
                <w:szCs w:val="16"/>
              </w:rPr>
            </w:pPr>
            <w:r w:rsidRPr="00F813E5">
              <w:rPr>
                <w:rFonts w:ascii="Arial" w:hAnsi="Arial" w:cs="Arial"/>
                <w:sz w:val="16"/>
                <w:szCs w:val="16"/>
              </w:rPr>
              <w:t>8</w:t>
            </w:r>
          </w:p>
        </w:tc>
        <w:tc>
          <w:tcPr>
            <w:tcW w:w="760" w:type="dxa"/>
            <w:tcBorders>
              <w:top w:val="nil"/>
              <w:left w:val="nil"/>
              <w:bottom w:val="single" w:sz="8" w:space="0" w:color="auto"/>
              <w:right w:val="single" w:sz="4" w:space="0" w:color="auto"/>
            </w:tcBorders>
            <w:shd w:val="clear" w:color="auto" w:fill="auto"/>
            <w:noWrap/>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Profil 5</w:t>
            </w:r>
          </w:p>
        </w:tc>
        <w:tc>
          <w:tcPr>
            <w:tcW w:w="1680" w:type="dxa"/>
            <w:tcBorders>
              <w:top w:val="nil"/>
              <w:left w:val="nil"/>
              <w:bottom w:val="single" w:sz="8" w:space="0" w:color="auto"/>
              <w:right w:val="single" w:sz="8" w:space="0" w:color="auto"/>
            </w:tcBorders>
            <w:shd w:val="clear" w:color="auto" w:fill="auto"/>
            <w:hideMark/>
          </w:tcPr>
          <w:p w:rsidR="001E09B8" w:rsidRPr="00F813E5" w:rsidRDefault="001E09B8" w:rsidP="00996816">
            <w:pPr>
              <w:jc w:val="center"/>
              <w:rPr>
                <w:rFonts w:ascii="Arial" w:hAnsi="Arial" w:cs="Arial"/>
                <w:sz w:val="16"/>
                <w:szCs w:val="16"/>
              </w:rPr>
            </w:pPr>
            <w:r w:rsidRPr="00F813E5">
              <w:rPr>
                <w:rFonts w:ascii="Arial" w:hAnsi="Arial" w:cs="Arial"/>
                <w:sz w:val="16"/>
                <w:szCs w:val="16"/>
              </w:rPr>
              <w:t>8M</w:t>
            </w:r>
          </w:p>
        </w:tc>
      </w:tr>
    </w:tbl>
    <w:p w:rsidR="001E09B8" w:rsidRDefault="001E09B8" w:rsidP="001E09B8">
      <w:pPr>
        <w:spacing w:after="200" w:line="276" w:lineRule="auto"/>
        <w:jc w:val="left"/>
        <w:rPr>
          <w:sz w:val="24"/>
          <w:szCs w:val="24"/>
        </w:rPr>
      </w:pPr>
    </w:p>
    <w:p w:rsidR="001E09B8" w:rsidRDefault="00B41514" w:rsidP="001E09B8">
      <w:pPr>
        <w:spacing w:after="200" w:line="276" w:lineRule="auto"/>
        <w:jc w:val="left"/>
        <w:rPr>
          <w:sz w:val="24"/>
          <w:szCs w:val="24"/>
        </w:rPr>
      </w:pPr>
      <w:r>
        <w:rPr>
          <w:sz w:val="24"/>
          <w:szCs w:val="24"/>
        </w:rPr>
        <w:t>A dále 3 lokality bez standardních parametrů KIVS připojené s využitím RR pojítek a optického vlákna v Českých Budějovicích, Praze a Ústí nad Labem.</w:t>
      </w:r>
    </w:p>
    <w:p w:rsidR="001E09B8" w:rsidRDefault="001E09B8" w:rsidP="001E09B8">
      <w:pPr>
        <w:jc w:val="left"/>
        <w:rPr>
          <w:sz w:val="24"/>
          <w:szCs w:val="24"/>
        </w:rPr>
      </w:pPr>
      <w:r>
        <w:rPr>
          <w:sz w:val="24"/>
          <w:szCs w:val="24"/>
        </w:rPr>
        <w:br w:type="page"/>
      </w:r>
    </w:p>
    <w:p w:rsidR="001E09B8" w:rsidRPr="00F813E5" w:rsidRDefault="001E09B8" w:rsidP="001E09B8">
      <w:pPr>
        <w:spacing w:after="200" w:line="276" w:lineRule="auto"/>
        <w:jc w:val="left"/>
        <w:rPr>
          <w:sz w:val="24"/>
          <w:szCs w:val="24"/>
        </w:rPr>
      </w:pPr>
    </w:p>
    <w:p w:rsidR="001E09B8" w:rsidRPr="005C6BFF" w:rsidRDefault="001E09B8" w:rsidP="00BA25D9">
      <w:pPr>
        <w:pStyle w:val="Odstavecseseznamem"/>
        <w:numPr>
          <w:ilvl w:val="0"/>
          <w:numId w:val="54"/>
        </w:numPr>
        <w:rPr>
          <w:b/>
          <w:color w:val="000000"/>
          <w:sz w:val="24"/>
          <w:szCs w:val="24"/>
        </w:rPr>
      </w:pPr>
      <w:r w:rsidRPr="005C6BFF">
        <w:rPr>
          <w:b/>
          <w:color w:val="000000"/>
          <w:sz w:val="24"/>
          <w:szCs w:val="24"/>
        </w:rPr>
        <w:t>Tabulka pro stanovení ceny za vybrané parametrické změny</w:t>
      </w:r>
    </w:p>
    <w:p w:rsidR="001E09B8" w:rsidRDefault="001E09B8" w:rsidP="001E09B8">
      <w:pPr>
        <w:rPr>
          <w:b/>
          <w:color w:val="000000"/>
          <w:sz w:val="24"/>
          <w:szCs w:val="24"/>
        </w:rPr>
      </w:pPr>
    </w:p>
    <w:p w:rsidR="001E09B8" w:rsidRPr="005C6BFF" w:rsidRDefault="001E09B8" w:rsidP="001E09B8">
      <w:pPr>
        <w:rPr>
          <w:sz w:val="24"/>
          <w:szCs w:val="24"/>
        </w:rPr>
      </w:pPr>
      <w:r w:rsidRPr="005C6BFF">
        <w:rPr>
          <w:sz w:val="24"/>
          <w:szCs w:val="24"/>
        </w:rPr>
        <w:t>Bude využito pro hodnocení v rámci podkritéria Navýšení parametrů služby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5"/>
        <w:gridCol w:w="3055"/>
        <w:gridCol w:w="3056"/>
      </w:tblGrid>
      <w:tr w:rsidR="001E09B8" w:rsidRPr="00EF0546" w:rsidTr="00996816">
        <w:tc>
          <w:tcPr>
            <w:tcW w:w="3055" w:type="dxa"/>
          </w:tcPr>
          <w:p w:rsidR="001E09B8" w:rsidRPr="00B00DE5" w:rsidRDefault="001E09B8" w:rsidP="00996816">
            <w:pPr>
              <w:rPr>
                <w:b/>
                <w:sz w:val="24"/>
                <w:szCs w:val="24"/>
              </w:rPr>
            </w:pPr>
            <w:r w:rsidRPr="00B00DE5">
              <w:rPr>
                <w:b/>
                <w:sz w:val="24"/>
                <w:szCs w:val="24"/>
              </w:rPr>
              <w:t>Název služby</w:t>
            </w:r>
          </w:p>
        </w:tc>
        <w:tc>
          <w:tcPr>
            <w:tcW w:w="3055" w:type="dxa"/>
          </w:tcPr>
          <w:p w:rsidR="001E09B8" w:rsidRPr="00B00DE5" w:rsidRDefault="001E09B8" w:rsidP="00996816">
            <w:pPr>
              <w:rPr>
                <w:b/>
                <w:sz w:val="24"/>
                <w:szCs w:val="24"/>
              </w:rPr>
            </w:pPr>
            <w:r w:rsidRPr="00B00DE5">
              <w:rPr>
                <w:b/>
                <w:sz w:val="24"/>
                <w:szCs w:val="24"/>
              </w:rPr>
              <w:t xml:space="preserve">Cena v Kč bez DPH / </w:t>
            </w:r>
            <w:r>
              <w:rPr>
                <w:b/>
                <w:sz w:val="24"/>
                <w:szCs w:val="24"/>
              </w:rPr>
              <w:t>ks</w:t>
            </w:r>
          </w:p>
        </w:tc>
        <w:tc>
          <w:tcPr>
            <w:tcW w:w="3056" w:type="dxa"/>
          </w:tcPr>
          <w:p w:rsidR="001E09B8" w:rsidRPr="00B00DE5" w:rsidRDefault="001E09B8" w:rsidP="00996816">
            <w:pPr>
              <w:rPr>
                <w:b/>
                <w:sz w:val="24"/>
                <w:szCs w:val="24"/>
              </w:rPr>
            </w:pPr>
            <w:r>
              <w:rPr>
                <w:b/>
                <w:sz w:val="24"/>
                <w:szCs w:val="24"/>
              </w:rPr>
              <w:t>Váha v %</w:t>
            </w:r>
          </w:p>
        </w:tc>
      </w:tr>
      <w:tr w:rsidR="001E09B8" w:rsidRPr="00EF0546" w:rsidTr="00996816">
        <w:tc>
          <w:tcPr>
            <w:tcW w:w="3055" w:type="dxa"/>
          </w:tcPr>
          <w:p w:rsidR="001E09B8" w:rsidRPr="00B00DE5" w:rsidRDefault="001E09B8" w:rsidP="00996816">
            <w:pPr>
              <w:rPr>
                <w:sz w:val="24"/>
                <w:szCs w:val="24"/>
              </w:rPr>
            </w:pPr>
            <w:r>
              <w:rPr>
                <w:sz w:val="24"/>
                <w:szCs w:val="24"/>
              </w:rPr>
              <w:t>ISDN/PR</w:t>
            </w:r>
            <w:r w:rsidRPr="00B00DE5">
              <w:rPr>
                <w:sz w:val="24"/>
                <w:szCs w:val="24"/>
              </w:rPr>
              <w:t>I rozšiř. port</w:t>
            </w:r>
          </w:p>
        </w:tc>
        <w:tc>
          <w:tcPr>
            <w:tcW w:w="3055" w:type="dxa"/>
          </w:tcPr>
          <w:p w:rsidR="001E09B8" w:rsidRPr="00B00DE5" w:rsidRDefault="001E09B8" w:rsidP="00996816">
            <w:pPr>
              <w:rPr>
                <w:sz w:val="24"/>
                <w:szCs w:val="24"/>
              </w:rPr>
            </w:pPr>
          </w:p>
        </w:tc>
        <w:tc>
          <w:tcPr>
            <w:tcW w:w="3056" w:type="dxa"/>
          </w:tcPr>
          <w:p w:rsidR="001E09B8" w:rsidRPr="00B00DE5" w:rsidRDefault="001E09B8" w:rsidP="00996816">
            <w:pPr>
              <w:rPr>
                <w:sz w:val="24"/>
                <w:szCs w:val="24"/>
              </w:rPr>
            </w:pPr>
            <w:r>
              <w:rPr>
                <w:sz w:val="24"/>
                <w:szCs w:val="24"/>
              </w:rPr>
              <w:t>20</w:t>
            </w:r>
          </w:p>
        </w:tc>
      </w:tr>
      <w:tr w:rsidR="001E09B8" w:rsidRPr="00EF0546" w:rsidTr="00996816">
        <w:tc>
          <w:tcPr>
            <w:tcW w:w="3055" w:type="dxa"/>
          </w:tcPr>
          <w:p w:rsidR="001E09B8" w:rsidRPr="00B00DE5" w:rsidRDefault="001E09B8" w:rsidP="00996816">
            <w:pPr>
              <w:rPr>
                <w:sz w:val="24"/>
                <w:szCs w:val="24"/>
              </w:rPr>
            </w:pPr>
            <w:r>
              <w:rPr>
                <w:sz w:val="24"/>
                <w:szCs w:val="24"/>
              </w:rPr>
              <w:t>Rozšíření o 1 WAN port</w:t>
            </w:r>
          </w:p>
        </w:tc>
        <w:tc>
          <w:tcPr>
            <w:tcW w:w="3055" w:type="dxa"/>
          </w:tcPr>
          <w:p w:rsidR="001E09B8" w:rsidRPr="00B00DE5" w:rsidRDefault="001E09B8" w:rsidP="00996816">
            <w:pPr>
              <w:rPr>
                <w:sz w:val="24"/>
                <w:szCs w:val="24"/>
              </w:rPr>
            </w:pPr>
          </w:p>
        </w:tc>
        <w:tc>
          <w:tcPr>
            <w:tcW w:w="3056" w:type="dxa"/>
          </w:tcPr>
          <w:p w:rsidR="001E09B8" w:rsidRPr="00B00DE5" w:rsidRDefault="001E09B8" w:rsidP="00996816">
            <w:pPr>
              <w:rPr>
                <w:sz w:val="24"/>
                <w:szCs w:val="24"/>
              </w:rPr>
            </w:pPr>
            <w:r>
              <w:rPr>
                <w:sz w:val="24"/>
                <w:szCs w:val="24"/>
              </w:rPr>
              <w:t>15</w:t>
            </w:r>
          </w:p>
        </w:tc>
      </w:tr>
      <w:tr w:rsidR="001E09B8" w:rsidRPr="00EF0546" w:rsidTr="00996816">
        <w:tc>
          <w:tcPr>
            <w:tcW w:w="3055" w:type="dxa"/>
          </w:tcPr>
          <w:p w:rsidR="001E09B8" w:rsidRPr="00B00DE5" w:rsidRDefault="001E09B8" w:rsidP="00996816">
            <w:pPr>
              <w:rPr>
                <w:sz w:val="24"/>
                <w:szCs w:val="24"/>
              </w:rPr>
            </w:pPr>
            <w:r>
              <w:rPr>
                <w:sz w:val="24"/>
                <w:szCs w:val="24"/>
              </w:rPr>
              <w:t>Rozšíření o 1 LAN port</w:t>
            </w:r>
          </w:p>
        </w:tc>
        <w:tc>
          <w:tcPr>
            <w:tcW w:w="3055" w:type="dxa"/>
          </w:tcPr>
          <w:p w:rsidR="001E09B8" w:rsidRPr="00B00DE5" w:rsidRDefault="001E09B8" w:rsidP="00996816">
            <w:pPr>
              <w:rPr>
                <w:sz w:val="24"/>
                <w:szCs w:val="24"/>
              </w:rPr>
            </w:pPr>
          </w:p>
        </w:tc>
        <w:tc>
          <w:tcPr>
            <w:tcW w:w="3056" w:type="dxa"/>
          </w:tcPr>
          <w:p w:rsidR="001E09B8" w:rsidRPr="00B00DE5" w:rsidRDefault="001E09B8" w:rsidP="00996816">
            <w:pPr>
              <w:rPr>
                <w:sz w:val="24"/>
                <w:szCs w:val="24"/>
              </w:rPr>
            </w:pPr>
            <w:r>
              <w:rPr>
                <w:sz w:val="24"/>
                <w:szCs w:val="24"/>
              </w:rPr>
              <w:t>15</w:t>
            </w:r>
          </w:p>
        </w:tc>
      </w:tr>
      <w:tr w:rsidR="001E09B8" w:rsidRPr="00EF0546" w:rsidTr="00996816">
        <w:tc>
          <w:tcPr>
            <w:tcW w:w="3055" w:type="dxa"/>
          </w:tcPr>
          <w:p w:rsidR="001E09B8" w:rsidRPr="00B00DE5" w:rsidRDefault="001E09B8" w:rsidP="00996816">
            <w:pPr>
              <w:rPr>
                <w:sz w:val="24"/>
                <w:szCs w:val="24"/>
              </w:rPr>
            </w:pPr>
            <w:r w:rsidRPr="00B00DE5">
              <w:rPr>
                <w:sz w:val="24"/>
                <w:szCs w:val="24"/>
              </w:rPr>
              <w:t>FX O rozšiř. port</w:t>
            </w:r>
          </w:p>
        </w:tc>
        <w:tc>
          <w:tcPr>
            <w:tcW w:w="3055" w:type="dxa"/>
          </w:tcPr>
          <w:p w:rsidR="001E09B8" w:rsidRPr="00B00DE5" w:rsidRDefault="001E09B8" w:rsidP="00996816">
            <w:pPr>
              <w:rPr>
                <w:sz w:val="24"/>
                <w:szCs w:val="24"/>
              </w:rPr>
            </w:pPr>
          </w:p>
        </w:tc>
        <w:tc>
          <w:tcPr>
            <w:tcW w:w="3056" w:type="dxa"/>
          </w:tcPr>
          <w:p w:rsidR="001E09B8" w:rsidRPr="00B00DE5" w:rsidRDefault="001E09B8" w:rsidP="00996816">
            <w:pPr>
              <w:rPr>
                <w:sz w:val="24"/>
                <w:szCs w:val="24"/>
              </w:rPr>
            </w:pPr>
            <w:r>
              <w:rPr>
                <w:sz w:val="24"/>
                <w:szCs w:val="24"/>
              </w:rPr>
              <w:t>10</w:t>
            </w:r>
          </w:p>
        </w:tc>
      </w:tr>
      <w:tr w:rsidR="001E09B8" w:rsidRPr="00EF0546" w:rsidTr="00996816">
        <w:tc>
          <w:tcPr>
            <w:tcW w:w="3055" w:type="dxa"/>
          </w:tcPr>
          <w:p w:rsidR="001E09B8" w:rsidRPr="00B00DE5" w:rsidRDefault="001E09B8" w:rsidP="00996816">
            <w:pPr>
              <w:rPr>
                <w:sz w:val="24"/>
                <w:szCs w:val="24"/>
              </w:rPr>
            </w:pPr>
            <w:r w:rsidRPr="00B00DE5">
              <w:rPr>
                <w:sz w:val="24"/>
                <w:szCs w:val="24"/>
              </w:rPr>
              <w:t>FX I rozšiř. port</w:t>
            </w:r>
          </w:p>
        </w:tc>
        <w:tc>
          <w:tcPr>
            <w:tcW w:w="3055" w:type="dxa"/>
          </w:tcPr>
          <w:p w:rsidR="001E09B8" w:rsidRPr="00B00DE5" w:rsidRDefault="001E09B8" w:rsidP="00996816">
            <w:pPr>
              <w:rPr>
                <w:sz w:val="24"/>
                <w:szCs w:val="24"/>
              </w:rPr>
            </w:pPr>
          </w:p>
        </w:tc>
        <w:tc>
          <w:tcPr>
            <w:tcW w:w="3056" w:type="dxa"/>
          </w:tcPr>
          <w:p w:rsidR="001E09B8" w:rsidRPr="00B00DE5" w:rsidRDefault="001E09B8" w:rsidP="00996816">
            <w:pPr>
              <w:rPr>
                <w:sz w:val="24"/>
                <w:szCs w:val="24"/>
              </w:rPr>
            </w:pPr>
            <w:r>
              <w:rPr>
                <w:sz w:val="24"/>
                <w:szCs w:val="24"/>
              </w:rPr>
              <w:t>10</w:t>
            </w:r>
          </w:p>
        </w:tc>
      </w:tr>
      <w:tr w:rsidR="001E09B8" w:rsidRPr="00EF0546" w:rsidTr="00996816">
        <w:tc>
          <w:tcPr>
            <w:tcW w:w="3055" w:type="dxa"/>
          </w:tcPr>
          <w:p w:rsidR="001E09B8" w:rsidRPr="00B00DE5" w:rsidRDefault="001E09B8" w:rsidP="00996816">
            <w:pPr>
              <w:rPr>
                <w:sz w:val="24"/>
                <w:szCs w:val="24"/>
              </w:rPr>
            </w:pPr>
            <w:r w:rsidRPr="00B00DE5">
              <w:rPr>
                <w:sz w:val="24"/>
                <w:szCs w:val="24"/>
              </w:rPr>
              <w:t>BR I rozšiř. port</w:t>
            </w:r>
          </w:p>
        </w:tc>
        <w:tc>
          <w:tcPr>
            <w:tcW w:w="3055" w:type="dxa"/>
          </w:tcPr>
          <w:p w:rsidR="001E09B8" w:rsidRPr="00B00DE5" w:rsidRDefault="001E09B8" w:rsidP="00996816">
            <w:pPr>
              <w:rPr>
                <w:sz w:val="24"/>
                <w:szCs w:val="24"/>
              </w:rPr>
            </w:pPr>
          </w:p>
        </w:tc>
        <w:tc>
          <w:tcPr>
            <w:tcW w:w="3056" w:type="dxa"/>
          </w:tcPr>
          <w:p w:rsidR="001E09B8" w:rsidRPr="00B00DE5" w:rsidRDefault="001E09B8" w:rsidP="00996816">
            <w:pPr>
              <w:rPr>
                <w:sz w:val="24"/>
                <w:szCs w:val="24"/>
              </w:rPr>
            </w:pPr>
            <w:r>
              <w:rPr>
                <w:sz w:val="24"/>
                <w:szCs w:val="24"/>
              </w:rPr>
              <w:t>10</w:t>
            </w:r>
          </w:p>
        </w:tc>
      </w:tr>
      <w:tr w:rsidR="001E09B8" w:rsidRPr="00EF0546" w:rsidTr="00996816">
        <w:tc>
          <w:tcPr>
            <w:tcW w:w="3055" w:type="dxa"/>
          </w:tcPr>
          <w:p w:rsidR="001E09B8" w:rsidRPr="00B00DE5" w:rsidRDefault="001E09B8" w:rsidP="00996816">
            <w:pPr>
              <w:rPr>
                <w:sz w:val="24"/>
                <w:szCs w:val="24"/>
              </w:rPr>
            </w:pPr>
            <w:r w:rsidRPr="00B00DE5">
              <w:rPr>
                <w:sz w:val="24"/>
                <w:szCs w:val="24"/>
              </w:rPr>
              <w:t>DS P rozšiř. port</w:t>
            </w:r>
          </w:p>
        </w:tc>
        <w:tc>
          <w:tcPr>
            <w:tcW w:w="3055" w:type="dxa"/>
          </w:tcPr>
          <w:p w:rsidR="001E09B8" w:rsidRPr="00B00DE5" w:rsidRDefault="001E09B8" w:rsidP="00996816">
            <w:pPr>
              <w:rPr>
                <w:sz w:val="24"/>
                <w:szCs w:val="24"/>
              </w:rPr>
            </w:pPr>
          </w:p>
        </w:tc>
        <w:tc>
          <w:tcPr>
            <w:tcW w:w="3056" w:type="dxa"/>
          </w:tcPr>
          <w:p w:rsidR="001E09B8" w:rsidRPr="00B00DE5" w:rsidRDefault="001E09B8" w:rsidP="00996816">
            <w:pPr>
              <w:rPr>
                <w:sz w:val="24"/>
                <w:szCs w:val="24"/>
              </w:rPr>
            </w:pPr>
            <w:r>
              <w:rPr>
                <w:sz w:val="24"/>
                <w:szCs w:val="24"/>
              </w:rPr>
              <w:t>15</w:t>
            </w:r>
          </w:p>
        </w:tc>
      </w:tr>
      <w:tr w:rsidR="001E09B8" w:rsidRPr="00EF0546" w:rsidTr="00996816">
        <w:tc>
          <w:tcPr>
            <w:tcW w:w="3055" w:type="dxa"/>
          </w:tcPr>
          <w:p w:rsidR="001E09B8" w:rsidRPr="00B00DE5" w:rsidRDefault="001E09B8" w:rsidP="00996816">
            <w:pPr>
              <w:rPr>
                <w:sz w:val="24"/>
                <w:szCs w:val="24"/>
              </w:rPr>
            </w:pPr>
            <w:r w:rsidRPr="00B00DE5">
              <w:rPr>
                <w:sz w:val="24"/>
                <w:szCs w:val="24"/>
              </w:rPr>
              <w:t>VM – hlas.schr. rozšiř. port</w:t>
            </w:r>
          </w:p>
        </w:tc>
        <w:tc>
          <w:tcPr>
            <w:tcW w:w="3055" w:type="dxa"/>
          </w:tcPr>
          <w:p w:rsidR="001E09B8" w:rsidRPr="00B00DE5" w:rsidRDefault="001E09B8" w:rsidP="00996816">
            <w:pPr>
              <w:rPr>
                <w:sz w:val="24"/>
                <w:szCs w:val="24"/>
              </w:rPr>
            </w:pPr>
          </w:p>
        </w:tc>
        <w:tc>
          <w:tcPr>
            <w:tcW w:w="3056" w:type="dxa"/>
          </w:tcPr>
          <w:p w:rsidR="001E09B8" w:rsidRPr="00B00DE5" w:rsidRDefault="001E09B8" w:rsidP="00996816">
            <w:pPr>
              <w:rPr>
                <w:sz w:val="24"/>
                <w:szCs w:val="24"/>
              </w:rPr>
            </w:pPr>
            <w:r>
              <w:rPr>
                <w:sz w:val="24"/>
                <w:szCs w:val="24"/>
              </w:rPr>
              <w:t>5</w:t>
            </w:r>
          </w:p>
        </w:tc>
      </w:tr>
    </w:tbl>
    <w:p w:rsidR="001E09B8" w:rsidRPr="00796BDA" w:rsidRDefault="001E09B8" w:rsidP="001E09B8">
      <w:pPr>
        <w:rPr>
          <w:sz w:val="24"/>
          <w:szCs w:val="24"/>
        </w:rPr>
      </w:pPr>
    </w:p>
    <w:p w:rsidR="001E09B8" w:rsidRDefault="001E09B8" w:rsidP="001E09B8">
      <w:pPr>
        <w:jc w:val="left"/>
        <w:rPr>
          <w:bCs/>
          <w:sz w:val="24"/>
          <w:szCs w:val="24"/>
        </w:rPr>
      </w:pPr>
      <w:r>
        <w:rPr>
          <w:bCs/>
          <w:sz w:val="24"/>
          <w:szCs w:val="24"/>
        </w:rPr>
        <w:br w:type="page"/>
      </w:r>
    </w:p>
    <w:p w:rsidR="001E09B8" w:rsidRDefault="001E09B8" w:rsidP="00BA25D9">
      <w:pPr>
        <w:pStyle w:val="Odstavecseseznamem"/>
        <w:numPr>
          <w:ilvl w:val="0"/>
          <w:numId w:val="54"/>
        </w:numPr>
        <w:rPr>
          <w:b/>
          <w:color w:val="000000"/>
          <w:sz w:val="24"/>
          <w:szCs w:val="24"/>
        </w:rPr>
      </w:pPr>
      <w:r w:rsidRPr="00860D0C">
        <w:rPr>
          <w:b/>
          <w:color w:val="000000"/>
          <w:sz w:val="24"/>
          <w:szCs w:val="24"/>
        </w:rPr>
        <w:t>Garantovaná doba obnovení Služby</w:t>
      </w:r>
    </w:p>
    <w:p w:rsidR="001E09B8" w:rsidRDefault="001E09B8" w:rsidP="001E09B8">
      <w:pPr>
        <w:rPr>
          <w:b/>
          <w:color w:val="000000"/>
          <w:sz w:val="24"/>
          <w:szCs w:val="24"/>
        </w:rPr>
      </w:pPr>
    </w:p>
    <w:p w:rsidR="001E09B8" w:rsidRPr="006B5266" w:rsidRDefault="001E09B8" w:rsidP="001E09B8">
      <w:pPr>
        <w:rPr>
          <w:bCs/>
          <w:sz w:val="24"/>
          <w:szCs w:val="24"/>
        </w:rPr>
      </w:pPr>
      <w:r>
        <w:rPr>
          <w:bCs/>
          <w:sz w:val="24"/>
          <w:szCs w:val="24"/>
        </w:rPr>
        <w:t>Min. p</w:t>
      </w:r>
      <w:r w:rsidRPr="006B5266">
        <w:rPr>
          <w:bCs/>
          <w:sz w:val="24"/>
          <w:szCs w:val="24"/>
        </w:rPr>
        <w:t xml:space="preserve">ožadavky na obnovení </w:t>
      </w:r>
      <w:r>
        <w:rPr>
          <w:bCs/>
          <w:sz w:val="24"/>
          <w:szCs w:val="24"/>
        </w:rPr>
        <w:t>S</w:t>
      </w:r>
      <w:r w:rsidRPr="006B5266">
        <w:rPr>
          <w:bCs/>
          <w:sz w:val="24"/>
          <w:szCs w:val="24"/>
        </w:rPr>
        <w:t>lužby pro lokality MF, GFŘ a FÚ (</w:t>
      </w:r>
      <w:r>
        <w:rPr>
          <w:bCs/>
          <w:sz w:val="24"/>
          <w:szCs w:val="24"/>
        </w:rPr>
        <w:t xml:space="preserve">stávající </w:t>
      </w:r>
      <w:r w:rsidRPr="006B5266">
        <w:rPr>
          <w:bCs/>
          <w:sz w:val="24"/>
          <w:szCs w:val="24"/>
        </w:rPr>
        <w:t xml:space="preserve">lokality </w:t>
      </w:r>
      <w:r>
        <w:rPr>
          <w:bCs/>
          <w:sz w:val="24"/>
          <w:szCs w:val="24"/>
        </w:rPr>
        <w:t xml:space="preserve">s ZKZ_A a </w:t>
      </w:r>
      <w:r w:rsidRPr="006B5266">
        <w:rPr>
          <w:bCs/>
          <w:sz w:val="24"/>
          <w:szCs w:val="24"/>
        </w:rPr>
        <w:t xml:space="preserve"> </w:t>
      </w:r>
      <w:r>
        <w:rPr>
          <w:bCs/>
          <w:sz w:val="24"/>
          <w:szCs w:val="24"/>
        </w:rPr>
        <w:t>ZKZ_B</w:t>
      </w:r>
      <w:r w:rsidRPr="006B5266">
        <w:rPr>
          <w:bCs/>
          <w:sz w:val="24"/>
          <w:szCs w:val="24"/>
        </w:rPr>
        <w:t>):</w:t>
      </w:r>
    </w:p>
    <w:tbl>
      <w:tblPr>
        <w:tblW w:w="9636" w:type="dxa"/>
        <w:tblInd w:w="55" w:type="dxa"/>
        <w:tblLayout w:type="fixed"/>
        <w:tblCellMar>
          <w:top w:w="55" w:type="dxa"/>
          <w:left w:w="55" w:type="dxa"/>
          <w:bottom w:w="55" w:type="dxa"/>
          <w:right w:w="55" w:type="dxa"/>
        </w:tblCellMar>
        <w:tblLook w:val="0000" w:firstRow="0" w:lastRow="0" w:firstColumn="0" w:lastColumn="0" w:noHBand="0" w:noVBand="0"/>
      </w:tblPr>
      <w:tblGrid>
        <w:gridCol w:w="1302"/>
        <w:gridCol w:w="2035"/>
        <w:gridCol w:w="2873"/>
        <w:gridCol w:w="3426"/>
      </w:tblGrid>
      <w:tr w:rsidR="001E09B8" w:rsidRPr="006B5266" w:rsidTr="00996816">
        <w:trPr>
          <w:tblHeader/>
        </w:trPr>
        <w:tc>
          <w:tcPr>
            <w:tcW w:w="1302" w:type="dxa"/>
            <w:tcBorders>
              <w:top w:val="single" w:sz="2" w:space="0" w:color="000000"/>
              <w:left w:val="single" w:sz="2" w:space="0" w:color="000000"/>
              <w:bottom w:val="single" w:sz="2" w:space="0" w:color="000000"/>
            </w:tcBorders>
          </w:tcPr>
          <w:p w:rsidR="001E09B8" w:rsidRPr="006B5266" w:rsidRDefault="001E09B8" w:rsidP="00996816">
            <w:pPr>
              <w:rPr>
                <w:b/>
                <w:bCs/>
                <w:sz w:val="24"/>
                <w:szCs w:val="24"/>
              </w:rPr>
            </w:pPr>
            <w:r w:rsidRPr="006B5266">
              <w:rPr>
                <w:b/>
                <w:bCs/>
                <w:sz w:val="24"/>
                <w:szCs w:val="24"/>
              </w:rPr>
              <w:t>Kategorie</w:t>
            </w:r>
          </w:p>
        </w:tc>
        <w:tc>
          <w:tcPr>
            <w:tcW w:w="2035" w:type="dxa"/>
            <w:tcBorders>
              <w:top w:val="single" w:sz="2" w:space="0" w:color="000000"/>
              <w:left w:val="single" w:sz="2" w:space="0" w:color="000000"/>
              <w:bottom w:val="single" w:sz="2" w:space="0" w:color="000000"/>
            </w:tcBorders>
          </w:tcPr>
          <w:p w:rsidR="001E09B8" w:rsidRPr="006B5266" w:rsidRDefault="001E09B8" w:rsidP="00996816">
            <w:pPr>
              <w:rPr>
                <w:b/>
                <w:bCs/>
                <w:sz w:val="24"/>
                <w:szCs w:val="24"/>
              </w:rPr>
            </w:pPr>
            <w:r>
              <w:rPr>
                <w:b/>
                <w:bCs/>
                <w:sz w:val="24"/>
                <w:szCs w:val="24"/>
              </w:rPr>
              <w:t>Min. požadovaná doba Obnovení Služby do</w:t>
            </w:r>
          </w:p>
        </w:tc>
        <w:tc>
          <w:tcPr>
            <w:tcW w:w="2873" w:type="dxa"/>
            <w:tcBorders>
              <w:top w:val="single" w:sz="2" w:space="0" w:color="000000"/>
              <w:left w:val="single" w:sz="2" w:space="0" w:color="000000"/>
              <w:bottom w:val="single" w:sz="2" w:space="0" w:color="000000"/>
            </w:tcBorders>
          </w:tcPr>
          <w:p w:rsidR="001E09B8" w:rsidRPr="006B5266" w:rsidRDefault="001E09B8" w:rsidP="00996816">
            <w:pPr>
              <w:rPr>
                <w:b/>
                <w:bCs/>
                <w:sz w:val="24"/>
                <w:szCs w:val="24"/>
              </w:rPr>
            </w:pPr>
            <w:r>
              <w:rPr>
                <w:b/>
                <w:bCs/>
                <w:sz w:val="24"/>
                <w:szCs w:val="24"/>
              </w:rPr>
              <w:t>Doba Obnovení Služby garantovaná uchazečem do</w:t>
            </w:r>
          </w:p>
        </w:tc>
        <w:tc>
          <w:tcPr>
            <w:tcW w:w="3426" w:type="dxa"/>
            <w:tcBorders>
              <w:top w:val="single" w:sz="2" w:space="0" w:color="000000"/>
              <w:left w:val="single" w:sz="2" w:space="0" w:color="000000"/>
              <w:bottom w:val="single" w:sz="2" w:space="0" w:color="000000"/>
              <w:right w:val="single" w:sz="2" w:space="0" w:color="000000"/>
            </w:tcBorders>
          </w:tcPr>
          <w:p w:rsidR="001E09B8" w:rsidRPr="006B5266" w:rsidRDefault="001E09B8" w:rsidP="00996816">
            <w:pPr>
              <w:rPr>
                <w:b/>
                <w:bCs/>
                <w:sz w:val="24"/>
                <w:szCs w:val="24"/>
              </w:rPr>
            </w:pPr>
            <w:r>
              <w:rPr>
                <w:b/>
                <w:bCs/>
                <w:sz w:val="24"/>
                <w:szCs w:val="24"/>
              </w:rPr>
              <w:t>Váha v %</w:t>
            </w:r>
          </w:p>
        </w:tc>
      </w:tr>
      <w:tr w:rsidR="001E09B8" w:rsidRPr="006B5266" w:rsidTr="00996816">
        <w:tc>
          <w:tcPr>
            <w:tcW w:w="1302"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Kritická</w:t>
            </w:r>
          </w:p>
        </w:tc>
        <w:tc>
          <w:tcPr>
            <w:tcW w:w="2035"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4 hodin</w:t>
            </w:r>
          </w:p>
        </w:tc>
        <w:tc>
          <w:tcPr>
            <w:tcW w:w="2873" w:type="dxa"/>
            <w:tcBorders>
              <w:left w:val="single" w:sz="2" w:space="0" w:color="000000"/>
              <w:bottom w:val="single" w:sz="2" w:space="0" w:color="000000"/>
            </w:tcBorders>
          </w:tcPr>
          <w:p w:rsidR="001E09B8" w:rsidRPr="006B5266" w:rsidRDefault="001E09B8" w:rsidP="00996816">
            <w:pPr>
              <w:rPr>
                <w:bCs/>
                <w:sz w:val="24"/>
                <w:szCs w:val="24"/>
              </w:rPr>
            </w:pPr>
          </w:p>
        </w:tc>
        <w:tc>
          <w:tcPr>
            <w:tcW w:w="3426" w:type="dxa"/>
            <w:tcBorders>
              <w:left w:val="single" w:sz="2" w:space="0" w:color="000000"/>
              <w:bottom w:val="single" w:sz="2" w:space="0" w:color="000000"/>
              <w:right w:val="single" w:sz="2" w:space="0" w:color="000000"/>
            </w:tcBorders>
          </w:tcPr>
          <w:p w:rsidR="001E09B8" w:rsidRPr="006B5266" w:rsidRDefault="001E09B8" w:rsidP="00996816">
            <w:pPr>
              <w:rPr>
                <w:bCs/>
                <w:sz w:val="24"/>
                <w:szCs w:val="24"/>
              </w:rPr>
            </w:pPr>
            <w:r>
              <w:rPr>
                <w:bCs/>
                <w:sz w:val="24"/>
                <w:szCs w:val="24"/>
              </w:rPr>
              <w:t>30</w:t>
            </w:r>
          </w:p>
        </w:tc>
      </w:tr>
      <w:tr w:rsidR="001E09B8" w:rsidRPr="006B5266" w:rsidTr="00996816">
        <w:tc>
          <w:tcPr>
            <w:tcW w:w="1302"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Hlavní</w:t>
            </w:r>
          </w:p>
        </w:tc>
        <w:tc>
          <w:tcPr>
            <w:tcW w:w="2035"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6 hodin</w:t>
            </w:r>
          </w:p>
        </w:tc>
        <w:tc>
          <w:tcPr>
            <w:tcW w:w="2873" w:type="dxa"/>
            <w:tcBorders>
              <w:left w:val="single" w:sz="2" w:space="0" w:color="000000"/>
              <w:bottom w:val="single" w:sz="2" w:space="0" w:color="000000"/>
            </w:tcBorders>
          </w:tcPr>
          <w:p w:rsidR="001E09B8" w:rsidRPr="006B5266" w:rsidRDefault="001E09B8" w:rsidP="00996816">
            <w:pPr>
              <w:rPr>
                <w:bCs/>
                <w:sz w:val="24"/>
                <w:szCs w:val="24"/>
              </w:rPr>
            </w:pPr>
          </w:p>
        </w:tc>
        <w:tc>
          <w:tcPr>
            <w:tcW w:w="3426" w:type="dxa"/>
            <w:tcBorders>
              <w:left w:val="single" w:sz="2" w:space="0" w:color="000000"/>
              <w:bottom w:val="single" w:sz="2" w:space="0" w:color="000000"/>
              <w:right w:val="single" w:sz="2" w:space="0" w:color="000000"/>
            </w:tcBorders>
          </w:tcPr>
          <w:p w:rsidR="001E09B8" w:rsidRPr="006B5266" w:rsidRDefault="001E09B8" w:rsidP="00996816">
            <w:pPr>
              <w:rPr>
                <w:bCs/>
                <w:sz w:val="24"/>
                <w:szCs w:val="24"/>
              </w:rPr>
            </w:pPr>
            <w:r>
              <w:rPr>
                <w:bCs/>
                <w:sz w:val="24"/>
                <w:szCs w:val="24"/>
              </w:rPr>
              <w:t>15</w:t>
            </w:r>
          </w:p>
        </w:tc>
      </w:tr>
      <w:tr w:rsidR="001E09B8" w:rsidRPr="006B5266" w:rsidTr="00996816">
        <w:tc>
          <w:tcPr>
            <w:tcW w:w="1302"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 xml:space="preserve">Vedlejší </w:t>
            </w:r>
          </w:p>
        </w:tc>
        <w:tc>
          <w:tcPr>
            <w:tcW w:w="2035"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24 hodin</w:t>
            </w:r>
          </w:p>
        </w:tc>
        <w:tc>
          <w:tcPr>
            <w:tcW w:w="2873" w:type="dxa"/>
            <w:tcBorders>
              <w:left w:val="single" w:sz="2" w:space="0" w:color="000000"/>
              <w:bottom w:val="single" w:sz="2" w:space="0" w:color="000000"/>
            </w:tcBorders>
          </w:tcPr>
          <w:p w:rsidR="001E09B8" w:rsidRPr="006B5266" w:rsidRDefault="001E09B8" w:rsidP="00996816">
            <w:pPr>
              <w:rPr>
                <w:bCs/>
                <w:sz w:val="24"/>
                <w:szCs w:val="24"/>
              </w:rPr>
            </w:pPr>
          </w:p>
        </w:tc>
        <w:tc>
          <w:tcPr>
            <w:tcW w:w="3426" w:type="dxa"/>
            <w:tcBorders>
              <w:left w:val="single" w:sz="2" w:space="0" w:color="000000"/>
              <w:bottom w:val="single" w:sz="2" w:space="0" w:color="000000"/>
              <w:right w:val="single" w:sz="2" w:space="0" w:color="000000"/>
            </w:tcBorders>
          </w:tcPr>
          <w:p w:rsidR="001E09B8" w:rsidRPr="006B5266" w:rsidRDefault="001E09B8" w:rsidP="00996816">
            <w:pPr>
              <w:rPr>
                <w:bCs/>
                <w:sz w:val="24"/>
                <w:szCs w:val="24"/>
              </w:rPr>
            </w:pPr>
            <w:r>
              <w:rPr>
                <w:bCs/>
                <w:sz w:val="24"/>
                <w:szCs w:val="24"/>
              </w:rPr>
              <w:t>5</w:t>
            </w:r>
          </w:p>
        </w:tc>
      </w:tr>
    </w:tbl>
    <w:p w:rsidR="001E09B8" w:rsidRPr="00437ED5" w:rsidRDefault="001E09B8" w:rsidP="001E09B8">
      <w:pPr>
        <w:rPr>
          <w:bCs/>
          <w:sz w:val="24"/>
          <w:szCs w:val="24"/>
          <w:highlight w:val="yellow"/>
        </w:rPr>
      </w:pPr>
    </w:p>
    <w:p w:rsidR="001E09B8" w:rsidRPr="00D51ED9" w:rsidRDefault="001E09B8" w:rsidP="001E09B8">
      <w:pPr>
        <w:rPr>
          <w:bCs/>
          <w:sz w:val="24"/>
          <w:szCs w:val="24"/>
        </w:rPr>
      </w:pPr>
      <w:r>
        <w:rPr>
          <w:bCs/>
          <w:sz w:val="24"/>
          <w:szCs w:val="24"/>
        </w:rPr>
        <w:t>Min. p</w:t>
      </w:r>
      <w:r w:rsidRPr="006B5266">
        <w:rPr>
          <w:bCs/>
          <w:sz w:val="24"/>
          <w:szCs w:val="24"/>
        </w:rPr>
        <w:t xml:space="preserve">ožadavky na obnovení </w:t>
      </w:r>
      <w:r>
        <w:rPr>
          <w:bCs/>
          <w:sz w:val="24"/>
          <w:szCs w:val="24"/>
        </w:rPr>
        <w:t>S</w:t>
      </w:r>
      <w:r w:rsidRPr="006B5266">
        <w:rPr>
          <w:bCs/>
          <w:sz w:val="24"/>
          <w:szCs w:val="24"/>
        </w:rPr>
        <w:t>lužby pro lokality</w:t>
      </w:r>
      <w:r>
        <w:rPr>
          <w:bCs/>
          <w:sz w:val="24"/>
          <w:szCs w:val="24"/>
        </w:rPr>
        <w:t xml:space="preserve"> ÚP a </w:t>
      </w:r>
      <w:r w:rsidRPr="00D51ED9">
        <w:rPr>
          <w:bCs/>
          <w:sz w:val="24"/>
          <w:szCs w:val="24"/>
        </w:rPr>
        <w:t>další (lokality se ZKZ_C a ZKZ_D):</w:t>
      </w:r>
    </w:p>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1303"/>
        <w:gridCol w:w="2035"/>
        <w:gridCol w:w="2873"/>
        <w:gridCol w:w="3426"/>
      </w:tblGrid>
      <w:tr w:rsidR="001E09B8" w:rsidRPr="006B5266" w:rsidTr="00996816">
        <w:trPr>
          <w:tblHeader/>
        </w:trPr>
        <w:tc>
          <w:tcPr>
            <w:tcW w:w="1303" w:type="dxa"/>
            <w:tcBorders>
              <w:top w:val="single" w:sz="2" w:space="0" w:color="000000"/>
              <w:left w:val="single" w:sz="2" w:space="0" w:color="000000"/>
              <w:bottom w:val="single" w:sz="2" w:space="0" w:color="000000"/>
            </w:tcBorders>
          </w:tcPr>
          <w:p w:rsidR="001E09B8" w:rsidRPr="006B5266" w:rsidRDefault="001E09B8" w:rsidP="00996816">
            <w:pPr>
              <w:rPr>
                <w:b/>
                <w:bCs/>
                <w:sz w:val="24"/>
                <w:szCs w:val="24"/>
              </w:rPr>
            </w:pPr>
            <w:r w:rsidRPr="006B5266">
              <w:rPr>
                <w:b/>
                <w:bCs/>
                <w:sz w:val="24"/>
                <w:szCs w:val="24"/>
              </w:rPr>
              <w:t>Kategorie</w:t>
            </w:r>
          </w:p>
        </w:tc>
        <w:tc>
          <w:tcPr>
            <w:tcW w:w="2035" w:type="dxa"/>
            <w:tcBorders>
              <w:top w:val="single" w:sz="2" w:space="0" w:color="000000"/>
              <w:left w:val="single" w:sz="2" w:space="0" w:color="000000"/>
              <w:bottom w:val="single" w:sz="2" w:space="0" w:color="000000"/>
            </w:tcBorders>
          </w:tcPr>
          <w:p w:rsidR="001E09B8" w:rsidRPr="006B5266" w:rsidRDefault="001E09B8" w:rsidP="00996816">
            <w:pPr>
              <w:rPr>
                <w:b/>
                <w:bCs/>
                <w:sz w:val="24"/>
                <w:szCs w:val="24"/>
              </w:rPr>
            </w:pPr>
            <w:r>
              <w:rPr>
                <w:b/>
                <w:bCs/>
                <w:sz w:val="24"/>
                <w:szCs w:val="24"/>
              </w:rPr>
              <w:t>Min. požadovaná doba Obnovení Služby do</w:t>
            </w:r>
          </w:p>
        </w:tc>
        <w:tc>
          <w:tcPr>
            <w:tcW w:w="2873" w:type="dxa"/>
            <w:tcBorders>
              <w:top w:val="single" w:sz="2" w:space="0" w:color="000000"/>
              <w:left w:val="single" w:sz="2" w:space="0" w:color="000000"/>
              <w:bottom w:val="single" w:sz="2" w:space="0" w:color="000000"/>
            </w:tcBorders>
          </w:tcPr>
          <w:p w:rsidR="001E09B8" w:rsidRPr="006B5266" w:rsidRDefault="001E09B8" w:rsidP="00996816">
            <w:pPr>
              <w:rPr>
                <w:b/>
                <w:bCs/>
                <w:sz w:val="24"/>
                <w:szCs w:val="24"/>
              </w:rPr>
            </w:pPr>
            <w:r>
              <w:rPr>
                <w:b/>
                <w:bCs/>
                <w:sz w:val="24"/>
                <w:szCs w:val="24"/>
              </w:rPr>
              <w:t>Doba Obnovení Služby garantovaná uchazečem do</w:t>
            </w:r>
          </w:p>
        </w:tc>
        <w:tc>
          <w:tcPr>
            <w:tcW w:w="3426" w:type="dxa"/>
            <w:tcBorders>
              <w:top w:val="single" w:sz="2" w:space="0" w:color="000000"/>
              <w:left w:val="single" w:sz="2" w:space="0" w:color="000000"/>
              <w:bottom w:val="single" w:sz="2" w:space="0" w:color="000000"/>
              <w:right w:val="single" w:sz="2" w:space="0" w:color="000000"/>
            </w:tcBorders>
          </w:tcPr>
          <w:p w:rsidR="001E09B8" w:rsidRPr="006B5266" w:rsidRDefault="001E09B8" w:rsidP="00996816">
            <w:pPr>
              <w:rPr>
                <w:b/>
                <w:bCs/>
                <w:sz w:val="24"/>
                <w:szCs w:val="24"/>
              </w:rPr>
            </w:pPr>
            <w:r>
              <w:rPr>
                <w:b/>
                <w:bCs/>
                <w:sz w:val="24"/>
                <w:szCs w:val="24"/>
              </w:rPr>
              <w:t>Váha v %</w:t>
            </w:r>
          </w:p>
        </w:tc>
      </w:tr>
      <w:tr w:rsidR="001E09B8" w:rsidRPr="006B5266" w:rsidTr="00996816">
        <w:tc>
          <w:tcPr>
            <w:tcW w:w="1303"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Kritická</w:t>
            </w:r>
          </w:p>
        </w:tc>
        <w:tc>
          <w:tcPr>
            <w:tcW w:w="2035"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8 hodin</w:t>
            </w:r>
          </w:p>
        </w:tc>
        <w:tc>
          <w:tcPr>
            <w:tcW w:w="2873" w:type="dxa"/>
            <w:tcBorders>
              <w:left w:val="single" w:sz="2" w:space="0" w:color="000000"/>
              <w:bottom w:val="single" w:sz="2" w:space="0" w:color="000000"/>
            </w:tcBorders>
          </w:tcPr>
          <w:p w:rsidR="001E09B8" w:rsidRPr="006B5266" w:rsidRDefault="001E09B8" w:rsidP="00996816">
            <w:pPr>
              <w:rPr>
                <w:bCs/>
                <w:sz w:val="24"/>
                <w:szCs w:val="24"/>
              </w:rPr>
            </w:pPr>
          </w:p>
        </w:tc>
        <w:tc>
          <w:tcPr>
            <w:tcW w:w="3426" w:type="dxa"/>
            <w:tcBorders>
              <w:left w:val="single" w:sz="2" w:space="0" w:color="000000"/>
              <w:bottom w:val="single" w:sz="2" w:space="0" w:color="000000"/>
              <w:right w:val="single" w:sz="2" w:space="0" w:color="000000"/>
            </w:tcBorders>
          </w:tcPr>
          <w:p w:rsidR="001E09B8" w:rsidRPr="006B5266" w:rsidRDefault="001E09B8" w:rsidP="00996816">
            <w:pPr>
              <w:rPr>
                <w:bCs/>
                <w:sz w:val="24"/>
                <w:szCs w:val="24"/>
              </w:rPr>
            </w:pPr>
            <w:r>
              <w:rPr>
                <w:bCs/>
                <w:sz w:val="24"/>
                <w:szCs w:val="24"/>
              </w:rPr>
              <w:t>30</w:t>
            </w:r>
          </w:p>
        </w:tc>
      </w:tr>
      <w:tr w:rsidR="001E09B8" w:rsidRPr="006B5266" w:rsidTr="00996816">
        <w:tc>
          <w:tcPr>
            <w:tcW w:w="1303"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Hlavní</w:t>
            </w:r>
          </w:p>
        </w:tc>
        <w:tc>
          <w:tcPr>
            <w:tcW w:w="2035"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12 hodin</w:t>
            </w:r>
          </w:p>
        </w:tc>
        <w:tc>
          <w:tcPr>
            <w:tcW w:w="2873" w:type="dxa"/>
            <w:tcBorders>
              <w:left w:val="single" w:sz="2" w:space="0" w:color="000000"/>
              <w:bottom w:val="single" w:sz="2" w:space="0" w:color="000000"/>
            </w:tcBorders>
          </w:tcPr>
          <w:p w:rsidR="001E09B8" w:rsidRPr="006B5266" w:rsidRDefault="001E09B8" w:rsidP="00996816">
            <w:pPr>
              <w:rPr>
                <w:bCs/>
                <w:sz w:val="24"/>
                <w:szCs w:val="24"/>
              </w:rPr>
            </w:pPr>
          </w:p>
        </w:tc>
        <w:tc>
          <w:tcPr>
            <w:tcW w:w="3426" w:type="dxa"/>
            <w:tcBorders>
              <w:left w:val="single" w:sz="2" w:space="0" w:color="000000"/>
              <w:bottom w:val="single" w:sz="2" w:space="0" w:color="000000"/>
              <w:right w:val="single" w:sz="2" w:space="0" w:color="000000"/>
            </w:tcBorders>
          </w:tcPr>
          <w:p w:rsidR="001E09B8" w:rsidRPr="006B5266" w:rsidRDefault="001E09B8" w:rsidP="00996816">
            <w:pPr>
              <w:rPr>
                <w:bCs/>
                <w:sz w:val="24"/>
                <w:szCs w:val="24"/>
              </w:rPr>
            </w:pPr>
            <w:r>
              <w:rPr>
                <w:bCs/>
                <w:sz w:val="24"/>
                <w:szCs w:val="24"/>
              </w:rPr>
              <w:t>15</w:t>
            </w:r>
          </w:p>
        </w:tc>
      </w:tr>
      <w:tr w:rsidR="001E09B8" w:rsidRPr="006B5266" w:rsidTr="00996816">
        <w:tc>
          <w:tcPr>
            <w:tcW w:w="1303"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 xml:space="preserve">Vedlejší </w:t>
            </w:r>
          </w:p>
        </w:tc>
        <w:tc>
          <w:tcPr>
            <w:tcW w:w="2035" w:type="dxa"/>
            <w:tcBorders>
              <w:left w:val="single" w:sz="2" w:space="0" w:color="000000"/>
              <w:bottom w:val="single" w:sz="2" w:space="0" w:color="000000"/>
            </w:tcBorders>
          </w:tcPr>
          <w:p w:rsidR="001E09B8" w:rsidRPr="006B5266" w:rsidRDefault="001E09B8" w:rsidP="00996816">
            <w:pPr>
              <w:rPr>
                <w:bCs/>
                <w:sz w:val="24"/>
                <w:szCs w:val="24"/>
              </w:rPr>
            </w:pPr>
            <w:r w:rsidRPr="006B5266">
              <w:rPr>
                <w:bCs/>
                <w:sz w:val="24"/>
                <w:szCs w:val="24"/>
              </w:rPr>
              <w:t>24 hodin</w:t>
            </w:r>
          </w:p>
        </w:tc>
        <w:tc>
          <w:tcPr>
            <w:tcW w:w="2873" w:type="dxa"/>
            <w:tcBorders>
              <w:left w:val="single" w:sz="2" w:space="0" w:color="000000"/>
              <w:bottom w:val="single" w:sz="2" w:space="0" w:color="000000"/>
            </w:tcBorders>
          </w:tcPr>
          <w:p w:rsidR="001E09B8" w:rsidRPr="006B5266" w:rsidRDefault="001E09B8" w:rsidP="00996816">
            <w:pPr>
              <w:rPr>
                <w:bCs/>
                <w:sz w:val="24"/>
                <w:szCs w:val="24"/>
              </w:rPr>
            </w:pPr>
          </w:p>
        </w:tc>
        <w:tc>
          <w:tcPr>
            <w:tcW w:w="3426" w:type="dxa"/>
            <w:tcBorders>
              <w:left w:val="single" w:sz="2" w:space="0" w:color="000000"/>
              <w:bottom w:val="single" w:sz="2" w:space="0" w:color="000000"/>
              <w:right w:val="single" w:sz="2" w:space="0" w:color="000000"/>
            </w:tcBorders>
          </w:tcPr>
          <w:p w:rsidR="001E09B8" w:rsidRPr="006B5266" w:rsidRDefault="001E09B8" w:rsidP="00996816">
            <w:pPr>
              <w:rPr>
                <w:bCs/>
                <w:sz w:val="24"/>
                <w:szCs w:val="24"/>
              </w:rPr>
            </w:pPr>
            <w:r>
              <w:rPr>
                <w:bCs/>
                <w:sz w:val="24"/>
                <w:szCs w:val="24"/>
              </w:rPr>
              <w:t>5</w:t>
            </w:r>
          </w:p>
        </w:tc>
      </w:tr>
    </w:tbl>
    <w:p w:rsidR="001E09B8" w:rsidRDefault="001E09B8" w:rsidP="001E09B8">
      <w:pPr>
        <w:rPr>
          <w:b/>
          <w:color w:val="000000"/>
          <w:sz w:val="24"/>
          <w:szCs w:val="24"/>
        </w:rPr>
      </w:pPr>
    </w:p>
    <w:p w:rsidR="001E09B8" w:rsidRPr="00C64871" w:rsidRDefault="001E09B8" w:rsidP="001E09B8">
      <w:pPr>
        <w:rPr>
          <w:color w:val="000000"/>
          <w:sz w:val="24"/>
          <w:szCs w:val="24"/>
        </w:rPr>
      </w:pPr>
      <w:r w:rsidRPr="00C64871">
        <w:rPr>
          <w:color w:val="000000"/>
          <w:sz w:val="24"/>
          <w:szCs w:val="24"/>
        </w:rPr>
        <w:t xml:space="preserve">Uvedené váhy dávají v sumě za obě tabulky 100 % a tvoří podkritérium Garantovaná doba obnovení Služby. </w:t>
      </w:r>
    </w:p>
    <w:p w:rsidR="006248D4" w:rsidRDefault="006248D4"/>
    <w:sectPr w:rsidR="006248D4" w:rsidSect="00BA25D9">
      <w:footerReference w:type="default" r:id="rId19"/>
      <w:pgSz w:w="11906" w:h="16838"/>
      <w:pgMar w:top="1134" w:right="1418" w:bottom="1134" w:left="1418"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D58" w:rsidRDefault="00BF5D58" w:rsidP="00996816">
      <w:r>
        <w:separator/>
      </w:r>
    </w:p>
  </w:endnote>
  <w:endnote w:type="continuationSeparator" w:id="0">
    <w:p w:rsidR="00BF5D58" w:rsidRDefault="00BF5D58" w:rsidP="00996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FuturaA Bk BT">
    <w:altName w:val="Trebuchet MS"/>
    <w:panose1 w:val="00000000000000000000"/>
    <w:charset w:val="EE"/>
    <w:family w:val="swiss"/>
    <w:notTrueType/>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TimesE">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Bold CE">
    <w:altName w:val="Times New Roman"/>
    <w:panose1 w:val="00000000000000000000"/>
    <w:charset w:val="EE"/>
    <w:family w:val="roman"/>
    <w:notTrueType/>
    <w:pitch w:val="default"/>
    <w:sig w:usb0="00000005" w:usb1="00000000" w:usb2="00000000" w:usb3="00000000" w:csb0="00000002"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 CE">
    <w:altName w:val="Times New Roman"/>
    <w:panose1 w:val="00000000000000000000"/>
    <w:charset w:val="EE"/>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2276360"/>
      <w:docPartObj>
        <w:docPartGallery w:val="Page Numbers (Bottom of Page)"/>
        <w:docPartUnique/>
      </w:docPartObj>
    </w:sdtPr>
    <w:sdtEndPr/>
    <w:sdtContent>
      <w:p w:rsidR="00735727" w:rsidRDefault="00735727">
        <w:pPr>
          <w:pStyle w:val="Zpat"/>
          <w:jc w:val="center"/>
        </w:pPr>
        <w:r>
          <w:fldChar w:fldCharType="begin"/>
        </w:r>
        <w:r>
          <w:instrText>PAGE   \* MERGEFORMAT</w:instrText>
        </w:r>
        <w:r>
          <w:fldChar w:fldCharType="separate"/>
        </w:r>
        <w:r w:rsidR="006B4871">
          <w:rPr>
            <w:noProof/>
          </w:rPr>
          <w:t>1</w:t>
        </w:r>
        <w:r>
          <w:fldChar w:fldCharType="end"/>
        </w:r>
      </w:p>
    </w:sdtContent>
  </w:sdt>
  <w:p w:rsidR="00735727" w:rsidRDefault="00735727">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D58" w:rsidRDefault="00BF5D58" w:rsidP="00996816">
      <w:r>
        <w:separator/>
      </w:r>
    </w:p>
  </w:footnote>
  <w:footnote w:type="continuationSeparator" w:id="0">
    <w:p w:rsidR="00BF5D58" w:rsidRDefault="00BF5D58" w:rsidP="009968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F780214"/>
    <w:lvl w:ilvl="0">
      <w:start w:val="1"/>
      <w:numFmt w:val="decimal"/>
      <w:pStyle w:val="slovanseznam5"/>
      <w:lvlText w:val="%1."/>
      <w:lvlJc w:val="left"/>
      <w:pPr>
        <w:tabs>
          <w:tab w:val="num" w:pos="1492"/>
        </w:tabs>
        <w:ind w:left="1492" w:hanging="360"/>
      </w:pPr>
      <w:rPr>
        <w:rFonts w:cs="Times New Roman"/>
      </w:rPr>
    </w:lvl>
  </w:abstractNum>
  <w:abstractNum w:abstractNumId="1">
    <w:nsid w:val="FFFFFF7D"/>
    <w:multiLevelType w:val="singleLevel"/>
    <w:tmpl w:val="C4D80926"/>
    <w:lvl w:ilvl="0">
      <w:start w:val="1"/>
      <w:numFmt w:val="decimal"/>
      <w:pStyle w:val="slovanseznam4"/>
      <w:lvlText w:val="%1."/>
      <w:lvlJc w:val="left"/>
      <w:pPr>
        <w:tabs>
          <w:tab w:val="num" w:pos="1209"/>
        </w:tabs>
        <w:ind w:left="1209" w:hanging="360"/>
      </w:pPr>
      <w:rPr>
        <w:rFonts w:cs="Times New Roman"/>
      </w:rPr>
    </w:lvl>
  </w:abstractNum>
  <w:abstractNum w:abstractNumId="2">
    <w:nsid w:val="FFFFFF7E"/>
    <w:multiLevelType w:val="singleLevel"/>
    <w:tmpl w:val="8FA674CA"/>
    <w:lvl w:ilvl="0">
      <w:start w:val="1"/>
      <w:numFmt w:val="decimal"/>
      <w:pStyle w:val="slovanseznam3"/>
      <w:lvlText w:val="%1."/>
      <w:lvlJc w:val="left"/>
      <w:pPr>
        <w:tabs>
          <w:tab w:val="num" w:pos="926"/>
        </w:tabs>
        <w:ind w:left="926" w:hanging="360"/>
      </w:pPr>
      <w:rPr>
        <w:rFonts w:cs="Times New Roman"/>
      </w:rPr>
    </w:lvl>
  </w:abstractNum>
  <w:abstractNum w:abstractNumId="3">
    <w:nsid w:val="FFFFFF7F"/>
    <w:multiLevelType w:val="singleLevel"/>
    <w:tmpl w:val="FFDE711A"/>
    <w:lvl w:ilvl="0">
      <w:start w:val="1"/>
      <w:numFmt w:val="decimal"/>
      <w:pStyle w:val="slovanseznam2"/>
      <w:lvlText w:val="%1."/>
      <w:lvlJc w:val="left"/>
      <w:pPr>
        <w:tabs>
          <w:tab w:val="num" w:pos="643"/>
        </w:tabs>
        <w:ind w:left="643" w:hanging="360"/>
      </w:pPr>
      <w:rPr>
        <w:rFonts w:cs="Times New Roman"/>
      </w:rPr>
    </w:lvl>
  </w:abstractNum>
  <w:abstractNum w:abstractNumId="4">
    <w:nsid w:val="FFFFFF80"/>
    <w:multiLevelType w:val="singleLevel"/>
    <w:tmpl w:val="EF5E8430"/>
    <w:lvl w:ilvl="0">
      <w:start w:val="1"/>
      <w:numFmt w:val="bullet"/>
      <w:pStyle w:val="Seznamsodrkami5"/>
      <w:lvlText w:val=""/>
      <w:lvlJc w:val="left"/>
      <w:pPr>
        <w:tabs>
          <w:tab w:val="num" w:pos="1492"/>
        </w:tabs>
        <w:ind w:left="1492" w:hanging="360"/>
      </w:pPr>
      <w:rPr>
        <w:rFonts w:ascii="Symbol" w:hAnsi="Symbol" w:hint="default"/>
      </w:rPr>
    </w:lvl>
  </w:abstractNum>
  <w:abstractNum w:abstractNumId="5">
    <w:nsid w:val="FFFFFF81"/>
    <w:multiLevelType w:val="singleLevel"/>
    <w:tmpl w:val="D7C40884"/>
    <w:lvl w:ilvl="0">
      <w:start w:val="1"/>
      <w:numFmt w:val="bullet"/>
      <w:pStyle w:val="Seznamsodrkami4"/>
      <w:lvlText w:val=""/>
      <w:lvlJc w:val="left"/>
      <w:pPr>
        <w:tabs>
          <w:tab w:val="num" w:pos="1209"/>
        </w:tabs>
        <w:ind w:left="1209" w:hanging="360"/>
      </w:pPr>
      <w:rPr>
        <w:rFonts w:ascii="Symbol" w:hAnsi="Symbol" w:hint="default"/>
      </w:rPr>
    </w:lvl>
  </w:abstractNum>
  <w:abstractNum w:abstractNumId="6">
    <w:nsid w:val="FFFFFF82"/>
    <w:multiLevelType w:val="singleLevel"/>
    <w:tmpl w:val="59D8273C"/>
    <w:lvl w:ilvl="0">
      <w:start w:val="1"/>
      <w:numFmt w:val="bullet"/>
      <w:pStyle w:val="Seznamsodrkami3"/>
      <w:lvlText w:val=""/>
      <w:lvlJc w:val="left"/>
      <w:pPr>
        <w:tabs>
          <w:tab w:val="num" w:pos="926"/>
        </w:tabs>
        <w:ind w:left="926" w:hanging="360"/>
      </w:pPr>
      <w:rPr>
        <w:rFonts w:ascii="Symbol" w:hAnsi="Symbol" w:hint="default"/>
      </w:rPr>
    </w:lvl>
  </w:abstractNum>
  <w:abstractNum w:abstractNumId="7">
    <w:nsid w:val="FFFFFF83"/>
    <w:multiLevelType w:val="singleLevel"/>
    <w:tmpl w:val="5C849F0A"/>
    <w:lvl w:ilvl="0">
      <w:start w:val="1"/>
      <w:numFmt w:val="bullet"/>
      <w:pStyle w:val="Seznamsodrkami2"/>
      <w:lvlText w:val=""/>
      <w:lvlJc w:val="left"/>
      <w:pPr>
        <w:tabs>
          <w:tab w:val="num" w:pos="643"/>
        </w:tabs>
        <w:ind w:left="643" w:hanging="360"/>
      </w:pPr>
      <w:rPr>
        <w:rFonts w:ascii="Symbol" w:hAnsi="Symbol" w:hint="default"/>
      </w:rPr>
    </w:lvl>
  </w:abstractNum>
  <w:abstractNum w:abstractNumId="8">
    <w:nsid w:val="FFFFFF89"/>
    <w:multiLevelType w:val="singleLevel"/>
    <w:tmpl w:val="344CC808"/>
    <w:lvl w:ilvl="0">
      <w:start w:val="1"/>
      <w:numFmt w:val="bullet"/>
      <w:pStyle w:val="Seznamsodrkami"/>
      <w:lvlText w:val=""/>
      <w:lvlJc w:val="left"/>
      <w:pPr>
        <w:tabs>
          <w:tab w:val="num" w:pos="360"/>
        </w:tabs>
        <w:ind w:left="360" w:hanging="360"/>
      </w:pPr>
      <w:rPr>
        <w:rFonts w:ascii="Symbol" w:hAnsi="Symbol" w:hint="default"/>
      </w:rPr>
    </w:lvl>
  </w:abstractNum>
  <w:abstractNum w:abstractNumId="9">
    <w:nsid w:val="03CB3D17"/>
    <w:multiLevelType w:val="multilevel"/>
    <w:tmpl w:val="91528F1C"/>
    <w:lvl w:ilvl="0">
      <w:start w:val="1"/>
      <w:numFmt w:val="decimal"/>
      <w:pStyle w:val="slovanodrka"/>
      <w:lvlText w:val="%1."/>
      <w:lvlJc w:val="left"/>
      <w:pPr>
        <w:tabs>
          <w:tab w:val="num" w:pos="648"/>
        </w:tabs>
        <w:ind w:left="648" w:hanging="648"/>
      </w:pPr>
      <w:rPr>
        <w:rFonts w:cs="Times New Roman" w:hint="default"/>
      </w:rPr>
    </w:lvl>
    <w:lvl w:ilvl="1">
      <w:start w:val="1"/>
      <w:numFmt w:val="decimal"/>
      <w:lvlText w:val="%1.%2."/>
      <w:lvlJc w:val="left"/>
      <w:pPr>
        <w:tabs>
          <w:tab w:val="num" w:pos="1016"/>
        </w:tabs>
        <w:ind w:left="1016" w:hanging="737"/>
      </w:pPr>
      <w:rPr>
        <w:rFonts w:cs="Times New Roman" w:hint="default"/>
      </w:rPr>
    </w:lvl>
    <w:lvl w:ilvl="2">
      <w:start w:val="1"/>
      <w:numFmt w:val="decimal"/>
      <w:lvlRestart w:val="0"/>
      <w:isLgl/>
      <w:lvlText w:val="%1.%2.%3."/>
      <w:lvlJc w:val="left"/>
      <w:pPr>
        <w:tabs>
          <w:tab w:val="num" w:pos="2520"/>
        </w:tabs>
        <w:ind w:left="2520" w:hanging="1728"/>
      </w:pPr>
      <w:rPr>
        <w:rFonts w:cs="Times New Roman" w:hint="default"/>
      </w:rPr>
    </w:lvl>
    <w:lvl w:ilvl="3">
      <w:start w:val="1"/>
      <w:numFmt w:val="decimal"/>
      <w:suff w:val="space"/>
      <w:lvlText w:val="%1.%2.%3.%4."/>
      <w:lvlJc w:val="left"/>
      <w:pPr>
        <w:ind w:left="733" w:hanging="737"/>
      </w:pPr>
      <w:rPr>
        <w:rFonts w:cs="Times New Roman" w:hint="default"/>
      </w:rPr>
    </w:lvl>
    <w:lvl w:ilvl="4">
      <w:start w:val="1"/>
      <w:numFmt w:val="decimal"/>
      <w:suff w:val="space"/>
      <w:lvlText w:val="%1.%2.%3.%4.%5."/>
      <w:lvlJc w:val="left"/>
      <w:pPr>
        <w:ind w:left="733" w:hanging="737"/>
      </w:pPr>
      <w:rPr>
        <w:rFonts w:cs="Times New Roman" w:hint="default"/>
      </w:rPr>
    </w:lvl>
    <w:lvl w:ilvl="5">
      <w:start w:val="1"/>
      <w:numFmt w:val="decimal"/>
      <w:lvlText w:val="%1.%2.%3.%4.%5..%6"/>
      <w:lvlJc w:val="left"/>
      <w:pPr>
        <w:tabs>
          <w:tab w:val="num" w:pos="-4"/>
        </w:tabs>
        <w:ind w:left="-4"/>
      </w:pPr>
      <w:rPr>
        <w:rFonts w:cs="Times New Roman" w:hint="default"/>
      </w:rPr>
    </w:lvl>
    <w:lvl w:ilvl="6">
      <w:start w:val="1"/>
      <w:numFmt w:val="decimal"/>
      <w:lvlText w:val="%1.%2.%3.%4.%5..%6.%7"/>
      <w:lvlJc w:val="left"/>
      <w:pPr>
        <w:tabs>
          <w:tab w:val="num" w:pos="-4"/>
        </w:tabs>
        <w:ind w:left="-4"/>
      </w:pPr>
      <w:rPr>
        <w:rFonts w:cs="Times New Roman" w:hint="default"/>
      </w:rPr>
    </w:lvl>
    <w:lvl w:ilvl="7">
      <w:start w:val="1"/>
      <w:numFmt w:val="decimal"/>
      <w:lvlText w:val="%1.%2.%3.%4.%5..%6.%7.%8"/>
      <w:lvlJc w:val="left"/>
      <w:pPr>
        <w:tabs>
          <w:tab w:val="num" w:pos="-4"/>
        </w:tabs>
        <w:ind w:left="-4"/>
      </w:pPr>
      <w:rPr>
        <w:rFonts w:cs="Times New Roman" w:hint="default"/>
      </w:rPr>
    </w:lvl>
    <w:lvl w:ilvl="8">
      <w:start w:val="1"/>
      <w:numFmt w:val="decimal"/>
      <w:lvlText w:val="%1.%2.%3.%4.%5..%6.%7.%8.%9"/>
      <w:lvlJc w:val="left"/>
      <w:pPr>
        <w:tabs>
          <w:tab w:val="num" w:pos="-4"/>
        </w:tabs>
        <w:ind w:left="-4"/>
      </w:pPr>
      <w:rPr>
        <w:rFonts w:cs="Times New Roman" w:hint="default"/>
      </w:rPr>
    </w:lvl>
  </w:abstractNum>
  <w:abstractNum w:abstractNumId="10">
    <w:nsid w:val="06482C96"/>
    <w:multiLevelType w:val="hybridMultilevel"/>
    <w:tmpl w:val="39E68002"/>
    <w:lvl w:ilvl="0" w:tplc="FFFFFFFF">
      <w:start w:val="1"/>
      <w:numFmt w:val="lowerLetter"/>
      <w:pStyle w:val="ploha"/>
      <w:lvlText w:val="%1)"/>
      <w:lvlJc w:val="left"/>
      <w:pPr>
        <w:tabs>
          <w:tab w:val="num" w:pos="340"/>
        </w:tabs>
        <w:ind w:left="340" w:hanging="34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07283447"/>
    <w:multiLevelType w:val="singleLevel"/>
    <w:tmpl w:val="03760BE8"/>
    <w:lvl w:ilvl="0">
      <w:start w:val="1"/>
      <w:numFmt w:val="bullet"/>
      <w:pStyle w:val="Achievement"/>
      <w:lvlText w:val=""/>
      <w:lvlJc w:val="left"/>
      <w:pPr>
        <w:tabs>
          <w:tab w:val="num" w:pos="360"/>
        </w:tabs>
        <w:ind w:left="245" w:hanging="245"/>
      </w:pPr>
      <w:rPr>
        <w:rFonts w:ascii="Symbol" w:hAnsi="Symbol" w:hint="default"/>
      </w:rPr>
    </w:lvl>
  </w:abstractNum>
  <w:abstractNum w:abstractNumId="12">
    <w:nsid w:val="080013CA"/>
    <w:multiLevelType w:val="hybridMultilevel"/>
    <w:tmpl w:val="0436C4A4"/>
    <w:lvl w:ilvl="0" w:tplc="5AC6B772">
      <w:start w:val="118"/>
      <w:numFmt w:val="bullet"/>
      <w:pStyle w:val="Nadpis3-normlntex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nsid w:val="0A2A1B85"/>
    <w:multiLevelType w:val="hybridMultilevel"/>
    <w:tmpl w:val="0C1043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0A2B3247"/>
    <w:multiLevelType w:val="multilevel"/>
    <w:tmpl w:val="B27E1732"/>
    <w:lvl w:ilvl="0">
      <w:start w:val="1"/>
      <w:numFmt w:val="decimal"/>
      <w:pStyle w:val="Uroven1"/>
      <w:lvlText w:val="%1."/>
      <w:lvlJc w:val="left"/>
      <w:pPr>
        <w:tabs>
          <w:tab w:val="num" w:pos="720"/>
        </w:tabs>
        <w:ind w:left="720" w:hanging="360"/>
      </w:pPr>
      <w:rPr>
        <w:rFonts w:cs="Times New Roman" w:hint="default"/>
      </w:rPr>
    </w:lvl>
    <w:lvl w:ilvl="1">
      <w:start w:val="2"/>
      <w:numFmt w:val="none"/>
      <w:pStyle w:val="Uroven2"/>
      <w:isLgl/>
      <w:lvlText w:val="4.2"/>
      <w:lvlJc w:val="left"/>
      <w:pPr>
        <w:tabs>
          <w:tab w:val="num" w:pos="1260"/>
        </w:tabs>
        <w:ind w:left="1260" w:hanging="360"/>
      </w:pPr>
      <w:rPr>
        <w:rFonts w:cs="Times New Roman" w:hint="default"/>
      </w:rPr>
    </w:lvl>
    <w:lvl w:ilvl="2">
      <w:start w:val="1"/>
      <w:numFmt w:val="decimal"/>
      <w:pStyle w:val="Uroven3"/>
      <w:isLgl/>
      <w:lvlText w:val="%1.%2.%3"/>
      <w:lvlJc w:val="left"/>
      <w:pPr>
        <w:tabs>
          <w:tab w:val="num" w:pos="2520"/>
        </w:tabs>
        <w:ind w:left="2520" w:hanging="720"/>
      </w:pPr>
      <w:rPr>
        <w:rFonts w:cs="Times New Roman" w:hint="default"/>
      </w:rPr>
    </w:lvl>
    <w:lvl w:ilvl="3">
      <w:start w:val="1"/>
      <w:numFmt w:val="decimal"/>
      <w:isLgl/>
      <w:lvlText w:val="%1.%2.%3.%4"/>
      <w:lvlJc w:val="left"/>
      <w:pPr>
        <w:tabs>
          <w:tab w:val="num" w:pos="3240"/>
        </w:tabs>
        <w:ind w:left="3240" w:hanging="720"/>
      </w:pPr>
      <w:rPr>
        <w:rFonts w:cs="Times New Roman" w:hint="default"/>
      </w:rPr>
    </w:lvl>
    <w:lvl w:ilvl="4">
      <w:start w:val="1"/>
      <w:numFmt w:val="decimal"/>
      <w:isLgl/>
      <w:lvlText w:val="%1.%2.%3.%4.%5"/>
      <w:lvlJc w:val="left"/>
      <w:pPr>
        <w:tabs>
          <w:tab w:val="num" w:pos="4320"/>
        </w:tabs>
        <w:ind w:left="4320" w:hanging="1080"/>
      </w:pPr>
      <w:rPr>
        <w:rFonts w:cs="Times New Roman" w:hint="default"/>
      </w:rPr>
    </w:lvl>
    <w:lvl w:ilvl="5">
      <w:start w:val="1"/>
      <w:numFmt w:val="decimal"/>
      <w:isLgl/>
      <w:lvlText w:val="%1.%2.%3.%4.%5.%6"/>
      <w:lvlJc w:val="left"/>
      <w:pPr>
        <w:tabs>
          <w:tab w:val="num" w:pos="5040"/>
        </w:tabs>
        <w:ind w:left="5040" w:hanging="1080"/>
      </w:pPr>
      <w:rPr>
        <w:rFonts w:cs="Times New Roman" w:hint="default"/>
      </w:rPr>
    </w:lvl>
    <w:lvl w:ilvl="6">
      <w:start w:val="1"/>
      <w:numFmt w:val="decimal"/>
      <w:isLgl/>
      <w:lvlText w:val="%1.%2.%3.%4.%5.%6.%7"/>
      <w:lvlJc w:val="left"/>
      <w:pPr>
        <w:tabs>
          <w:tab w:val="num" w:pos="6120"/>
        </w:tabs>
        <w:ind w:left="6120" w:hanging="1440"/>
      </w:pPr>
      <w:rPr>
        <w:rFonts w:cs="Times New Roman" w:hint="default"/>
      </w:rPr>
    </w:lvl>
    <w:lvl w:ilvl="7">
      <w:start w:val="1"/>
      <w:numFmt w:val="decimal"/>
      <w:isLgl/>
      <w:lvlText w:val="%1.%2.%3.%4.%5.%6.%7.%8"/>
      <w:lvlJc w:val="left"/>
      <w:pPr>
        <w:tabs>
          <w:tab w:val="num" w:pos="6840"/>
        </w:tabs>
        <w:ind w:left="6840" w:hanging="1440"/>
      </w:pPr>
      <w:rPr>
        <w:rFonts w:cs="Times New Roman" w:hint="default"/>
      </w:rPr>
    </w:lvl>
    <w:lvl w:ilvl="8">
      <w:start w:val="1"/>
      <w:numFmt w:val="decimal"/>
      <w:isLgl/>
      <w:lvlText w:val="%1.%2.%3.%4.%5.%6.%7.%8.%9"/>
      <w:lvlJc w:val="left"/>
      <w:pPr>
        <w:tabs>
          <w:tab w:val="num" w:pos="7920"/>
        </w:tabs>
        <w:ind w:left="7920" w:hanging="1800"/>
      </w:pPr>
      <w:rPr>
        <w:rFonts w:cs="Times New Roman" w:hint="default"/>
      </w:rPr>
    </w:lvl>
  </w:abstractNum>
  <w:abstractNum w:abstractNumId="15">
    <w:nsid w:val="0A7B3D0A"/>
    <w:multiLevelType w:val="hybridMultilevel"/>
    <w:tmpl w:val="F18C099A"/>
    <w:lvl w:ilvl="0" w:tplc="7D1402AC">
      <w:start w:val="1"/>
      <w:numFmt w:val="decimal"/>
      <w:pStyle w:val="Odrazky2"/>
      <w:lvlText w:val="%1."/>
      <w:lvlJc w:val="left"/>
      <w:pPr>
        <w:tabs>
          <w:tab w:val="num" w:pos="0"/>
        </w:tabs>
        <w:ind w:left="454" w:hanging="454"/>
      </w:pPr>
      <w:rPr>
        <w:rFonts w:cs="Times New Roman" w:hint="default"/>
        <w:b w:val="0"/>
        <w:color w:val="auto"/>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6">
    <w:nsid w:val="0CB9535D"/>
    <w:multiLevelType w:val="multilevel"/>
    <w:tmpl w:val="C220CF94"/>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
    <w:nsid w:val="0D4A03CA"/>
    <w:multiLevelType w:val="hybridMultilevel"/>
    <w:tmpl w:val="8348E9D0"/>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8">
    <w:nsid w:val="0D8C6B35"/>
    <w:multiLevelType w:val="hybridMultilevel"/>
    <w:tmpl w:val="64F0AA7C"/>
    <w:lvl w:ilvl="0" w:tplc="1EE456DE">
      <w:start w:val="1"/>
      <w:numFmt w:val="decimal"/>
      <w:pStyle w:val="StyleOdrazky1TimesNewRoman12pt"/>
      <w:lvlText w:val="%1."/>
      <w:lvlJc w:val="left"/>
      <w:pPr>
        <w:tabs>
          <w:tab w:val="num" w:pos="360"/>
        </w:tabs>
        <w:ind w:left="360" w:hanging="360"/>
      </w:pPr>
      <w:rPr>
        <w:rFonts w:cs="Times New Roman" w:hint="default"/>
      </w:rPr>
    </w:lvl>
    <w:lvl w:ilvl="1" w:tplc="D0107D2C">
      <w:start w:val="1"/>
      <w:numFmt w:val="lowerLetter"/>
      <w:lvlText w:val="%2)"/>
      <w:lvlJc w:val="left"/>
      <w:pPr>
        <w:tabs>
          <w:tab w:val="num" w:pos="1440"/>
        </w:tabs>
        <w:ind w:left="1440" w:hanging="360"/>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9">
    <w:nsid w:val="0F0575B8"/>
    <w:multiLevelType w:val="hybridMultilevel"/>
    <w:tmpl w:val="D9B21574"/>
    <w:lvl w:ilvl="0" w:tplc="04090019">
      <w:start w:val="1"/>
      <w:numFmt w:val="lowerLetter"/>
      <w:lvlText w:val="%1."/>
      <w:lvlJc w:val="left"/>
      <w:pPr>
        <w:ind w:left="144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0">
    <w:nsid w:val="11552C44"/>
    <w:multiLevelType w:val="hybridMultilevel"/>
    <w:tmpl w:val="4C5490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13670CB4"/>
    <w:multiLevelType w:val="singleLevel"/>
    <w:tmpl w:val="6AE42BD8"/>
    <w:lvl w:ilvl="0">
      <w:start w:val="1"/>
      <w:numFmt w:val="bullet"/>
      <w:pStyle w:val="Vlastnost"/>
      <w:lvlText w:val=""/>
      <w:lvlJc w:val="left"/>
      <w:pPr>
        <w:tabs>
          <w:tab w:val="num" w:pos="360"/>
        </w:tabs>
        <w:ind w:left="360" w:hanging="360"/>
      </w:pPr>
      <w:rPr>
        <w:rFonts w:ascii="Symbol" w:hAnsi="Symbol" w:hint="default"/>
      </w:rPr>
    </w:lvl>
  </w:abstractNum>
  <w:abstractNum w:abstractNumId="22">
    <w:nsid w:val="188B4B22"/>
    <w:multiLevelType w:val="hybridMultilevel"/>
    <w:tmpl w:val="3A82E91C"/>
    <w:lvl w:ilvl="0" w:tplc="04050003">
      <w:start w:val="1"/>
      <w:numFmt w:val="bullet"/>
      <w:lvlText w:val="o"/>
      <w:lvlJc w:val="left"/>
      <w:pPr>
        <w:ind w:left="720" w:hanging="360"/>
      </w:pPr>
      <w:rPr>
        <w:rFonts w:ascii="Courier New" w:hAnsi="Courier New"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1EA67FA0"/>
    <w:multiLevelType w:val="hybridMultilevel"/>
    <w:tmpl w:val="1C50739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26137151"/>
    <w:multiLevelType w:val="multilevel"/>
    <w:tmpl w:val="0405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nsid w:val="26CF16B5"/>
    <w:multiLevelType w:val="multilevel"/>
    <w:tmpl w:val="C75EE8F6"/>
    <w:lvl w:ilvl="0">
      <w:start w:val="1"/>
      <w:numFmt w:val="decimal"/>
      <w:lvlText w:val="%1."/>
      <w:lvlJc w:val="left"/>
      <w:pPr>
        <w:ind w:left="360" w:hanging="360"/>
      </w:pPr>
      <w:rPr>
        <w:rFonts w:cs="Times New Roman"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nsid w:val="2B7C01F0"/>
    <w:multiLevelType w:val="hybridMultilevel"/>
    <w:tmpl w:val="E61C6DEE"/>
    <w:lvl w:ilvl="0" w:tplc="675CAF84">
      <w:start w:val="1"/>
      <w:numFmt w:val="lowerLetter"/>
      <w:pStyle w:val="odsek"/>
      <w:lvlText w:val="%1)"/>
      <w:lvlJc w:val="left"/>
      <w:pPr>
        <w:tabs>
          <w:tab w:val="num" w:pos="907"/>
        </w:tabs>
        <w:ind w:left="907" w:hanging="453"/>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nsid w:val="2F807593"/>
    <w:multiLevelType w:val="singleLevel"/>
    <w:tmpl w:val="2CA66A1C"/>
    <w:lvl w:ilvl="0">
      <w:start w:val="1"/>
      <w:numFmt w:val="bullet"/>
      <w:pStyle w:val="Vlastnostiodrky"/>
      <w:lvlText w:val=""/>
      <w:lvlJc w:val="left"/>
      <w:pPr>
        <w:tabs>
          <w:tab w:val="num" w:pos="360"/>
        </w:tabs>
        <w:ind w:left="360" w:hanging="360"/>
      </w:pPr>
      <w:rPr>
        <w:rFonts w:ascii="Symbol" w:hAnsi="Symbol" w:hint="default"/>
      </w:rPr>
    </w:lvl>
  </w:abstractNum>
  <w:abstractNum w:abstractNumId="28">
    <w:nsid w:val="30AC78F4"/>
    <w:multiLevelType w:val="multilevel"/>
    <w:tmpl w:val="E0165EA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pStyle w:val="Styl5"/>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9">
    <w:nsid w:val="35246953"/>
    <w:multiLevelType w:val="multilevel"/>
    <w:tmpl w:val="68E21786"/>
    <w:lvl w:ilvl="0">
      <w:start w:val="1"/>
      <w:numFmt w:val="decimal"/>
      <w:lvlText w:val="%1."/>
      <w:lvlJc w:val="left"/>
      <w:pPr>
        <w:tabs>
          <w:tab w:val="num" w:pos="360"/>
        </w:tabs>
        <w:ind w:left="360" w:hanging="360"/>
      </w:pPr>
      <w:rPr>
        <w:rFonts w:cs="Times New Roman"/>
      </w:rPr>
    </w:lvl>
    <w:lvl w:ilvl="1">
      <w:start w:val="1"/>
      <w:numFmt w:val="decimal"/>
      <w:pStyle w:val="Styl1"/>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1224"/>
      </w:pPr>
      <w:rPr>
        <w:rFonts w:cs="Times New Roman"/>
        <w:b/>
        <w:i w:val="0"/>
        <w:sz w:val="2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0">
    <w:nsid w:val="375E57BE"/>
    <w:multiLevelType w:val="hybridMultilevel"/>
    <w:tmpl w:val="D640FDC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nsid w:val="397755BB"/>
    <w:multiLevelType w:val="hybridMultilevel"/>
    <w:tmpl w:val="F41EEC4C"/>
    <w:lvl w:ilvl="0" w:tplc="0C764BD8">
      <w:start w:val="1"/>
      <w:numFmt w:val="lowerLetter"/>
      <w:pStyle w:val="IndexHorn"/>
      <w:lvlText w:val="%1)"/>
      <w:lvlJc w:val="left"/>
      <w:pPr>
        <w:ind w:left="1077" w:hanging="340"/>
      </w:pPr>
      <w:rPr>
        <w:rFonts w:cs="Times New Roman"/>
      </w:rPr>
    </w:lvl>
    <w:lvl w:ilvl="1" w:tplc="04050019">
      <w:start w:val="1"/>
      <w:numFmt w:val="lowerLetter"/>
      <w:lvlText w:val="%2."/>
      <w:lvlJc w:val="left"/>
      <w:pPr>
        <w:ind w:left="2154" w:hanging="360"/>
      </w:pPr>
      <w:rPr>
        <w:rFonts w:cs="Times New Roman"/>
      </w:rPr>
    </w:lvl>
    <w:lvl w:ilvl="2" w:tplc="0405001B">
      <w:start w:val="1"/>
      <w:numFmt w:val="lowerRoman"/>
      <w:lvlText w:val="%3."/>
      <w:lvlJc w:val="right"/>
      <w:pPr>
        <w:ind w:left="2874" w:hanging="180"/>
      </w:pPr>
      <w:rPr>
        <w:rFonts w:cs="Times New Roman"/>
      </w:rPr>
    </w:lvl>
    <w:lvl w:ilvl="3" w:tplc="0405000F">
      <w:start w:val="1"/>
      <w:numFmt w:val="decimal"/>
      <w:lvlText w:val="%4."/>
      <w:lvlJc w:val="left"/>
      <w:pPr>
        <w:ind w:left="3594" w:hanging="360"/>
      </w:pPr>
      <w:rPr>
        <w:rFonts w:cs="Times New Roman"/>
      </w:rPr>
    </w:lvl>
    <w:lvl w:ilvl="4" w:tplc="04050019">
      <w:start w:val="1"/>
      <w:numFmt w:val="lowerLetter"/>
      <w:lvlText w:val="%5."/>
      <w:lvlJc w:val="left"/>
      <w:pPr>
        <w:ind w:left="4314" w:hanging="360"/>
      </w:pPr>
      <w:rPr>
        <w:rFonts w:cs="Times New Roman"/>
      </w:rPr>
    </w:lvl>
    <w:lvl w:ilvl="5" w:tplc="0405001B">
      <w:start w:val="1"/>
      <w:numFmt w:val="lowerRoman"/>
      <w:lvlText w:val="%6."/>
      <w:lvlJc w:val="right"/>
      <w:pPr>
        <w:ind w:left="5034" w:hanging="180"/>
      </w:pPr>
      <w:rPr>
        <w:rFonts w:cs="Times New Roman"/>
      </w:rPr>
    </w:lvl>
    <w:lvl w:ilvl="6" w:tplc="0405000F">
      <w:start w:val="1"/>
      <w:numFmt w:val="decimal"/>
      <w:lvlText w:val="%7."/>
      <w:lvlJc w:val="left"/>
      <w:pPr>
        <w:ind w:left="5754" w:hanging="360"/>
      </w:pPr>
      <w:rPr>
        <w:rFonts w:cs="Times New Roman"/>
      </w:rPr>
    </w:lvl>
    <w:lvl w:ilvl="7" w:tplc="04050019">
      <w:start w:val="1"/>
      <w:numFmt w:val="lowerLetter"/>
      <w:lvlText w:val="%8."/>
      <w:lvlJc w:val="left"/>
      <w:pPr>
        <w:ind w:left="6474" w:hanging="360"/>
      </w:pPr>
      <w:rPr>
        <w:rFonts w:cs="Times New Roman"/>
      </w:rPr>
    </w:lvl>
    <w:lvl w:ilvl="8" w:tplc="0405001B">
      <w:start w:val="1"/>
      <w:numFmt w:val="lowerRoman"/>
      <w:lvlText w:val="%9."/>
      <w:lvlJc w:val="right"/>
      <w:pPr>
        <w:ind w:left="7194" w:hanging="180"/>
      </w:pPr>
      <w:rPr>
        <w:rFonts w:cs="Times New Roman"/>
      </w:rPr>
    </w:lvl>
  </w:abstractNum>
  <w:abstractNum w:abstractNumId="32">
    <w:nsid w:val="3F073E27"/>
    <w:multiLevelType w:val="hybridMultilevel"/>
    <w:tmpl w:val="7F2666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nsid w:val="439D237A"/>
    <w:multiLevelType w:val="hybridMultilevel"/>
    <w:tmpl w:val="868AD702"/>
    <w:lvl w:ilvl="0" w:tplc="0405000F">
      <w:start w:val="1"/>
      <w:numFmt w:val="decimal"/>
      <w:pStyle w:val="Article"/>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4">
    <w:nsid w:val="439E50AE"/>
    <w:multiLevelType w:val="singleLevel"/>
    <w:tmpl w:val="59A0B7AE"/>
    <w:lvl w:ilvl="0">
      <w:start w:val="1"/>
      <w:numFmt w:val="lowerLetter"/>
      <w:pStyle w:val="Poloha"/>
      <w:lvlText w:val="%1)"/>
      <w:lvlJc w:val="left"/>
      <w:pPr>
        <w:tabs>
          <w:tab w:val="num" w:pos="1531"/>
        </w:tabs>
        <w:ind w:left="1531" w:hanging="397"/>
      </w:pPr>
      <w:rPr>
        <w:rFonts w:cs="Times New Roman"/>
      </w:rPr>
    </w:lvl>
  </w:abstractNum>
  <w:abstractNum w:abstractNumId="35">
    <w:nsid w:val="453668CC"/>
    <w:multiLevelType w:val="singleLevel"/>
    <w:tmpl w:val="8D28D8F2"/>
    <w:lvl w:ilvl="0">
      <w:start w:val="1"/>
      <w:numFmt w:val="bullet"/>
      <w:pStyle w:val="psmeno"/>
      <w:lvlText w:val=""/>
      <w:lvlJc w:val="left"/>
      <w:pPr>
        <w:tabs>
          <w:tab w:val="num" w:pos="360"/>
        </w:tabs>
        <w:ind w:left="284" w:hanging="284"/>
      </w:pPr>
      <w:rPr>
        <w:rFonts w:ascii="Symbol" w:hAnsi="Symbol" w:hint="default"/>
        <w:sz w:val="28"/>
      </w:rPr>
    </w:lvl>
  </w:abstractNum>
  <w:abstractNum w:abstractNumId="36">
    <w:nsid w:val="4A8D47AB"/>
    <w:multiLevelType w:val="hybridMultilevel"/>
    <w:tmpl w:val="168EBA26"/>
    <w:lvl w:ilvl="0" w:tplc="6D142140">
      <w:start w:val="20"/>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nsid w:val="4C175EFC"/>
    <w:multiLevelType w:val="hybridMultilevel"/>
    <w:tmpl w:val="19D8EB16"/>
    <w:lvl w:ilvl="0" w:tplc="8CF0676E">
      <w:start w:val="3"/>
      <w:numFmt w:val="decimal"/>
      <w:pStyle w:val="ervk"/>
      <w:lvlText w:val="%1."/>
      <w:lvlJc w:val="left"/>
      <w:pPr>
        <w:tabs>
          <w:tab w:val="num" w:pos="737"/>
        </w:tabs>
        <w:ind w:left="737" w:hanging="510"/>
      </w:pPr>
      <w:rPr>
        <w:rFonts w:cs="Times New Roman"/>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8">
    <w:nsid w:val="4F1A6C09"/>
    <w:multiLevelType w:val="hybridMultilevel"/>
    <w:tmpl w:val="79A4153A"/>
    <w:lvl w:ilvl="0" w:tplc="9C24A9E0">
      <w:numFmt w:val="bullet"/>
      <w:lvlText w:val="-"/>
      <w:lvlJc w:val="left"/>
      <w:pPr>
        <w:ind w:left="72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nsid w:val="4F5C51E1"/>
    <w:multiLevelType w:val="multilevel"/>
    <w:tmpl w:val="C75EE8F6"/>
    <w:lvl w:ilvl="0">
      <w:start w:val="1"/>
      <w:numFmt w:val="decimal"/>
      <w:lvlText w:val="%1."/>
      <w:lvlJc w:val="left"/>
      <w:pPr>
        <w:ind w:left="360" w:hanging="360"/>
      </w:pPr>
      <w:rPr>
        <w:rFonts w:cs="Times New Roman"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0">
    <w:nsid w:val="500D3E8D"/>
    <w:multiLevelType w:val="hybridMultilevel"/>
    <w:tmpl w:val="613C9A1E"/>
    <w:lvl w:ilvl="0" w:tplc="FFFFFFFF">
      <w:start w:val="1"/>
      <w:numFmt w:val="bullet"/>
      <w:pStyle w:val="Odrazky1"/>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515E4337"/>
    <w:multiLevelType w:val="singleLevel"/>
    <w:tmpl w:val="6A5A6BA6"/>
    <w:lvl w:ilvl="0">
      <w:start w:val="1"/>
      <w:numFmt w:val="decimal"/>
      <w:pStyle w:val="slovanseznam"/>
      <w:lvlText w:val="%1."/>
      <w:legacy w:legacy="1" w:legacySpace="0" w:legacyIndent="360"/>
      <w:lvlJc w:val="left"/>
      <w:pPr>
        <w:ind w:left="360" w:hanging="360"/>
      </w:pPr>
      <w:rPr>
        <w:rFonts w:cs="Times New Roman"/>
        <w:b w:val="0"/>
        <w:color w:val="auto"/>
      </w:rPr>
    </w:lvl>
  </w:abstractNum>
  <w:abstractNum w:abstractNumId="42">
    <w:nsid w:val="51A560F1"/>
    <w:multiLevelType w:val="hybridMultilevel"/>
    <w:tmpl w:val="876E2590"/>
    <w:lvl w:ilvl="0" w:tplc="C33A28F4">
      <w:start w:val="4"/>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3">
    <w:nsid w:val="56C500B2"/>
    <w:multiLevelType w:val="singleLevel"/>
    <w:tmpl w:val="BDF041AE"/>
    <w:lvl w:ilvl="0">
      <w:start w:val="1"/>
      <w:numFmt w:val="bullet"/>
      <w:pStyle w:val="Listp"/>
      <w:lvlText w:val=""/>
      <w:lvlJc w:val="left"/>
      <w:pPr>
        <w:tabs>
          <w:tab w:val="num" w:pos="360"/>
        </w:tabs>
        <w:ind w:left="360" w:hanging="360"/>
      </w:pPr>
      <w:rPr>
        <w:rFonts w:ascii="Symbol" w:hAnsi="Symbol" w:hint="default"/>
      </w:rPr>
    </w:lvl>
  </w:abstractNum>
  <w:abstractNum w:abstractNumId="44">
    <w:nsid w:val="596712B3"/>
    <w:multiLevelType w:val="singleLevel"/>
    <w:tmpl w:val="1B9C88D0"/>
    <w:lvl w:ilvl="0">
      <w:start w:val="1"/>
      <w:numFmt w:val="upperLetter"/>
      <w:pStyle w:val="PlohaA"/>
      <w:lvlText w:val="%1"/>
      <w:lvlJc w:val="right"/>
      <w:pPr>
        <w:tabs>
          <w:tab w:val="num" w:pos="680"/>
        </w:tabs>
        <w:ind w:left="680" w:hanging="392"/>
      </w:pPr>
      <w:rPr>
        <w:rFonts w:ascii="Arial" w:hAnsi="Arial" w:cs="Times New Roman" w:hint="default"/>
      </w:rPr>
    </w:lvl>
  </w:abstractNum>
  <w:abstractNum w:abstractNumId="45">
    <w:nsid w:val="5BBC7DD9"/>
    <w:multiLevelType w:val="hybridMultilevel"/>
    <w:tmpl w:val="D9B21574"/>
    <w:lvl w:ilvl="0" w:tplc="04090019">
      <w:start w:val="1"/>
      <w:numFmt w:val="lowerLetter"/>
      <w:lvlText w:val="%1."/>
      <w:lvlJc w:val="left"/>
      <w:pPr>
        <w:ind w:left="144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6">
    <w:nsid w:val="65C74B8A"/>
    <w:multiLevelType w:val="hybridMultilevel"/>
    <w:tmpl w:val="56F203CE"/>
    <w:lvl w:ilvl="0" w:tplc="0405000F">
      <w:start w:val="1"/>
      <w:numFmt w:val="decimal"/>
      <w:pStyle w:val="StyleCourierNew9ptBefore24ptAfter24pt"/>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7">
    <w:nsid w:val="668557CF"/>
    <w:multiLevelType w:val="hybridMultilevel"/>
    <w:tmpl w:val="E61C6DEE"/>
    <w:lvl w:ilvl="0" w:tplc="675CAF84">
      <w:start w:val="1"/>
      <w:numFmt w:val="lowerLetter"/>
      <w:pStyle w:val="Odrka1"/>
      <w:lvlText w:val="%1)"/>
      <w:lvlJc w:val="left"/>
      <w:pPr>
        <w:tabs>
          <w:tab w:val="num" w:pos="907"/>
        </w:tabs>
        <w:ind w:left="907" w:hanging="453"/>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nsid w:val="672F44FC"/>
    <w:multiLevelType w:val="hybridMultilevel"/>
    <w:tmpl w:val="E61C6DEE"/>
    <w:lvl w:ilvl="0" w:tplc="675CAF84">
      <w:start w:val="1"/>
      <w:numFmt w:val="lowerLetter"/>
      <w:pStyle w:val="Nadpis"/>
      <w:lvlText w:val="%1)"/>
      <w:lvlJc w:val="left"/>
      <w:pPr>
        <w:tabs>
          <w:tab w:val="num" w:pos="907"/>
        </w:tabs>
        <w:ind w:left="907" w:hanging="453"/>
      </w:pPr>
      <w:rPr>
        <w:rFonts w:cs="Times New Roman" w:hint="default"/>
      </w:rPr>
    </w:lvl>
    <w:lvl w:ilvl="1" w:tplc="FFFFFFFF">
      <w:start w:val="1"/>
      <w:numFmt w:val="decimal"/>
      <w:pStyle w:val="odstavec11"/>
      <w:lvlText w:val="%2."/>
      <w:lvlJc w:val="left"/>
      <w:pPr>
        <w:tabs>
          <w:tab w:val="num" w:pos="1440"/>
        </w:tabs>
        <w:ind w:left="1440" w:hanging="360"/>
      </w:pPr>
      <w:rPr>
        <w:rFonts w:cs="Times New Roman" w:hint="default"/>
      </w:rPr>
    </w:lvl>
    <w:lvl w:ilvl="2" w:tplc="FFFFFFFF" w:tentative="1">
      <w:start w:val="1"/>
      <w:numFmt w:val="lowerRoman"/>
      <w:pStyle w:val="odstavec111"/>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9">
    <w:nsid w:val="69000073"/>
    <w:multiLevelType w:val="hybridMultilevel"/>
    <w:tmpl w:val="F18C099A"/>
    <w:lvl w:ilvl="0" w:tplc="7D1402AC">
      <w:start w:val="1"/>
      <w:numFmt w:val="decimal"/>
      <w:pStyle w:val="Odrka10"/>
      <w:lvlText w:val="%1."/>
      <w:lvlJc w:val="left"/>
      <w:pPr>
        <w:tabs>
          <w:tab w:val="num" w:pos="0"/>
        </w:tabs>
        <w:ind w:left="454" w:hanging="454"/>
      </w:pPr>
      <w:rPr>
        <w:rFonts w:cs="Times New Roman" w:hint="default"/>
        <w:b w:val="0"/>
        <w:color w:val="auto"/>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50">
    <w:nsid w:val="6A1C03C6"/>
    <w:multiLevelType w:val="multilevel"/>
    <w:tmpl w:val="660AEDBC"/>
    <w:lvl w:ilvl="0">
      <w:start w:val="1"/>
      <w:numFmt w:val="decimal"/>
      <w:pStyle w:val="BidNadpis1"/>
      <w:lvlText w:val="%1"/>
      <w:lvlJc w:val="left"/>
      <w:pPr>
        <w:tabs>
          <w:tab w:val="num" w:pos="432"/>
        </w:tabs>
        <w:ind w:left="432" w:hanging="432"/>
      </w:pPr>
      <w:rPr>
        <w:rFonts w:cs="Times New Roman"/>
      </w:rPr>
    </w:lvl>
    <w:lvl w:ilvl="1">
      <w:start w:val="1"/>
      <w:numFmt w:val="decimal"/>
      <w:pStyle w:val="BidNadpis2"/>
      <w:lvlText w:val="%1.%2"/>
      <w:lvlJc w:val="left"/>
      <w:pPr>
        <w:tabs>
          <w:tab w:val="num" w:pos="576"/>
        </w:tabs>
        <w:ind w:left="576" w:hanging="576"/>
      </w:pPr>
      <w:rPr>
        <w:rFonts w:cs="Times New Roman"/>
      </w:rPr>
    </w:lvl>
    <w:lvl w:ilvl="2">
      <w:start w:val="1"/>
      <w:numFmt w:val="decimal"/>
      <w:pStyle w:val="BidNadpis3"/>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1">
    <w:nsid w:val="6CA256F4"/>
    <w:multiLevelType w:val="hybridMultilevel"/>
    <w:tmpl w:val="EB500A6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nsid w:val="6D661EF9"/>
    <w:multiLevelType w:val="hybridMultilevel"/>
    <w:tmpl w:val="F2CE93AC"/>
    <w:lvl w:ilvl="0" w:tplc="EA849182">
      <w:start w:val="1"/>
      <w:numFmt w:val="decimal"/>
      <w:pStyle w:val="psmenko"/>
      <w:lvlText w:val="%1."/>
      <w:lvlJc w:val="left"/>
      <w:pPr>
        <w:tabs>
          <w:tab w:val="num" w:pos="360"/>
        </w:tabs>
        <w:ind w:left="36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3">
    <w:nsid w:val="73B77173"/>
    <w:multiLevelType w:val="hybridMultilevel"/>
    <w:tmpl w:val="478077B2"/>
    <w:lvl w:ilvl="0" w:tplc="C84C7F0C">
      <w:start w:val="1"/>
      <w:numFmt w:val="bullet"/>
      <w:lvlText w:val="-"/>
      <w:lvlJc w:val="left"/>
      <w:pPr>
        <w:tabs>
          <w:tab w:val="num" w:pos="784"/>
        </w:tabs>
        <w:ind w:left="784"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5633930"/>
    <w:multiLevelType w:val="singleLevel"/>
    <w:tmpl w:val="B2668B74"/>
    <w:lvl w:ilvl="0">
      <w:start w:val="1"/>
      <w:numFmt w:val="upperLetter"/>
      <w:pStyle w:val="nadpisek"/>
      <w:lvlText w:val="Příloha %1"/>
      <w:lvlJc w:val="left"/>
      <w:pPr>
        <w:tabs>
          <w:tab w:val="num" w:pos="2552"/>
        </w:tabs>
        <w:ind w:left="2552" w:hanging="1701"/>
      </w:pPr>
      <w:rPr>
        <w:rFonts w:cs="Times New Roman"/>
      </w:rPr>
    </w:lvl>
  </w:abstractNum>
  <w:abstractNum w:abstractNumId="55">
    <w:nsid w:val="78756DCA"/>
    <w:multiLevelType w:val="hybridMultilevel"/>
    <w:tmpl w:val="6E4A7F5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6">
    <w:nsid w:val="7B412EAD"/>
    <w:multiLevelType w:val="hybridMultilevel"/>
    <w:tmpl w:val="AD4E1E1E"/>
    <w:lvl w:ilvl="0" w:tplc="0405000F">
      <w:start w:val="1"/>
      <w:numFmt w:val="decimal"/>
      <w:lvlText w:val="%1."/>
      <w:lvlJc w:val="left"/>
      <w:pPr>
        <w:ind w:left="714" w:hanging="360"/>
      </w:pPr>
      <w:rPr>
        <w:rFonts w:cs="Times New Roman" w:hint="default"/>
      </w:rPr>
    </w:lvl>
    <w:lvl w:ilvl="1" w:tplc="04050003" w:tentative="1">
      <w:start w:val="1"/>
      <w:numFmt w:val="bullet"/>
      <w:lvlText w:val="o"/>
      <w:lvlJc w:val="left"/>
      <w:pPr>
        <w:ind w:left="1434" w:hanging="360"/>
      </w:pPr>
      <w:rPr>
        <w:rFonts w:ascii="Courier New" w:hAnsi="Courier New" w:hint="default"/>
      </w:rPr>
    </w:lvl>
    <w:lvl w:ilvl="2" w:tplc="04050005" w:tentative="1">
      <w:start w:val="1"/>
      <w:numFmt w:val="bullet"/>
      <w:lvlText w:val=""/>
      <w:lvlJc w:val="left"/>
      <w:pPr>
        <w:ind w:left="2154" w:hanging="360"/>
      </w:pPr>
      <w:rPr>
        <w:rFonts w:ascii="Wingdings" w:hAnsi="Wingdings" w:hint="default"/>
      </w:rPr>
    </w:lvl>
    <w:lvl w:ilvl="3" w:tplc="04050001" w:tentative="1">
      <w:start w:val="1"/>
      <w:numFmt w:val="bullet"/>
      <w:lvlText w:val=""/>
      <w:lvlJc w:val="left"/>
      <w:pPr>
        <w:ind w:left="2874" w:hanging="360"/>
      </w:pPr>
      <w:rPr>
        <w:rFonts w:ascii="Symbol" w:hAnsi="Symbol" w:hint="default"/>
      </w:rPr>
    </w:lvl>
    <w:lvl w:ilvl="4" w:tplc="04050003" w:tentative="1">
      <w:start w:val="1"/>
      <w:numFmt w:val="bullet"/>
      <w:lvlText w:val="o"/>
      <w:lvlJc w:val="left"/>
      <w:pPr>
        <w:ind w:left="3594" w:hanging="360"/>
      </w:pPr>
      <w:rPr>
        <w:rFonts w:ascii="Courier New" w:hAnsi="Courier New" w:hint="default"/>
      </w:rPr>
    </w:lvl>
    <w:lvl w:ilvl="5" w:tplc="04050005" w:tentative="1">
      <w:start w:val="1"/>
      <w:numFmt w:val="bullet"/>
      <w:lvlText w:val=""/>
      <w:lvlJc w:val="left"/>
      <w:pPr>
        <w:ind w:left="4314" w:hanging="360"/>
      </w:pPr>
      <w:rPr>
        <w:rFonts w:ascii="Wingdings" w:hAnsi="Wingdings" w:hint="default"/>
      </w:rPr>
    </w:lvl>
    <w:lvl w:ilvl="6" w:tplc="04050001" w:tentative="1">
      <w:start w:val="1"/>
      <w:numFmt w:val="bullet"/>
      <w:lvlText w:val=""/>
      <w:lvlJc w:val="left"/>
      <w:pPr>
        <w:ind w:left="5034" w:hanging="360"/>
      </w:pPr>
      <w:rPr>
        <w:rFonts w:ascii="Symbol" w:hAnsi="Symbol" w:hint="default"/>
      </w:rPr>
    </w:lvl>
    <w:lvl w:ilvl="7" w:tplc="04050003" w:tentative="1">
      <w:start w:val="1"/>
      <w:numFmt w:val="bullet"/>
      <w:lvlText w:val="o"/>
      <w:lvlJc w:val="left"/>
      <w:pPr>
        <w:ind w:left="5754" w:hanging="360"/>
      </w:pPr>
      <w:rPr>
        <w:rFonts w:ascii="Courier New" w:hAnsi="Courier New" w:hint="default"/>
      </w:rPr>
    </w:lvl>
    <w:lvl w:ilvl="8" w:tplc="04050005" w:tentative="1">
      <w:start w:val="1"/>
      <w:numFmt w:val="bullet"/>
      <w:lvlText w:val=""/>
      <w:lvlJc w:val="left"/>
      <w:pPr>
        <w:ind w:left="6474" w:hanging="360"/>
      </w:pPr>
      <w:rPr>
        <w:rFonts w:ascii="Wingdings" w:hAnsi="Wingdings" w:hint="default"/>
      </w:rPr>
    </w:lvl>
  </w:abstractNum>
  <w:abstractNum w:abstractNumId="57">
    <w:nsid w:val="7DF21090"/>
    <w:multiLevelType w:val="hybridMultilevel"/>
    <w:tmpl w:val="475AB5E2"/>
    <w:lvl w:ilvl="0" w:tplc="D0107D2C">
      <w:start w:val="1"/>
      <w:numFmt w:val="lowerLetter"/>
      <w:pStyle w:val="StyleListBullet3"/>
      <w:lvlText w:val="%1)"/>
      <w:lvlJc w:val="left"/>
      <w:pPr>
        <w:tabs>
          <w:tab w:val="num" w:pos="1440"/>
        </w:tabs>
        <w:ind w:left="144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8">
    <w:nsid w:val="7E0A06E0"/>
    <w:multiLevelType w:val="hybridMultilevel"/>
    <w:tmpl w:val="F18C099A"/>
    <w:lvl w:ilvl="0" w:tplc="7D1402AC">
      <w:start w:val="1"/>
      <w:numFmt w:val="decimal"/>
      <w:pStyle w:val="Odrky2"/>
      <w:lvlText w:val="%1."/>
      <w:lvlJc w:val="left"/>
      <w:pPr>
        <w:tabs>
          <w:tab w:val="num" w:pos="0"/>
        </w:tabs>
        <w:ind w:left="454" w:hanging="454"/>
      </w:pPr>
      <w:rPr>
        <w:rFonts w:cs="Times New Roman" w:hint="default"/>
        <w:b w:val="0"/>
        <w:color w:val="auto"/>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59">
    <w:nsid w:val="7E596B56"/>
    <w:multiLevelType w:val="hybridMultilevel"/>
    <w:tmpl w:val="E61C6DEE"/>
    <w:lvl w:ilvl="0" w:tplc="675CAF84">
      <w:start w:val="1"/>
      <w:numFmt w:val="lowerLetter"/>
      <w:pStyle w:val="letter"/>
      <w:lvlText w:val="%1)"/>
      <w:lvlJc w:val="left"/>
      <w:pPr>
        <w:tabs>
          <w:tab w:val="num" w:pos="907"/>
        </w:tabs>
        <w:ind w:left="907" w:hanging="453"/>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6"/>
  </w:num>
  <w:num w:numId="2">
    <w:abstractNumId w:val="3"/>
  </w:num>
  <w:num w:numId="3">
    <w:abstractNumId w:val="2"/>
  </w:num>
  <w:num w:numId="4">
    <w:abstractNumId w:val="1"/>
  </w:num>
  <w:num w:numId="5">
    <w:abstractNumId w:val="0"/>
  </w:num>
  <w:num w:numId="6">
    <w:abstractNumId w:val="8"/>
  </w:num>
  <w:num w:numId="7">
    <w:abstractNumId w:val="7"/>
  </w:num>
  <w:num w:numId="8">
    <w:abstractNumId w:val="5"/>
  </w:num>
  <w:num w:numId="9">
    <w:abstractNumId w:val="4"/>
  </w:num>
  <w:num w:numId="10">
    <w:abstractNumId w:val="12"/>
  </w:num>
  <w:num w:numId="11">
    <w:abstractNumId w:val="41"/>
  </w:num>
  <w:num w:numId="12">
    <w:abstractNumId w:val="14"/>
  </w:num>
  <w:num w:numId="13">
    <w:abstractNumId w:val="18"/>
  </w:num>
  <w:num w:numId="14">
    <w:abstractNumId w:val="58"/>
  </w:num>
  <w:num w:numId="15">
    <w:abstractNumId w:val="48"/>
  </w:num>
  <w:num w:numId="16">
    <w:abstractNumId w:val="26"/>
  </w:num>
  <w:num w:numId="17">
    <w:abstractNumId w:val="47"/>
  </w:num>
  <w:num w:numId="18">
    <w:abstractNumId w:val="15"/>
  </w:num>
  <w:num w:numId="19">
    <w:abstractNumId w:val="49"/>
  </w:num>
  <w:num w:numId="20">
    <w:abstractNumId w:val="59"/>
  </w:num>
  <w:num w:numId="21">
    <w:abstractNumId w:val="57"/>
  </w:num>
  <w:num w:numId="22">
    <w:abstractNumId w:val="52"/>
  </w:num>
  <w:num w:numId="2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17"/>
  </w:num>
  <w:num w:numId="28">
    <w:abstractNumId w:val="51"/>
  </w:num>
  <w:num w:numId="29">
    <w:abstractNumId w:val="22"/>
  </w:num>
  <w:num w:numId="30">
    <w:abstractNumId w:val="20"/>
  </w:num>
  <w:num w:numId="31">
    <w:abstractNumId w:val="13"/>
  </w:num>
  <w:num w:numId="32">
    <w:abstractNumId w:val="23"/>
  </w:num>
  <w:num w:numId="33">
    <w:abstractNumId w:val="55"/>
  </w:num>
  <w:num w:numId="34">
    <w:abstractNumId w:val="32"/>
  </w:num>
  <w:num w:numId="35">
    <w:abstractNumId w:val="56"/>
  </w:num>
  <w:num w:numId="36">
    <w:abstractNumId w:val="42"/>
  </w:num>
  <w:num w:numId="37">
    <w:abstractNumId w:val="30"/>
  </w:num>
  <w:num w:numId="38">
    <w:abstractNumId w:val="53"/>
  </w:num>
  <w:num w:numId="39">
    <w:abstractNumId w:val="38"/>
  </w:num>
  <w:num w:numId="40">
    <w:abstractNumId w:val="36"/>
  </w:num>
  <w:num w:numId="41">
    <w:abstractNumId w:val="9"/>
  </w:num>
  <w:num w:numId="42">
    <w:abstractNumId w:val="40"/>
  </w:num>
  <w:num w:numId="43">
    <w:abstractNumId w:val="21"/>
  </w:num>
  <w:num w:numId="44">
    <w:abstractNumId w:val="27"/>
  </w:num>
  <w:num w:numId="45">
    <w:abstractNumId w:val="28"/>
  </w:num>
  <w:num w:numId="46">
    <w:abstractNumId w:val="29"/>
  </w:num>
  <w:num w:numId="47">
    <w:abstractNumId w:val="11"/>
  </w:num>
  <w:num w:numId="48">
    <w:abstractNumId w:val="43"/>
  </w:num>
  <w:num w:numId="49">
    <w:abstractNumId w:val="35"/>
  </w:num>
  <w:num w:numId="50">
    <w:abstractNumId w:val="10"/>
  </w:num>
  <w:num w:numId="51">
    <w:abstractNumId w:val="34"/>
  </w:num>
  <w:num w:numId="52">
    <w:abstractNumId w:val="44"/>
  </w:num>
  <w:num w:numId="53">
    <w:abstractNumId w:val="54"/>
  </w:num>
  <w:num w:numId="54">
    <w:abstractNumId w:val="24"/>
  </w:num>
  <w:num w:numId="55">
    <w:abstractNumId w:val="25"/>
  </w:num>
  <w:num w:numId="56">
    <w:abstractNumId w:val="39"/>
  </w:num>
  <w:num w:numId="57">
    <w:abstractNumId w:val="16"/>
  </w:num>
  <w:num w:numId="58">
    <w:abstractNumId w:val="19"/>
  </w:num>
  <w:num w:numId="59">
    <w:abstractNumId w:val="45"/>
  </w:num>
  <w:num w:numId="60">
    <w:abstractNumId w:val="5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9B8"/>
    <w:rsid w:val="0014235C"/>
    <w:rsid w:val="001E09B8"/>
    <w:rsid w:val="0038479E"/>
    <w:rsid w:val="003E022B"/>
    <w:rsid w:val="00563BC6"/>
    <w:rsid w:val="006248D4"/>
    <w:rsid w:val="006B4871"/>
    <w:rsid w:val="00735727"/>
    <w:rsid w:val="00996816"/>
    <w:rsid w:val="00AE0422"/>
    <w:rsid w:val="00B41514"/>
    <w:rsid w:val="00BA25D9"/>
    <w:rsid w:val="00BF5D58"/>
    <w:rsid w:val="00D64C45"/>
    <w:rsid w:val="00E07CBF"/>
    <w:rsid w:val="00F6222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E09B8"/>
    <w:pPr>
      <w:jc w:val="both"/>
    </w:pPr>
    <w:rPr>
      <w:sz w:val="26"/>
      <w:lang w:eastAsia="cs-CZ"/>
    </w:rPr>
  </w:style>
  <w:style w:type="paragraph" w:styleId="Nadpis1">
    <w:name w:val="heading 1"/>
    <w:aliases w:val="Nadpis - Paragraf,h1,H1,Kapitola,V_Head1,Záhlaví 1,ASAPHeading 1,F1,Základní kapitola,0Überschrift 1,1Überschrift 1,2Überschrift 1,3Überschrift 1,4Überschrift 1,5Überschrift 1,6Überschrift 1,7Überschrift 1,8Überschrift 1,9Überschrift 1,RIM,U1"/>
    <w:basedOn w:val="Normln"/>
    <w:next w:val="Normln"/>
    <w:link w:val="Nadpis1Char"/>
    <w:uiPriority w:val="99"/>
    <w:qFormat/>
    <w:rsid w:val="00D64C45"/>
    <w:pPr>
      <w:keepNext/>
      <w:outlineLvl w:val="0"/>
    </w:pPr>
    <w:rPr>
      <w:b/>
      <w:sz w:val="32"/>
    </w:rPr>
  </w:style>
  <w:style w:type="paragraph" w:styleId="Nadpis2">
    <w:name w:val="heading 2"/>
    <w:aliases w:val="Podkapitola 1,Podkapitola 11,Podkapitola 12,Podkapitola 13,Podkapitola 14,Podkapitola 15,Podkapitola 111,Podkapitola 121,Podkapitola 131,Podkapitola 141,Podkapitola 16,Podkapitola 112,Podkapitola 122,Podkapitola 132,Podkapitola 142,V_Head2,h2"/>
    <w:basedOn w:val="Normln"/>
    <w:next w:val="Normln"/>
    <w:link w:val="Nadpis2Char"/>
    <w:uiPriority w:val="99"/>
    <w:qFormat/>
    <w:rsid w:val="00D64C45"/>
    <w:pPr>
      <w:keepNext/>
      <w:overflowPunct w:val="0"/>
      <w:autoSpaceDE w:val="0"/>
      <w:autoSpaceDN w:val="0"/>
      <w:adjustRightInd w:val="0"/>
      <w:textAlignment w:val="baseline"/>
      <w:outlineLvl w:val="1"/>
    </w:pPr>
    <w:rPr>
      <w:b/>
      <w:sz w:val="28"/>
      <w:u w:val="single"/>
    </w:rPr>
  </w:style>
  <w:style w:type="paragraph" w:styleId="Nadpis3">
    <w:name w:val="heading 3"/>
    <w:aliases w:val="h3,Podkapitola 2,Podkapitola 21,Podkapitola 22,Podkapitola 23,Podkapitola 24,Podkapitola 25,Podkapitola 211,Podkapitola 221,Podkapitola 231,Podkapitola 241,H3,Podkapitola2,Podkapitola 26,Podkapitola 212,Podkapitola 222,Podkapitola 232,C"/>
    <w:basedOn w:val="Normln"/>
    <w:next w:val="Normln"/>
    <w:link w:val="Nadpis3Char"/>
    <w:uiPriority w:val="99"/>
    <w:qFormat/>
    <w:rsid w:val="00D64C45"/>
    <w:pPr>
      <w:keepNext/>
      <w:overflowPunct w:val="0"/>
      <w:autoSpaceDE w:val="0"/>
      <w:autoSpaceDN w:val="0"/>
      <w:adjustRightInd w:val="0"/>
      <w:textAlignment w:val="baseline"/>
      <w:outlineLvl w:val="2"/>
    </w:pPr>
    <w:rPr>
      <w:b/>
      <w:sz w:val="28"/>
    </w:rPr>
  </w:style>
  <w:style w:type="paragraph" w:styleId="Nadpis4">
    <w:name w:val="heading 4"/>
    <w:aliases w:val="h4,Odstavec 1,Odstavec 11,Odstavec 12,Odstavec 13,Odstavec 14,Odstavec 111,Odstavec 121,Odstavec 131,Odstavec 15,Odstavec 141,Odstavec 16,Odstavec 112,Odstavec 122,Odstavec 132,Odstavec 142,Odstavec 17,Odstavec 18,Odstavec 113,Odstavec 123,H4"/>
    <w:basedOn w:val="Normln"/>
    <w:next w:val="Normln"/>
    <w:link w:val="Nadpis4Char"/>
    <w:uiPriority w:val="99"/>
    <w:qFormat/>
    <w:rsid w:val="00D64C45"/>
    <w:pPr>
      <w:keepNext/>
      <w:overflowPunct w:val="0"/>
      <w:autoSpaceDE w:val="0"/>
      <w:autoSpaceDN w:val="0"/>
      <w:adjustRightInd w:val="0"/>
      <w:textAlignment w:val="baseline"/>
      <w:outlineLvl w:val="3"/>
    </w:pPr>
  </w:style>
  <w:style w:type="paragraph" w:styleId="Nadpis5">
    <w:name w:val="heading 5"/>
    <w:aliases w:val="Odstavec 2,H5,PA Pico Section,JK Pico Section,AL Pico Section,Odstavec 21,Odstavec 22,Odstavec 211,Odstavec 23,Odstavec 212,Odstavec 24,Odstavec 213,Odstavec 25,Odstavec 214,Odstavec 26,h5,l5,hm,Level 3 - i,Char,Roman list,Roman list1"/>
    <w:basedOn w:val="Normln"/>
    <w:next w:val="Normln"/>
    <w:link w:val="Nadpis5Char"/>
    <w:uiPriority w:val="99"/>
    <w:qFormat/>
    <w:rsid w:val="00D64C45"/>
    <w:pPr>
      <w:keepNext/>
      <w:overflowPunct w:val="0"/>
      <w:autoSpaceDE w:val="0"/>
      <w:autoSpaceDN w:val="0"/>
      <w:adjustRightInd w:val="0"/>
      <w:textAlignment w:val="baseline"/>
      <w:outlineLvl w:val="4"/>
    </w:pPr>
    <w:rPr>
      <w:b/>
    </w:rPr>
  </w:style>
  <w:style w:type="paragraph" w:styleId="Nadpis6">
    <w:name w:val="heading 6"/>
    <w:aliases w:val="H6,PA Appendix,Nadpis 6 Char Char,6,Requirement,61,Requirement1,Header 6,sub-dash,sd,Title Text,h6,h61,MUS6"/>
    <w:basedOn w:val="Normln"/>
    <w:next w:val="Normln"/>
    <w:link w:val="Nadpis6Char"/>
    <w:uiPriority w:val="99"/>
    <w:qFormat/>
    <w:rsid w:val="00D64C45"/>
    <w:pPr>
      <w:keepNext/>
      <w:outlineLvl w:val="5"/>
    </w:pPr>
    <w:rPr>
      <w:sz w:val="32"/>
    </w:rPr>
  </w:style>
  <w:style w:type="paragraph" w:styleId="Nadpis7">
    <w:name w:val="heading 7"/>
    <w:aliases w:val="PA Appendix Major,H7,7,Objective,req3,heading7,71,Objective1,Header 7,MUS7"/>
    <w:basedOn w:val="Normln"/>
    <w:next w:val="Normln"/>
    <w:link w:val="Nadpis7Char"/>
    <w:uiPriority w:val="99"/>
    <w:qFormat/>
    <w:rsid w:val="00D64C45"/>
    <w:pPr>
      <w:keepNext/>
      <w:ind w:right="-250"/>
      <w:outlineLvl w:val="6"/>
    </w:pPr>
    <w:rPr>
      <w:sz w:val="32"/>
    </w:rPr>
  </w:style>
  <w:style w:type="paragraph" w:styleId="Nadpis8">
    <w:name w:val="heading 8"/>
    <w:aliases w:val="PA Appendix Minor,H8,8,Condition,81,Condition1,Header 8,MUS8,Vedlegg,Annex"/>
    <w:basedOn w:val="Normln"/>
    <w:next w:val="Normln"/>
    <w:link w:val="Nadpis8Char"/>
    <w:uiPriority w:val="99"/>
    <w:qFormat/>
    <w:rsid w:val="00D64C45"/>
    <w:pPr>
      <w:keepNext/>
      <w:ind w:right="-70"/>
      <w:outlineLvl w:val="7"/>
    </w:pPr>
    <w:rPr>
      <w:sz w:val="32"/>
    </w:rPr>
  </w:style>
  <w:style w:type="paragraph" w:styleId="Nadpis9">
    <w:name w:val="heading 9"/>
    <w:aliases w:val="Příloha,H9,h9,heading9,9,Cond'l Reqt.,Header 9,MUS9,Attachment,Annex1,Appen 1,Uvedl"/>
    <w:basedOn w:val="Normln"/>
    <w:next w:val="Normln"/>
    <w:link w:val="Nadpis9Char"/>
    <w:uiPriority w:val="99"/>
    <w:qFormat/>
    <w:rsid w:val="001E09B8"/>
    <w:pPr>
      <w:keepNext/>
      <w:outlineLvl w:val="8"/>
    </w:pPr>
    <w:rPr>
      <w:bCs/>
      <w:color w:val="000000"/>
      <w:sz w:val="40"/>
      <w:szCs w:val="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Nadpis - Paragraf Char1,h1 Char1,H1 Char1,Kapitola Char1,V_Head1 Char1,Záhlaví 1 Char1,ASAPHeading 1 Char1,F1 Char1,Základní kapitola Char1,0Überschrift 1 Char1,1Überschrift 1 Char1,2Überschrift 1 Char1,3Überschrift 1 Char1,RIM Char"/>
    <w:basedOn w:val="Standardnpsmoodstavce"/>
    <w:link w:val="Nadpis1"/>
    <w:uiPriority w:val="99"/>
    <w:rsid w:val="00D64C45"/>
    <w:rPr>
      <w:b/>
      <w:sz w:val="32"/>
      <w:szCs w:val="24"/>
      <w:lang w:eastAsia="cs-CZ"/>
    </w:rPr>
  </w:style>
  <w:style w:type="character" w:customStyle="1" w:styleId="Nadpis2Char">
    <w:name w:val="Nadpis 2 Char"/>
    <w:aliases w:val="Podkapitola 1 Char,Podkapitola 11 Char,Podkapitola 12 Char,Podkapitola 13 Char,Podkapitola 14 Char,Podkapitola 15 Char,Podkapitola 111 Char,Podkapitola 121 Char,Podkapitola 131 Char,Podkapitola 141 Char,Podkapitola 16 Char,V_Head2 Char"/>
    <w:basedOn w:val="Standardnpsmoodstavce"/>
    <w:link w:val="Nadpis2"/>
    <w:uiPriority w:val="99"/>
    <w:rsid w:val="00D64C45"/>
    <w:rPr>
      <w:b/>
      <w:sz w:val="28"/>
      <w:u w:val="single"/>
      <w:lang w:eastAsia="cs-CZ"/>
    </w:rPr>
  </w:style>
  <w:style w:type="character" w:customStyle="1" w:styleId="Nadpis3Char">
    <w:name w:val="Nadpis 3 Char"/>
    <w:aliases w:val="h3 Char,Podkapitola 2 Char,Podkapitola 21 Char,Podkapitola 22 Char,Podkapitola 23 Char,Podkapitola 24 Char,Podkapitola 25 Char,Podkapitola 211 Char,Podkapitola 221 Char,Podkapitola 231 Char,Podkapitola 241 Char,H3 Char,Podkapitola2 Char"/>
    <w:basedOn w:val="Standardnpsmoodstavce"/>
    <w:link w:val="Nadpis3"/>
    <w:uiPriority w:val="99"/>
    <w:rsid w:val="00D64C45"/>
    <w:rPr>
      <w:b/>
      <w:sz w:val="28"/>
      <w:lang w:eastAsia="cs-CZ"/>
    </w:rPr>
  </w:style>
  <w:style w:type="character" w:customStyle="1" w:styleId="Nadpis4Char">
    <w:name w:val="Nadpis 4 Char"/>
    <w:aliases w:val="h4 Char,Odstavec 1 Char,Odstavec 11 Char,Odstavec 12 Char,Odstavec 13 Char,Odstavec 14 Char,Odstavec 111 Char,Odstavec 121 Char,Odstavec 131 Char,Odstavec 15 Char,Odstavec 141 Char,Odstavec 16 Char,Odstavec 112 Char,Odstavec 122 Char"/>
    <w:basedOn w:val="Standardnpsmoodstavce"/>
    <w:link w:val="Nadpis4"/>
    <w:uiPriority w:val="99"/>
    <w:rsid w:val="00D64C45"/>
    <w:rPr>
      <w:sz w:val="24"/>
      <w:lang w:eastAsia="cs-CZ"/>
    </w:rPr>
  </w:style>
  <w:style w:type="character" w:customStyle="1" w:styleId="Nadpis5Char">
    <w:name w:val="Nadpis 5 Char"/>
    <w:aliases w:val="Odstavec 2 Char,H5 Char,PA Pico Section Char,JK Pico Section Char,AL Pico Section Char,Odstavec 21 Char,Odstavec 22 Char,Odstavec 211 Char,Odstavec 23 Char,Odstavec 212 Char,Odstavec 24 Char,Odstavec 213 Char,Odstavec 25 Char,h5 Char"/>
    <w:basedOn w:val="Standardnpsmoodstavce"/>
    <w:link w:val="Nadpis5"/>
    <w:uiPriority w:val="99"/>
    <w:rsid w:val="00D64C45"/>
    <w:rPr>
      <w:b/>
      <w:sz w:val="24"/>
      <w:lang w:eastAsia="cs-CZ"/>
    </w:rPr>
  </w:style>
  <w:style w:type="character" w:customStyle="1" w:styleId="Nadpis6Char">
    <w:name w:val="Nadpis 6 Char"/>
    <w:aliases w:val="H6 Char,PA Appendix Char,Nadpis 6 Char Char Char,6 Char,Requirement Char,61 Char,Requirement1 Char,Header 6 Char,sub-dash Char,sd Char,Title Text Char,h6 Char,h61 Char,MUS6 Char"/>
    <w:basedOn w:val="Standardnpsmoodstavce"/>
    <w:link w:val="Nadpis6"/>
    <w:uiPriority w:val="99"/>
    <w:rsid w:val="00D64C45"/>
    <w:rPr>
      <w:sz w:val="32"/>
      <w:szCs w:val="24"/>
      <w:lang w:eastAsia="cs-CZ"/>
    </w:rPr>
  </w:style>
  <w:style w:type="character" w:customStyle="1" w:styleId="Nadpis7Char">
    <w:name w:val="Nadpis 7 Char"/>
    <w:aliases w:val="PA Appendix Major Char,H7 Char,7 Char,Objective Char,req3 Char,heading7 Char,71 Char,Objective1 Char,Header 7 Char,MUS7 Char"/>
    <w:basedOn w:val="Standardnpsmoodstavce"/>
    <w:link w:val="Nadpis7"/>
    <w:uiPriority w:val="99"/>
    <w:rsid w:val="00D64C45"/>
    <w:rPr>
      <w:sz w:val="32"/>
      <w:szCs w:val="24"/>
      <w:lang w:eastAsia="cs-CZ"/>
    </w:rPr>
  </w:style>
  <w:style w:type="character" w:customStyle="1" w:styleId="Nadpis8Char">
    <w:name w:val="Nadpis 8 Char"/>
    <w:aliases w:val="PA Appendix Minor Char,H8 Char,8 Char,Condition Char,81 Char,Condition1 Char,Header 8 Char,MUS8 Char,Vedlegg Char,Annex Char"/>
    <w:basedOn w:val="Standardnpsmoodstavce"/>
    <w:link w:val="Nadpis8"/>
    <w:uiPriority w:val="99"/>
    <w:rsid w:val="00D64C45"/>
    <w:rPr>
      <w:sz w:val="32"/>
      <w:szCs w:val="24"/>
      <w:lang w:eastAsia="cs-CZ"/>
    </w:rPr>
  </w:style>
  <w:style w:type="paragraph" w:styleId="Nzev">
    <w:name w:val="Title"/>
    <w:basedOn w:val="Normln"/>
    <w:link w:val="NzevChar"/>
    <w:uiPriority w:val="99"/>
    <w:qFormat/>
    <w:rsid w:val="00D64C45"/>
    <w:pPr>
      <w:jc w:val="center"/>
    </w:pPr>
    <w:rPr>
      <w:b/>
      <w:bCs/>
      <w:sz w:val="32"/>
    </w:rPr>
  </w:style>
  <w:style w:type="character" w:customStyle="1" w:styleId="NzevChar">
    <w:name w:val="Název Char"/>
    <w:basedOn w:val="Standardnpsmoodstavce"/>
    <w:link w:val="Nzev"/>
    <w:uiPriority w:val="99"/>
    <w:rsid w:val="00D64C45"/>
    <w:rPr>
      <w:b/>
      <w:bCs/>
      <w:sz w:val="32"/>
      <w:szCs w:val="24"/>
      <w:lang w:eastAsia="cs-CZ"/>
    </w:rPr>
  </w:style>
  <w:style w:type="character" w:customStyle="1" w:styleId="Nadpis9Char">
    <w:name w:val="Nadpis 9 Char"/>
    <w:aliases w:val="Příloha Char,H9 Char,h9 Char,heading9 Char,9 Char,Cond'l Reqt. Char,Header 9 Char,MUS9 Char,Attachment Char,Annex1 Char,Appen 1 Char,Uvedl Char"/>
    <w:basedOn w:val="Standardnpsmoodstavce"/>
    <w:link w:val="Nadpis9"/>
    <w:uiPriority w:val="99"/>
    <w:rsid w:val="001E09B8"/>
    <w:rPr>
      <w:bCs/>
      <w:color w:val="000000"/>
      <w:sz w:val="40"/>
      <w:szCs w:val="40"/>
      <w:lang w:eastAsia="cs-CZ"/>
    </w:rPr>
  </w:style>
  <w:style w:type="character" w:customStyle="1" w:styleId="Heading1Char">
    <w:name w:val="Heading 1 Char"/>
    <w:aliases w:val="Nadpis - Paragraf Char,h1 Char,H1 Char,Kapitola Char,V_Head1 Char,Záhlaví 1 Char,ASAPHeading 1 Char,F1 Char,Základní kapitola Char,0Überschrift 1 Char,1Überschrift 1 Char,2Überschrift 1 Char,3Überschrift 1 Char,4Überschrift 1 Char,U1 Char"/>
    <w:basedOn w:val="Standardnpsmoodstavce"/>
    <w:uiPriority w:val="9"/>
    <w:rsid w:val="001E09B8"/>
    <w:rPr>
      <w:rFonts w:asciiTheme="majorHAnsi" w:eastAsiaTheme="majorEastAsia" w:hAnsiTheme="majorHAnsi" w:cstheme="majorBidi"/>
      <w:b/>
      <w:bCs/>
      <w:kern w:val="32"/>
      <w:sz w:val="32"/>
      <w:szCs w:val="32"/>
    </w:rPr>
  </w:style>
  <w:style w:type="paragraph" w:styleId="Zkladntext">
    <w:name w:val="Body Text"/>
    <w:aliases w:val="b,Základní text Char Char"/>
    <w:basedOn w:val="Normln"/>
    <w:link w:val="ZkladntextChar"/>
    <w:uiPriority w:val="99"/>
    <w:rsid w:val="001E09B8"/>
    <w:rPr>
      <w:sz w:val="24"/>
      <w:szCs w:val="24"/>
    </w:rPr>
  </w:style>
  <w:style w:type="character" w:customStyle="1" w:styleId="ZkladntextChar">
    <w:name w:val="Základní text Char"/>
    <w:aliases w:val="b Char,Základní text Char Char Char"/>
    <w:basedOn w:val="Standardnpsmoodstavce"/>
    <w:link w:val="Zkladntext"/>
    <w:uiPriority w:val="99"/>
    <w:rsid w:val="001E09B8"/>
    <w:rPr>
      <w:sz w:val="24"/>
      <w:szCs w:val="24"/>
      <w:lang w:eastAsia="cs-CZ"/>
    </w:rPr>
  </w:style>
  <w:style w:type="paragraph" w:styleId="Zkladntextodsazen3">
    <w:name w:val="Body Text Indent 3"/>
    <w:aliases w:val="i3"/>
    <w:basedOn w:val="Normln"/>
    <w:link w:val="Zkladntextodsazen3Char"/>
    <w:uiPriority w:val="99"/>
    <w:rsid w:val="001E09B8"/>
    <w:pPr>
      <w:ind w:left="180" w:hanging="180"/>
      <w:jc w:val="left"/>
    </w:pPr>
    <w:rPr>
      <w:b/>
      <w:bCs/>
      <w:sz w:val="24"/>
      <w:szCs w:val="24"/>
      <w:u w:val="single"/>
    </w:rPr>
  </w:style>
  <w:style w:type="character" w:customStyle="1" w:styleId="Zkladntextodsazen3Char">
    <w:name w:val="Základní text odsazený 3 Char"/>
    <w:aliases w:val="i3 Char"/>
    <w:basedOn w:val="Standardnpsmoodstavce"/>
    <w:link w:val="Zkladntextodsazen3"/>
    <w:uiPriority w:val="99"/>
    <w:rsid w:val="001E09B8"/>
    <w:rPr>
      <w:b/>
      <w:bCs/>
      <w:sz w:val="24"/>
      <w:szCs w:val="24"/>
      <w:u w:val="single"/>
      <w:lang w:eastAsia="cs-CZ"/>
    </w:rPr>
  </w:style>
  <w:style w:type="paragraph" w:styleId="Zkladntext3">
    <w:name w:val="Body Text 3"/>
    <w:aliases w:val="b3"/>
    <w:basedOn w:val="Normln"/>
    <w:link w:val="Zkladntext3Char"/>
    <w:uiPriority w:val="99"/>
    <w:rsid w:val="001E09B8"/>
    <w:pPr>
      <w:jc w:val="left"/>
    </w:pPr>
    <w:rPr>
      <w:b/>
      <w:bCs/>
      <w:sz w:val="24"/>
      <w:szCs w:val="24"/>
      <w:u w:val="single"/>
    </w:rPr>
  </w:style>
  <w:style w:type="character" w:customStyle="1" w:styleId="Zkladntext3Char">
    <w:name w:val="Základní text 3 Char"/>
    <w:aliases w:val="b3 Char"/>
    <w:basedOn w:val="Standardnpsmoodstavce"/>
    <w:link w:val="Zkladntext3"/>
    <w:uiPriority w:val="99"/>
    <w:rsid w:val="001E09B8"/>
    <w:rPr>
      <w:b/>
      <w:bCs/>
      <w:sz w:val="24"/>
      <w:szCs w:val="24"/>
      <w:u w:val="single"/>
      <w:lang w:eastAsia="cs-CZ"/>
    </w:rPr>
  </w:style>
  <w:style w:type="paragraph" w:styleId="Zkladntextodsazen">
    <w:name w:val="Body Text Indent"/>
    <w:aliases w:val="i"/>
    <w:basedOn w:val="Normln"/>
    <w:link w:val="ZkladntextodsazenChar"/>
    <w:uiPriority w:val="99"/>
    <w:rsid w:val="001E09B8"/>
    <w:pPr>
      <w:ind w:left="360"/>
    </w:pPr>
    <w:rPr>
      <w:sz w:val="24"/>
      <w:szCs w:val="24"/>
    </w:rPr>
  </w:style>
  <w:style w:type="character" w:customStyle="1" w:styleId="ZkladntextodsazenChar">
    <w:name w:val="Základní text odsazený Char"/>
    <w:aliases w:val="i Char"/>
    <w:basedOn w:val="Standardnpsmoodstavce"/>
    <w:link w:val="Zkladntextodsazen"/>
    <w:uiPriority w:val="99"/>
    <w:rsid w:val="001E09B8"/>
    <w:rPr>
      <w:sz w:val="24"/>
      <w:szCs w:val="24"/>
      <w:lang w:eastAsia="cs-CZ"/>
    </w:rPr>
  </w:style>
  <w:style w:type="paragraph" w:styleId="Zpat">
    <w:name w:val="footer"/>
    <w:basedOn w:val="Normln"/>
    <w:link w:val="ZpatChar"/>
    <w:uiPriority w:val="99"/>
    <w:rsid w:val="001E09B8"/>
    <w:pPr>
      <w:tabs>
        <w:tab w:val="center" w:pos="4536"/>
        <w:tab w:val="right" w:pos="9072"/>
      </w:tabs>
      <w:jc w:val="left"/>
    </w:pPr>
    <w:rPr>
      <w:sz w:val="24"/>
      <w:szCs w:val="24"/>
    </w:rPr>
  </w:style>
  <w:style w:type="character" w:customStyle="1" w:styleId="ZpatChar">
    <w:name w:val="Zápatí Char"/>
    <w:basedOn w:val="Standardnpsmoodstavce"/>
    <w:link w:val="Zpat"/>
    <w:uiPriority w:val="99"/>
    <w:rsid w:val="001E09B8"/>
    <w:rPr>
      <w:sz w:val="24"/>
      <w:szCs w:val="24"/>
      <w:lang w:eastAsia="cs-CZ"/>
    </w:rPr>
  </w:style>
  <w:style w:type="paragraph" w:styleId="Zkladntext2">
    <w:name w:val="Body Text 2"/>
    <w:aliases w:val="b2"/>
    <w:basedOn w:val="Normln"/>
    <w:link w:val="Zkladntext2Char"/>
    <w:uiPriority w:val="99"/>
    <w:rsid w:val="001E09B8"/>
    <w:pPr>
      <w:jc w:val="left"/>
    </w:pPr>
    <w:rPr>
      <w:b/>
      <w:bCs/>
      <w:sz w:val="24"/>
      <w:szCs w:val="24"/>
    </w:rPr>
  </w:style>
  <w:style w:type="character" w:customStyle="1" w:styleId="Zkladntext2Char">
    <w:name w:val="Základní text 2 Char"/>
    <w:aliases w:val="b2 Char"/>
    <w:basedOn w:val="Standardnpsmoodstavce"/>
    <w:link w:val="Zkladntext2"/>
    <w:uiPriority w:val="99"/>
    <w:rsid w:val="001E09B8"/>
    <w:rPr>
      <w:b/>
      <w:bCs/>
      <w:sz w:val="24"/>
      <w:szCs w:val="24"/>
      <w:lang w:eastAsia="cs-CZ"/>
    </w:rPr>
  </w:style>
  <w:style w:type="paragraph" w:customStyle="1" w:styleId="zkladn">
    <w:name w:val="základní"/>
    <w:basedOn w:val="Textvbloku"/>
    <w:uiPriority w:val="99"/>
    <w:rsid w:val="001E09B8"/>
    <w:pPr>
      <w:spacing w:after="120"/>
      <w:ind w:left="0" w:right="0"/>
    </w:pPr>
    <w:rPr>
      <w:rFonts w:ascii="Arial" w:hAnsi="Arial"/>
      <w:b w:val="0"/>
      <w:color w:val="auto"/>
      <w:sz w:val="22"/>
      <w:szCs w:val="20"/>
      <w:lang w:eastAsia="en-US"/>
    </w:rPr>
  </w:style>
  <w:style w:type="paragraph" w:styleId="Textvbloku">
    <w:name w:val="Block Text"/>
    <w:basedOn w:val="Normln"/>
    <w:uiPriority w:val="99"/>
    <w:rsid w:val="001E09B8"/>
    <w:pPr>
      <w:ind w:left="426" w:right="708"/>
    </w:pPr>
    <w:rPr>
      <w:b/>
      <w:color w:val="000000"/>
      <w:sz w:val="24"/>
      <w:szCs w:val="40"/>
    </w:rPr>
  </w:style>
  <w:style w:type="paragraph" w:styleId="Zkladntextodsazen2">
    <w:name w:val="Body Text Indent 2"/>
    <w:aliases w:val="i2"/>
    <w:basedOn w:val="Normln"/>
    <w:link w:val="Zkladntextodsazen2Char"/>
    <w:uiPriority w:val="99"/>
    <w:rsid w:val="001E09B8"/>
    <w:pPr>
      <w:ind w:left="290"/>
      <w:jc w:val="left"/>
    </w:pPr>
    <w:rPr>
      <w:sz w:val="24"/>
      <w:szCs w:val="24"/>
    </w:rPr>
  </w:style>
  <w:style w:type="character" w:customStyle="1" w:styleId="Zkladntextodsazen2Char">
    <w:name w:val="Základní text odsazený 2 Char"/>
    <w:aliases w:val="i2 Char"/>
    <w:basedOn w:val="Standardnpsmoodstavce"/>
    <w:link w:val="Zkladntextodsazen2"/>
    <w:uiPriority w:val="99"/>
    <w:rsid w:val="001E09B8"/>
    <w:rPr>
      <w:sz w:val="24"/>
      <w:szCs w:val="24"/>
      <w:lang w:eastAsia="cs-CZ"/>
    </w:rPr>
  </w:style>
  <w:style w:type="character" w:styleId="slostrnky">
    <w:name w:val="page number"/>
    <w:basedOn w:val="Standardnpsmoodstavce"/>
    <w:uiPriority w:val="99"/>
    <w:rsid w:val="001E09B8"/>
    <w:rPr>
      <w:rFonts w:cs="Times New Roman"/>
    </w:rPr>
  </w:style>
  <w:style w:type="paragraph" w:styleId="Zhlav">
    <w:name w:val="header"/>
    <w:aliases w:val="En-tête 1.1,ContentsHeader,hd"/>
    <w:basedOn w:val="Normln"/>
    <w:link w:val="ZhlavChar"/>
    <w:uiPriority w:val="99"/>
    <w:rsid w:val="001E09B8"/>
    <w:pPr>
      <w:tabs>
        <w:tab w:val="center" w:pos="4536"/>
        <w:tab w:val="right" w:pos="9072"/>
      </w:tabs>
      <w:jc w:val="left"/>
    </w:pPr>
    <w:rPr>
      <w:sz w:val="24"/>
      <w:szCs w:val="24"/>
    </w:rPr>
  </w:style>
  <w:style w:type="character" w:customStyle="1" w:styleId="ZhlavChar">
    <w:name w:val="Záhlaví Char"/>
    <w:aliases w:val="En-tête 1.1 Char,ContentsHeader Char,hd Char"/>
    <w:basedOn w:val="Standardnpsmoodstavce"/>
    <w:link w:val="Zhlav"/>
    <w:uiPriority w:val="99"/>
    <w:rsid w:val="001E09B8"/>
    <w:rPr>
      <w:sz w:val="24"/>
      <w:szCs w:val="24"/>
      <w:lang w:eastAsia="cs-CZ"/>
    </w:rPr>
  </w:style>
  <w:style w:type="paragraph" w:styleId="Textbubliny">
    <w:name w:val="Balloon Text"/>
    <w:basedOn w:val="Normln"/>
    <w:link w:val="TextbublinyChar"/>
    <w:uiPriority w:val="99"/>
    <w:semiHidden/>
    <w:rsid w:val="001E09B8"/>
    <w:rPr>
      <w:rFonts w:ascii="Tahoma" w:hAnsi="Tahoma" w:cs="Tahoma"/>
      <w:sz w:val="16"/>
      <w:szCs w:val="16"/>
    </w:rPr>
  </w:style>
  <w:style w:type="character" w:customStyle="1" w:styleId="TextbublinyChar">
    <w:name w:val="Text bubliny Char"/>
    <w:basedOn w:val="Standardnpsmoodstavce"/>
    <w:link w:val="Textbubliny"/>
    <w:uiPriority w:val="99"/>
    <w:semiHidden/>
    <w:rsid w:val="001E09B8"/>
    <w:rPr>
      <w:rFonts w:ascii="Tahoma" w:hAnsi="Tahoma" w:cs="Tahoma"/>
      <w:sz w:val="16"/>
      <w:szCs w:val="16"/>
      <w:lang w:eastAsia="cs-CZ"/>
    </w:rPr>
  </w:style>
  <w:style w:type="paragraph" w:styleId="Rozloendokumentu">
    <w:name w:val="Document Map"/>
    <w:basedOn w:val="Normln"/>
    <w:link w:val="RozloendokumentuChar"/>
    <w:uiPriority w:val="99"/>
    <w:semiHidden/>
    <w:rsid w:val="001E09B8"/>
    <w:pPr>
      <w:shd w:val="clear" w:color="auto" w:fill="000080"/>
    </w:pPr>
    <w:rPr>
      <w:rFonts w:ascii="Tahoma" w:hAnsi="Tahoma" w:cs="Tahoma"/>
      <w:sz w:val="20"/>
    </w:rPr>
  </w:style>
  <w:style w:type="character" w:customStyle="1" w:styleId="RozloendokumentuChar">
    <w:name w:val="Rozložení dokumentu Char"/>
    <w:basedOn w:val="Standardnpsmoodstavce"/>
    <w:link w:val="Rozloendokumentu"/>
    <w:uiPriority w:val="99"/>
    <w:semiHidden/>
    <w:rsid w:val="001E09B8"/>
    <w:rPr>
      <w:rFonts w:ascii="Tahoma" w:hAnsi="Tahoma" w:cs="Tahoma"/>
      <w:shd w:val="clear" w:color="auto" w:fill="000080"/>
      <w:lang w:eastAsia="cs-CZ"/>
    </w:rPr>
  </w:style>
  <w:style w:type="paragraph" w:styleId="Odstavecseseznamem">
    <w:name w:val="List Paragraph"/>
    <w:basedOn w:val="Normln"/>
    <w:uiPriority w:val="99"/>
    <w:qFormat/>
    <w:rsid w:val="001E09B8"/>
    <w:pPr>
      <w:ind w:left="720"/>
      <w:contextualSpacing/>
    </w:pPr>
  </w:style>
  <w:style w:type="paragraph" w:customStyle="1" w:styleId="Nadpis2-normlntext">
    <w:name w:val="Nadpis 2  - normální text"/>
    <w:basedOn w:val="Nadpis2"/>
    <w:uiPriority w:val="99"/>
    <w:rsid w:val="001E09B8"/>
    <w:pPr>
      <w:keepNext w:val="0"/>
      <w:overflowPunct/>
      <w:autoSpaceDE/>
      <w:autoSpaceDN/>
      <w:adjustRightInd/>
      <w:spacing w:before="60"/>
      <w:textAlignment w:val="auto"/>
    </w:pPr>
    <w:rPr>
      <w:b w:val="0"/>
      <w:sz w:val="22"/>
      <w:u w:val="none"/>
    </w:rPr>
  </w:style>
  <w:style w:type="paragraph" w:customStyle="1" w:styleId="Nadpis3-normlntext">
    <w:name w:val="Nadpis 3 - normální text"/>
    <w:basedOn w:val="Nadpis3"/>
    <w:uiPriority w:val="99"/>
    <w:rsid w:val="001E09B8"/>
    <w:pPr>
      <w:keepNext w:val="0"/>
      <w:numPr>
        <w:numId w:val="10"/>
      </w:numPr>
      <w:overflowPunct/>
      <w:autoSpaceDE/>
      <w:autoSpaceDN/>
      <w:adjustRightInd/>
      <w:spacing w:before="120"/>
      <w:textAlignment w:val="auto"/>
    </w:pPr>
    <w:rPr>
      <w:b w:val="0"/>
      <w:sz w:val="22"/>
      <w:szCs w:val="18"/>
    </w:rPr>
  </w:style>
  <w:style w:type="table" w:styleId="Mkatabulky">
    <w:name w:val="Table Grid"/>
    <w:basedOn w:val="Normlntabulka"/>
    <w:uiPriority w:val="99"/>
    <w:rsid w:val="001E09B8"/>
    <w:rPr>
      <w:lang w:eastAsia="cs-C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
    <w:basedOn w:val="Normln"/>
    <w:link w:val="TextpoznpodarouChar1"/>
    <w:uiPriority w:val="99"/>
    <w:semiHidden/>
    <w:rsid w:val="001E09B8"/>
    <w:pPr>
      <w:widowControl w:val="0"/>
      <w:adjustRightInd w:val="0"/>
      <w:spacing w:line="360" w:lineRule="atLeast"/>
      <w:textAlignment w:val="baseline"/>
    </w:pPr>
    <w:rPr>
      <w:sz w:val="20"/>
    </w:rPr>
  </w:style>
  <w:style w:type="character" w:customStyle="1" w:styleId="TextpoznpodarouChar">
    <w:name w:val="Text pozn. pod čarou Char"/>
    <w:basedOn w:val="Standardnpsmoodstavce"/>
    <w:uiPriority w:val="99"/>
    <w:semiHidden/>
    <w:rsid w:val="001E09B8"/>
    <w:rPr>
      <w:lang w:eastAsia="cs-CZ"/>
    </w:rPr>
  </w:style>
  <w:style w:type="character" w:customStyle="1" w:styleId="TextpoznpodarouChar1">
    <w:name w:val="Text pozn. pod čarou Char1"/>
    <w:aliases w:val="Schriftart: 9 pt Char,Schriftart: 10 pt Char,Schriftart: 8 pt Char,pozn. pod čarou Char,Text poznámky pod čiarou 007 Char,Fußnotentextf Char,Geneva 9 Char,Font: Geneva 9 Char,Boston 10 Char,f Char,Podrozdział Char"/>
    <w:basedOn w:val="Standardnpsmoodstavce"/>
    <w:link w:val="Textpoznpodarou"/>
    <w:uiPriority w:val="99"/>
    <w:semiHidden/>
    <w:locked/>
    <w:rsid w:val="001E09B8"/>
    <w:rPr>
      <w:lang w:eastAsia="cs-CZ"/>
    </w:rPr>
  </w:style>
  <w:style w:type="character" w:styleId="Siln">
    <w:name w:val="Strong"/>
    <w:basedOn w:val="Standardnpsmoodstavce"/>
    <w:uiPriority w:val="99"/>
    <w:qFormat/>
    <w:rsid w:val="001E09B8"/>
    <w:rPr>
      <w:rFonts w:cs="Times New Roman"/>
      <w:b/>
    </w:rPr>
  </w:style>
  <w:style w:type="character" w:styleId="Hypertextovodkaz">
    <w:name w:val="Hyperlink"/>
    <w:basedOn w:val="Standardnpsmoodstavce"/>
    <w:uiPriority w:val="99"/>
    <w:rsid w:val="001E09B8"/>
    <w:rPr>
      <w:rFonts w:cs="Times New Roman"/>
      <w:color w:val="0000FF"/>
      <w:u w:val="single"/>
    </w:rPr>
  </w:style>
  <w:style w:type="paragraph" w:styleId="Obsah1">
    <w:name w:val="toc 1"/>
    <w:basedOn w:val="Normln"/>
    <w:next w:val="Normln"/>
    <w:autoRedefine/>
    <w:uiPriority w:val="99"/>
    <w:rsid w:val="001E09B8"/>
    <w:pPr>
      <w:jc w:val="left"/>
    </w:pPr>
    <w:rPr>
      <w:sz w:val="24"/>
      <w:szCs w:val="24"/>
    </w:rPr>
  </w:style>
  <w:style w:type="character" w:styleId="Odkaznakoment">
    <w:name w:val="annotation reference"/>
    <w:basedOn w:val="Standardnpsmoodstavce"/>
    <w:uiPriority w:val="99"/>
    <w:semiHidden/>
    <w:rsid w:val="001E09B8"/>
    <w:rPr>
      <w:rFonts w:cs="Times New Roman"/>
      <w:sz w:val="16"/>
      <w:szCs w:val="16"/>
    </w:rPr>
  </w:style>
  <w:style w:type="paragraph" w:styleId="Textkomente">
    <w:name w:val="annotation text"/>
    <w:basedOn w:val="Normln"/>
    <w:link w:val="TextkomenteChar"/>
    <w:uiPriority w:val="99"/>
    <w:semiHidden/>
    <w:rsid w:val="001E09B8"/>
    <w:rPr>
      <w:sz w:val="20"/>
    </w:rPr>
  </w:style>
  <w:style w:type="character" w:customStyle="1" w:styleId="TextkomenteChar">
    <w:name w:val="Text komentáře Char"/>
    <w:basedOn w:val="Standardnpsmoodstavce"/>
    <w:link w:val="Textkomente"/>
    <w:uiPriority w:val="99"/>
    <w:semiHidden/>
    <w:rsid w:val="001E09B8"/>
    <w:rPr>
      <w:lang w:eastAsia="cs-CZ"/>
    </w:rPr>
  </w:style>
  <w:style w:type="paragraph" w:styleId="Pedmtkomente">
    <w:name w:val="annotation subject"/>
    <w:basedOn w:val="Textkomente"/>
    <w:next w:val="Textkomente"/>
    <w:link w:val="PedmtkomenteChar"/>
    <w:uiPriority w:val="99"/>
    <w:semiHidden/>
    <w:rsid w:val="001E09B8"/>
    <w:rPr>
      <w:b/>
      <w:bCs/>
    </w:rPr>
  </w:style>
  <w:style w:type="character" w:customStyle="1" w:styleId="PedmtkomenteChar">
    <w:name w:val="Předmět komentáře Char"/>
    <w:basedOn w:val="TextkomenteChar"/>
    <w:link w:val="Pedmtkomente"/>
    <w:uiPriority w:val="99"/>
    <w:semiHidden/>
    <w:rsid w:val="001E09B8"/>
    <w:rPr>
      <w:b/>
      <w:bCs/>
      <w:lang w:eastAsia="cs-CZ"/>
    </w:rPr>
  </w:style>
  <w:style w:type="paragraph" w:customStyle="1" w:styleId="Default">
    <w:name w:val="Default"/>
    <w:uiPriority w:val="99"/>
    <w:rsid w:val="001E09B8"/>
    <w:pPr>
      <w:autoSpaceDE w:val="0"/>
      <w:autoSpaceDN w:val="0"/>
      <w:adjustRightInd w:val="0"/>
    </w:pPr>
    <w:rPr>
      <w:rFonts w:ascii="Calibri" w:hAnsi="Calibri" w:cs="Calibri"/>
      <w:color w:val="000000"/>
      <w:sz w:val="24"/>
      <w:szCs w:val="24"/>
      <w:lang w:eastAsia="cs-CZ"/>
    </w:rPr>
  </w:style>
  <w:style w:type="paragraph" w:styleId="Normlnodsazen">
    <w:name w:val="Normal Indent"/>
    <w:basedOn w:val="Normln"/>
    <w:uiPriority w:val="99"/>
    <w:semiHidden/>
    <w:rsid w:val="001E09B8"/>
    <w:pPr>
      <w:spacing w:before="120"/>
      <w:ind w:left="720"/>
      <w:jc w:val="left"/>
    </w:pPr>
    <w:rPr>
      <w:rFonts w:ascii="Arial" w:hAnsi="Arial"/>
      <w:sz w:val="20"/>
      <w:lang w:eastAsia="en-US"/>
    </w:rPr>
  </w:style>
  <w:style w:type="character" w:styleId="Znakapoznpodarou">
    <w:name w:val="footnote reference"/>
    <w:basedOn w:val="Standardnpsmoodstavce"/>
    <w:uiPriority w:val="99"/>
    <w:semiHidden/>
    <w:rsid w:val="001E09B8"/>
    <w:rPr>
      <w:rFonts w:cs="Times New Roman"/>
      <w:position w:val="6"/>
      <w:sz w:val="16"/>
    </w:rPr>
  </w:style>
  <w:style w:type="paragraph" w:customStyle="1" w:styleId="Odstavec">
    <w:name w:val="Odstavec"/>
    <w:basedOn w:val="Normln"/>
    <w:uiPriority w:val="99"/>
    <w:rsid w:val="001E09B8"/>
    <w:pPr>
      <w:keepLines/>
      <w:spacing w:before="240"/>
    </w:pPr>
    <w:rPr>
      <w:rFonts w:ascii="Arial" w:hAnsi="Arial"/>
      <w:sz w:val="20"/>
      <w:lang w:val="en-US" w:eastAsia="en-US"/>
    </w:rPr>
  </w:style>
  <w:style w:type="paragraph" w:customStyle="1" w:styleId="pododstavec">
    <w:name w:val="pododstavec"/>
    <w:basedOn w:val="Normln"/>
    <w:uiPriority w:val="99"/>
    <w:rsid w:val="001E09B8"/>
    <w:pPr>
      <w:keepLines/>
      <w:tabs>
        <w:tab w:val="num" w:pos="1134"/>
      </w:tabs>
      <w:spacing w:before="120"/>
      <w:ind w:left="1134" w:hanging="426"/>
    </w:pPr>
    <w:rPr>
      <w:sz w:val="20"/>
      <w:lang w:eastAsia="en-US"/>
    </w:rPr>
  </w:style>
  <w:style w:type="paragraph" w:styleId="Titulek">
    <w:name w:val="caption"/>
    <w:basedOn w:val="Normln"/>
    <w:next w:val="Normln"/>
    <w:uiPriority w:val="99"/>
    <w:qFormat/>
    <w:rsid w:val="001E09B8"/>
    <w:pPr>
      <w:spacing w:before="120"/>
      <w:jc w:val="center"/>
    </w:pPr>
    <w:rPr>
      <w:rFonts w:ascii="Arial" w:hAnsi="Arial"/>
      <w:b/>
      <w:sz w:val="36"/>
      <w:lang w:eastAsia="en-US"/>
    </w:rPr>
  </w:style>
  <w:style w:type="paragraph" w:customStyle="1" w:styleId="Nadpisnecisl">
    <w:name w:val="Nadpis necisl"/>
    <w:basedOn w:val="Normln"/>
    <w:next w:val="Normln"/>
    <w:uiPriority w:val="99"/>
    <w:rsid w:val="001E09B8"/>
    <w:pPr>
      <w:keepNext/>
      <w:keepLines/>
      <w:spacing w:before="80"/>
      <w:ind w:left="1418"/>
      <w:jc w:val="left"/>
    </w:pPr>
    <w:rPr>
      <w:rFonts w:ascii="Arial" w:hAnsi="Arial"/>
      <w:b/>
      <w:sz w:val="22"/>
    </w:rPr>
  </w:style>
  <w:style w:type="character" w:styleId="Sledovanodkaz">
    <w:name w:val="FollowedHyperlink"/>
    <w:basedOn w:val="Standardnpsmoodstavce"/>
    <w:uiPriority w:val="99"/>
    <w:semiHidden/>
    <w:rsid w:val="001E09B8"/>
    <w:rPr>
      <w:rFonts w:cs="Times New Roman"/>
      <w:color w:val="800080"/>
      <w:u w:val="single"/>
    </w:rPr>
  </w:style>
  <w:style w:type="paragraph" w:styleId="slovanseznam">
    <w:name w:val="List Number"/>
    <w:aliases w:val="1n"/>
    <w:basedOn w:val="Normln"/>
    <w:uiPriority w:val="99"/>
    <w:semiHidden/>
    <w:rsid w:val="001E09B8"/>
    <w:pPr>
      <w:numPr>
        <w:numId w:val="11"/>
      </w:numPr>
      <w:spacing w:before="120"/>
      <w:jc w:val="left"/>
    </w:pPr>
    <w:rPr>
      <w:rFonts w:ascii="Arial" w:hAnsi="Arial"/>
      <w:sz w:val="20"/>
      <w:lang w:eastAsia="en-US"/>
    </w:rPr>
  </w:style>
  <w:style w:type="paragraph" w:customStyle="1" w:styleId="slovanodrka">
    <w:name w:val="číslovaná odrážka"/>
    <w:basedOn w:val="Normln"/>
    <w:uiPriority w:val="99"/>
    <w:rsid w:val="001E09B8"/>
    <w:pPr>
      <w:numPr>
        <w:numId w:val="41"/>
      </w:numPr>
      <w:spacing w:before="80"/>
    </w:pPr>
    <w:rPr>
      <w:rFonts w:ascii="Arial" w:hAnsi="Arial"/>
      <w:sz w:val="22"/>
    </w:rPr>
  </w:style>
  <w:style w:type="paragraph" w:styleId="Seznam2">
    <w:name w:val="List 2"/>
    <w:aliases w:val="12"/>
    <w:basedOn w:val="Normln"/>
    <w:uiPriority w:val="99"/>
    <w:semiHidden/>
    <w:rsid w:val="001E09B8"/>
    <w:pPr>
      <w:spacing w:before="120"/>
      <w:ind w:left="566" w:hanging="283"/>
      <w:jc w:val="left"/>
    </w:pPr>
    <w:rPr>
      <w:rFonts w:ascii="Arial" w:hAnsi="Arial"/>
      <w:sz w:val="20"/>
      <w:lang w:eastAsia="en-US"/>
    </w:rPr>
  </w:style>
  <w:style w:type="paragraph" w:styleId="Seznam3">
    <w:name w:val="List 3"/>
    <w:aliases w:val="l3,13"/>
    <w:basedOn w:val="Normln"/>
    <w:uiPriority w:val="99"/>
    <w:semiHidden/>
    <w:rsid w:val="001E09B8"/>
    <w:pPr>
      <w:spacing w:before="120"/>
      <w:ind w:left="849" w:hanging="283"/>
      <w:jc w:val="left"/>
    </w:pPr>
    <w:rPr>
      <w:rFonts w:ascii="Arial" w:hAnsi="Arial"/>
      <w:sz w:val="20"/>
      <w:lang w:eastAsia="en-US"/>
    </w:rPr>
  </w:style>
  <w:style w:type="paragraph" w:styleId="Datum">
    <w:name w:val="Date"/>
    <w:basedOn w:val="Normln"/>
    <w:next w:val="Normln"/>
    <w:link w:val="DatumChar"/>
    <w:uiPriority w:val="99"/>
    <w:semiHidden/>
    <w:rsid w:val="001E09B8"/>
    <w:pPr>
      <w:spacing w:before="120"/>
      <w:jc w:val="left"/>
    </w:pPr>
    <w:rPr>
      <w:rFonts w:ascii="Arial" w:hAnsi="Arial"/>
      <w:sz w:val="20"/>
      <w:lang w:eastAsia="en-US"/>
    </w:rPr>
  </w:style>
  <w:style w:type="character" w:customStyle="1" w:styleId="DatumChar">
    <w:name w:val="Datum Char"/>
    <w:basedOn w:val="Standardnpsmoodstavce"/>
    <w:link w:val="Datum"/>
    <w:uiPriority w:val="99"/>
    <w:semiHidden/>
    <w:rsid w:val="001E09B8"/>
    <w:rPr>
      <w:rFonts w:ascii="Arial" w:hAnsi="Arial"/>
    </w:rPr>
  </w:style>
  <w:style w:type="paragraph" w:styleId="Seznamsodrkami3">
    <w:name w:val="List Bullet 3"/>
    <w:aliases w:val="lb3,1b3"/>
    <w:basedOn w:val="Normln"/>
    <w:autoRedefine/>
    <w:uiPriority w:val="99"/>
    <w:semiHidden/>
    <w:rsid w:val="001E09B8"/>
    <w:pPr>
      <w:numPr>
        <w:numId w:val="1"/>
      </w:numPr>
      <w:spacing w:before="120"/>
      <w:jc w:val="left"/>
    </w:pPr>
    <w:rPr>
      <w:rFonts w:ascii="Arial" w:hAnsi="Arial"/>
      <w:sz w:val="20"/>
      <w:lang w:eastAsia="en-US"/>
    </w:rPr>
  </w:style>
  <w:style w:type="paragraph" w:styleId="Podtitul">
    <w:name w:val="Subtitle"/>
    <w:basedOn w:val="Normln"/>
    <w:link w:val="PodtitulChar"/>
    <w:uiPriority w:val="99"/>
    <w:qFormat/>
    <w:rsid w:val="001E09B8"/>
    <w:pPr>
      <w:spacing w:before="120" w:after="60"/>
      <w:jc w:val="center"/>
      <w:outlineLvl w:val="1"/>
    </w:pPr>
    <w:rPr>
      <w:rFonts w:ascii="Arial" w:hAnsi="Arial" w:cs="Arial"/>
      <w:sz w:val="24"/>
      <w:szCs w:val="24"/>
      <w:lang w:eastAsia="en-US"/>
    </w:rPr>
  </w:style>
  <w:style w:type="character" w:customStyle="1" w:styleId="PodtitulChar">
    <w:name w:val="Podtitul Char"/>
    <w:basedOn w:val="Standardnpsmoodstavce"/>
    <w:link w:val="Podtitul"/>
    <w:uiPriority w:val="99"/>
    <w:rsid w:val="001E09B8"/>
    <w:rPr>
      <w:rFonts w:ascii="Arial" w:hAnsi="Arial" w:cs="Arial"/>
      <w:sz w:val="24"/>
      <w:szCs w:val="24"/>
    </w:rPr>
  </w:style>
  <w:style w:type="paragraph" w:styleId="AdresaHTML">
    <w:name w:val="HTML Address"/>
    <w:basedOn w:val="Normln"/>
    <w:link w:val="AdresaHTMLChar"/>
    <w:uiPriority w:val="99"/>
    <w:semiHidden/>
    <w:rsid w:val="001E09B8"/>
    <w:pPr>
      <w:spacing w:before="120"/>
      <w:jc w:val="left"/>
    </w:pPr>
    <w:rPr>
      <w:rFonts w:ascii="Arial" w:hAnsi="Arial"/>
      <w:i/>
      <w:iCs/>
      <w:sz w:val="20"/>
      <w:lang w:eastAsia="en-US"/>
    </w:rPr>
  </w:style>
  <w:style w:type="character" w:customStyle="1" w:styleId="AdresaHTMLChar">
    <w:name w:val="Adresa HTML Char"/>
    <w:basedOn w:val="Standardnpsmoodstavce"/>
    <w:link w:val="AdresaHTML"/>
    <w:uiPriority w:val="99"/>
    <w:semiHidden/>
    <w:rsid w:val="001E09B8"/>
    <w:rPr>
      <w:rFonts w:ascii="Arial" w:hAnsi="Arial"/>
      <w:i/>
      <w:iCs/>
    </w:rPr>
  </w:style>
  <w:style w:type="paragraph" w:styleId="Adresanaoblku">
    <w:name w:val="envelope address"/>
    <w:basedOn w:val="Normln"/>
    <w:uiPriority w:val="99"/>
    <w:semiHidden/>
    <w:rsid w:val="001E09B8"/>
    <w:pPr>
      <w:framePr w:w="7920" w:h="1980" w:hRule="exact" w:hSpace="141" w:wrap="auto" w:hAnchor="page" w:xAlign="center" w:yAlign="bottom"/>
      <w:spacing w:before="120"/>
      <w:ind w:left="2880"/>
      <w:jc w:val="left"/>
    </w:pPr>
    <w:rPr>
      <w:rFonts w:ascii="Arial" w:hAnsi="Arial" w:cs="Arial"/>
      <w:sz w:val="24"/>
      <w:szCs w:val="24"/>
      <w:lang w:eastAsia="en-US"/>
    </w:rPr>
  </w:style>
  <w:style w:type="paragraph" w:styleId="slovanseznam2">
    <w:name w:val="List Number 2"/>
    <w:aliases w:val="ln2"/>
    <w:basedOn w:val="Normln"/>
    <w:uiPriority w:val="99"/>
    <w:semiHidden/>
    <w:rsid w:val="001E09B8"/>
    <w:pPr>
      <w:numPr>
        <w:numId w:val="2"/>
      </w:numPr>
      <w:spacing w:before="120"/>
      <w:jc w:val="left"/>
    </w:pPr>
    <w:rPr>
      <w:rFonts w:ascii="Arial" w:hAnsi="Arial"/>
      <w:sz w:val="20"/>
      <w:lang w:eastAsia="en-US"/>
    </w:rPr>
  </w:style>
  <w:style w:type="paragraph" w:styleId="slovanseznam3">
    <w:name w:val="List Number 3"/>
    <w:aliases w:val="ln3"/>
    <w:basedOn w:val="Normln"/>
    <w:uiPriority w:val="99"/>
    <w:semiHidden/>
    <w:rsid w:val="001E09B8"/>
    <w:pPr>
      <w:numPr>
        <w:numId w:val="3"/>
      </w:numPr>
      <w:spacing w:before="120"/>
      <w:jc w:val="left"/>
    </w:pPr>
    <w:rPr>
      <w:rFonts w:ascii="Arial" w:hAnsi="Arial"/>
      <w:sz w:val="20"/>
      <w:lang w:eastAsia="en-US"/>
    </w:rPr>
  </w:style>
  <w:style w:type="paragraph" w:styleId="slovanseznam4">
    <w:name w:val="List Number 4"/>
    <w:aliases w:val="ln4"/>
    <w:basedOn w:val="Normln"/>
    <w:uiPriority w:val="99"/>
    <w:semiHidden/>
    <w:rsid w:val="001E09B8"/>
    <w:pPr>
      <w:numPr>
        <w:numId w:val="4"/>
      </w:numPr>
      <w:spacing w:before="120"/>
      <w:jc w:val="left"/>
    </w:pPr>
    <w:rPr>
      <w:rFonts w:ascii="Arial" w:hAnsi="Arial"/>
      <w:sz w:val="20"/>
      <w:lang w:eastAsia="en-US"/>
    </w:rPr>
  </w:style>
  <w:style w:type="paragraph" w:styleId="slovanseznam5">
    <w:name w:val="List Number 5"/>
    <w:aliases w:val="ln5"/>
    <w:basedOn w:val="Normln"/>
    <w:uiPriority w:val="99"/>
    <w:semiHidden/>
    <w:rsid w:val="001E09B8"/>
    <w:pPr>
      <w:numPr>
        <w:numId w:val="5"/>
      </w:numPr>
      <w:spacing w:before="120"/>
      <w:jc w:val="left"/>
    </w:pPr>
    <w:rPr>
      <w:rFonts w:ascii="Arial" w:hAnsi="Arial"/>
      <w:sz w:val="20"/>
      <w:lang w:eastAsia="en-US"/>
    </w:rPr>
  </w:style>
  <w:style w:type="paragraph" w:styleId="FormtovanvHTML">
    <w:name w:val="HTML Preformatted"/>
    <w:basedOn w:val="Normln"/>
    <w:link w:val="FormtovanvHTMLChar"/>
    <w:uiPriority w:val="99"/>
    <w:semiHidden/>
    <w:rsid w:val="001E09B8"/>
    <w:pPr>
      <w:spacing w:before="120"/>
      <w:jc w:val="left"/>
    </w:pPr>
    <w:rPr>
      <w:rFonts w:ascii="Courier New" w:hAnsi="Courier New" w:cs="Courier New"/>
      <w:sz w:val="20"/>
      <w:lang w:eastAsia="en-US"/>
    </w:rPr>
  </w:style>
  <w:style w:type="character" w:customStyle="1" w:styleId="FormtovanvHTMLChar">
    <w:name w:val="Formátovaný v HTML Char"/>
    <w:basedOn w:val="Standardnpsmoodstavce"/>
    <w:link w:val="FormtovanvHTML"/>
    <w:uiPriority w:val="99"/>
    <w:semiHidden/>
    <w:rsid w:val="001E09B8"/>
    <w:rPr>
      <w:rFonts w:ascii="Courier New" w:hAnsi="Courier New" w:cs="Courier New"/>
    </w:rPr>
  </w:style>
  <w:style w:type="paragraph" w:styleId="Hlavikaobsahu">
    <w:name w:val="toa heading"/>
    <w:basedOn w:val="Normln"/>
    <w:next w:val="Normln"/>
    <w:uiPriority w:val="99"/>
    <w:semiHidden/>
    <w:rsid w:val="001E09B8"/>
    <w:pPr>
      <w:spacing w:before="120"/>
      <w:jc w:val="left"/>
    </w:pPr>
    <w:rPr>
      <w:rFonts w:ascii="Arial" w:hAnsi="Arial" w:cs="Arial"/>
      <w:b/>
      <w:bCs/>
      <w:sz w:val="24"/>
      <w:szCs w:val="24"/>
      <w:lang w:eastAsia="en-US"/>
    </w:rPr>
  </w:style>
  <w:style w:type="paragraph" w:styleId="Rejstk1">
    <w:name w:val="index 1"/>
    <w:basedOn w:val="Normln"/>
    <w:next w:val="Normln"/>
    <w:autoRedefine/>
    <w:uiPriority w:val="99"/>
    <w:semiHidden/>
    <w:rsid w:val="001E09B8"/>
    <w:pPr>
      <w:spacing w:before="120"/>
      <w:ind w:left="200" w:hanging="200"/>
      <w:jc w:val="left"/>
    </w:pPr>
    <w:rPr>
      <w:rFonts w:ascii="Arial" w:hAnsi="Arial"/>
      <w:sz w:val="20"/>
      <w:lang w:eastAsia="en-US"/>
    </w:rPr>
  </w:style>
  <w:style w:type="paragraph" w:styleId="Hlavikarejstku">
    <w:name w:val="index heading"/>
    <w:basedOn w:val="Normln"/>
    <w:next w:val="Rejstk1"/>
    <w:uiPriority w:val="99"/>
    <w:semiHidden/>
    <w:rsid w:val="001E09B8"/>
    <w:pPr>
      <w:spacing w:before="120"/>
      <w:jc w:val="left"/>
    </w:pPr>
    <w:rPr>
      <w:rFonts w:ascii="Arial" w:hAnsi="Arial" w:cs="Arial"/>
      <w:b/>
      <w:bCs/>
      <w:sz w:val="20"/>
      <w:lang w:eastAsia="en-US"/>
    </w:rPr>
  </w:style>
  <w:style w:type="paragraph" w:styleId="Nadpispoznmky">
    <w:name w:val="Note Heading"/>
    <w:basedOn w:val="Normln"/>
    <w:next w:val="Normln"/>
    <w:link w:val="NadpispoznmkyChar"/>
    <w:uiPriority w:val="99"/>
    <w:semiHidden/>
    <w:rsid w:val="001E09B8"/>
    <w:pPr>
      <w:spacing w:before="120"/>
      <w:jc w:val="left"/>
    </w:pPr>
    <w:rPr>
      <w:rFonts w:ascii="Arial" w:hAnsi="Arial"/>
      <w:sz w:val="20"/>
      <w:lang w:eastAsia="en-US"/>
    </w:rPr>
  </w:style>
  <w:style w:type="character" w:customStyle="1" w:styleId="NadpispoznmkyChar">
    <w:name w:val="Nadpis poznámky Char"/>
    <w:basedOn w:val="Standardnpsmoodstavce"/>
    <w:link w:val="Nadpispoznmky"/>
    <w:uiPriority w:val="99"/>
    <w:semiHidden/>
    <w:rsid w:val="001E09B8"/>
    <w:rPr>
      <w:rFonts w:ascii="Arial" w:hAnsi="Arial"/>
    </w:rPr>
  </w:style>
  <w:style w:type="paragraph" w:styleId="Normlnweb">
    <w:name w:val="Normal (Web)"/>
    <w:basedOn w:val="Normln"/>
    <w:uiPriority w:val="99"/>
    <w:semiHidden/>
    <w:rsid w:val="001E09B8"/>
    <w:pPr>
      <w:spacing w:before="120"/>
      <w:jc w:val="left"/>
    </w:pPr>
    <w:rPr>
      <w:sz w:val="24"/>
      <w:szCs w:val="24"/>
      <w:lang w:eastAsia="en-US"/>
    </w:rPr>
  </w:style>
  <w:style w:type="paragraph" w:styleId="Obsah2">
    <w:name w:val="toc 2"/>
    <w:basedOn w:val="Normln"/>
    <w:next w:val="Normln"/>
    <w:autoRedefine/>
    <w:uiPriority w:val="99"/>
    <w:semiHidden/>
    <w:rsid w:val="001E09B8"/>
    <w:pPr>
      <w:spacing w:before="120"/>
      <w:ind w:left="200"/>
      <w:jc w:val="left"/>
    </w:pPr>
    <w:rPr>
      <w:rFonts w:ascii="Arial" w:hAnsi="Arial"/>
      <w:sz w:val="20"/>
      <w:lang w:eastAsia="en-US"/>
    </w:rPr>
  </w:style>
  <w:style w:type="paragraph" w:styleId="Obsah3">
    <w:name w:val="toc 3"/>
    <w:basedOn w:val="Normln"/>
    <w:next w:val="Normln"/>
    <w:autoRedefine/>
    <w:uiPriority w:val="99"/>
    <w:semiHidden/>
    <w:rsid w:val="001E09B8"/>
    <w:pPr>
      <w:spacing w:before="120"/>
      <w:ind w:left="400"/>
      <w:jc w:val="left"/>
    </w:pPr>
    <w:rPr>
      <w:rFonts w:ascii="Arial" w:hAnsi="Arial"/>
      <w:sz w:val="20"/>
      <w:lang w:eastAsia="en-US"/>
    </w:rPr>
  </w:style>
  <w:style w:type="paragraph" w:styleId="Obsah4">
    <w:name w:val="toc 4"/>
    <w:basedOn w:val="Normln"/>
    <w:next w:val="Normln"/>
    <w:autoRedefine/>
    <w:uiPriority w:val="99"/>
    <w:semiHidden/>
    <w:rsid w:val="001E09B8"/>
    <w:pPr>
      <w:spacing w:before="120"/>
      <w:ind w:left="600"/>
      <w:jc w:val="left"/>
    </w:pPr>
    <w:rPr>
      <w:rFonts w:ascii="Arial" w:hAnsi="Arial"/>
      <w:sz w:val="20"/>
      <w:lang w:eastAsia="en-US"/>
    </w:rPr>
  </w:style>
  <w:style w:type="paragraph" w:styleId="Obsah5">
    <w:name w:val="toc 5"/>
    <w:basedOn w:val="Normln"/>
    <w:next w:val="Normln"/>
    <w:autoRedefine/>
    <w:uiPriority w:val="99"/>
    <w:semiHidden/>
    <w:rsid w:val="001E09B8"/>
    <w:pPr>
      <w:spacing w:before="120"/>
      <w:ind w:left="800"/>
      <w:jc w:val="left"/>
    </w:pPr>
    <w:rPr>
      <w:rFonts w:ascii="Arial" w:hAnsi="Arial"/>
      <w:sz w:val="20"/>
      <w:lang w:eastAsia="en-US"/>
    </w:rPr>
  </w:style>
  <w:style w:type="paragraph" w:styleId="Obsah6">
    <w:name w:val="toc 6"/>
    <w:basedOn w:val="Normln"/>
    <w:next w:val="Normln"/>
    <w:autoRedefine/>
    <w:uiPriority w:val="99"/>
    <w:semiHidden/>
    <w:rsid w:val="001E09B8"/>
    <w:pPr>
      <w:spacing w:before="120"/>
      <w:ind w:left="1000"/>
      <w:jc w:val="left"/>
    </w:pPr>
    <w:rPr>
      <w:rFonts w:ascii="Arial" w:hAnsi="Arial"/>
      <w:sz w:val="20"/>
      <w:lang w:eastAsia="en-US"/>
    </w:rPr>
  </w:style>
  <w:style w:type="paragraph" w:styleId="Obsah7">
    <w:name w:val="toc 7"/>
    <w:basedOn w:val="Normln"/>
    <w:next w:val="Normln"/>
    <w:autoRedefine/>
    <w:uiPriority w:val="99"/>
    <w:semiHidden/>
    <w:rsid w:val="001E09B8"/>
    <w:pPr>
      <w:spacing w:before="120"/>
      <w:ind w:left="1200"/>
      <w:jc w:val="left"/>
    </w:pPr>
    <w:rPr>
      <w:rFonts w:ascii="Arial" w:hAnsi="Arial"/>
      <w:sz w:val="20"/>
      <w:lang w:eastAsia="en-US"/>
    </w:rPr>
  </w:style>
  <w:style w:type="paragraph" w:styleId="Obsah8">
    <w:name w:val="toc 8"/>
    <w:basedOn w:val="Normln"/>
    <w:next w:val="Normln"/>
    <w:autoRedefine/>
    <w:uiPriority w:val="99"/>
    <w:semiHidden/>
    <w:rsid w:val="001E09B8"/>
    <w:pPr>
      <w:spacing w:before="120"/>
      <w:ind w:left="1400"/>
      <w:jc w:val="left"/>
    </w:pPr>
    <w:rPr>
      <w:rFonts w:ascii="Arial" w:hAnsi="Arial"/>
      <w:sz w:val="20"/>
      <w:lang w:eastAsia="en-US"/>
    </w:rPr>
  </w:style>
  <w:style w:type="paragraph" w:styleId="Obsah9">
    <w:name w:val="toc 9"/>
    <w:basedOn w:val="Normln"/>
    <w:next w:val="Normln"/>
    <w:autoRedefine/>
    <w:uiPriority w:val="99"/>
    <w:semiHidden/>
    <w:rsid w:val="001E09B8"/>
    <w:pPr>
      <w:spacing w:before="120"/>
      <w:ind w:left="1600"/>
      <w:jc w:val="left"/>
    </w:pPr>
    <w:rPr>
      <w:rFonts w:ascii="Arial" w:hAnsi="Arial"/>
      <w:sz w:val="20"/>
      <w:lang w:eastAsia="en-US"/>
    </w:rPr>
  </w:style>
  <w:style w:type="paragraph" w:styleId="Osloven">
    <w:name w:val="Salutation"/>
    <w:basedOn w:val="Normln"/>
    <w:next w:val="Normln"/>
    <w:link w:val="OslovenChar"/>
    <w:uiPriority w:val="99"/>
    <w:semiHidden/>
    <w:rsid w:val="001E09B8"/>
    <w:pPr>
      <w:spacing w:before="120"/>
      <w:jc w:val="left"/>
    </w:pPr>
    <w:rPr>
      <w:rFonts w:ascii="Arial" w:hAnsi="Arial"/>
      <w:sz w:val="20"/>
      <w:lang w:eastAsia="en-US"/>
    </w:rPr>
  </w:style>
  <w:style w:type="character" w:customStyle="1" w:styleId="OslovenChar">
    <w:name w:val="Oslovení Char"/>
    <w:basedOn w:val="Standardnpsmoodstavce"/>
    <w:link w:val="Osloven"/>
    <w:uiPriority w:val="99"/>
    <w:semiHidden/>
    <w:rsid w:val="001E09B8"/>
    <w:rPr>
      <w:rFonts w:ascii="Arial" w:hAnsi="Arial"/>
    </w:rPr>
  </w:style>
  <w:style w:type="paragraph" w:styleId="Podpis">
    <w:name w:val="Signature"/>
    <w:basedOn w:val="Normln"/>
    <w:link w:val="PodpisChar"/>
    <w:uiPriority w:val="99"/>
    <w:semiHidden/>
    <w:rsid w:val="001E09B8"/>
    <w:pPr>
      <w:spacing w:before="120"/>
      <w:ind w:left="4252"/>
      <w:jc w:val="left"/>
    </w:pPr>
    <w:rPr>
      <w:rFonts w:ascii="Arial" w:hAnsi="Arial"/>
      <w:sz w:val="20"/>
      <w:lang w:eastAsia="en-US"/>
    </w:rPr>
  </w:style>
  <w:style w:type="character" w:customStyle="1" w:styleId="PodpisChar">
    <w:name w:val="Podpis Char"/>
    <w:basedOn w:val="Standardnpsmoodstavce"/>
    <w:link w:val="Podpis"/>
    <w:uiPriority w:val="99"/>
    <w:semiHidden/>
    <w:rsid w:val="001E09B8"/>
    <w:rPr>
      <w:rFonts w:ascii="Arial" w:hAnsi="Arial"/>
    </w:rPr>
  </w:style>
  <w:style w:type="paragraph" w:styleId="Podpise-mailu">
    <w:name w:val="E-mail Signature"/>
    <w:basedOn w:val="Normln"/>
    <w:link w:val="Podpise-mailuChar"/>
    <w:uiPriority w:val="99"/>
    <w:semiHidden/>
    <w:rsid w:val="001E09B8"/>
    <w:pPr>
      <w:spacing w:before="120"/>
      <w:jc w:val="left"/>
    </w:pPr>
    <w:rPr>
      <w:rFonts w:ascii="Arial" w:hAnsi="Arial"/>
      <w:sz w:val="20"/>
      <w:lang w:eastAsia="en-US"/>
    </w:rPr>
  </w:style>
  <w:style w:type="character" w:customStyle="1" w:styleId="Podpise-mailuChar">
    <w:name w:val="Podpis e-mailu Char"/>
    <w:basedOn w:val="Standardnpsmoodstavce"/>
    <w:link w:val="Podpise-mailu"/>
    <w:uiPriority w:val="99"/>
    <w:semiHidden/>
    <w:rsid w:val="001E09B8"/>
    <w:rPr>
      <w:rFonts w:ascii="Arial" w:hAnsi="Arial"/>
    </w:rPr>
  </w:style>
  <w:style w:type="paragraph" w:styleId="Pokraovnseznamu">
    <w:name w:val="List Continue"/>
    <w:basedOn w:val="Normln"/>
    <w:uiPriority w:val="99"/>
    <w:semiHidden/>
    <w:rsid w:val="001E09B8"/>
    <w:pPr>
      <w:spacing w:before="120" w:after="120"/>
      <w:ind w:left="283"/>
      <w:jc w:val="left"/>
    </w:pPr>
    <w:rPr>
      <w:rFonts w:ascii="Arial" w:hAnsi="Arial"/>
      <w:sz w:val="20"/>
      <w:lang w:eastAsia="en-US"/>
    </w:rPr>
  </w:style>
  <w:style w:type="paragraph" w:styleId="Pokraovnseznamu2">
    <w:name w:val="List Continue 2"/>
    <w:basedOn w:val="Normln"/>
    <w:uiPriority w:val="99"/>
    <w:semiHidden/>
    <w:rsid w:val="001E09B8"/>
    <w:pPr>
      <w:spacing w:before="120" w:after="120"/>
      <w:ind w:left="566"/>
      <w:jc w:val="left"/>
    </w:pPr>
    <w:rPr>
      <w:rFonts w:ascii="Arial" w:hAnsi="Arial"/>
      <w:sz w:val="20"/>
      <w:lang w:eastAsia="en-US"/>
    </w:rPr>
  </w:style>
  <w:style w:type="paragraph" w:styleId="Pokraovnseznamu3">
    <w:name w:val="List Continue 3"/>
    <w:basedOn w:val="Normln"/>
    <w:uiPriority w:val="99"/>
    <w:semiHidden/>
    <w:rsid w:val="001E09B8"/>
    <w:pPr>
      <w:spacing w:before="120" w:after="120"/>
      <w:ind w:left="849"/>
      <w:jc w:val="left"/>
    </w:pPr>
    <w:rPr>
      <w:rFonts w:ascii="Arial" w:hAnsi="Arial"/>
      <w:sz w:val="20"/>
      <w:lang w:eastAsia="en-US"/>
    </w:rPr>
  </w:style>
  <w:style w:type="paragraph" w:styleId="Pokraovnseznamu4">
    <w:name w:val="List Continue 4"/>
    <w:basedOn w:val="Normln"/>
    <w:uiPriority w:val="99"/>
    <w:semiHidden/>
    <w:rsid w:val="001E09B8"/>
    <w:pPr>
      <w:spacing w:before="120" w:after="120"/>
      <w:ind w:left="1132"/>
      <w:jc w:val="left"/>
    </w:pPr>
    <w:rPr>
      <w:rFonts w:ascii="Arial" w:hAnsi="Arial"/>
      <w:sz w:val="20"/>
      <w:lang w:eastAsia="en-US"/>
    </w:rPr>
  </w:style>
  <w:style w:type="paragraph" w:styleId="Pokraovnseznamu5">
    <w:name w:val="List Continue 5"/>
    <w:basedOn w:val="Normln"/>
    <w:uiPriority w:val="99"/>
    <w:semiHidden/>
    <w:rsid w:val="001E09B8"/>
    <w:pPr>
      <w:spacing w:before="120" w:after="120"/>
      <w:ind w:left="1415"/>
      <w:jc w:val="left"/>
    </w:pPr>
    <w:rPr>
      <w:rFonts w:ascii="Arial" w:hAnsi="Arial"/>
      <w:sz w:val="20"/>
      <w:lang w:eastAsia="en-US"/>
    </w:rPr>
  </w:style>
  <w:style w:type="paragraph" w:styleId="Prosttext">
    <w:name w:val="Plain Text"/>
    <w:basedOn w:val="Normln"/>
    <w:link w:val="ProsttextChar"/>
    <w:uiPriority w:val="99"/>
    <w:semiHidden/>
    <w:rsid w:val="001E09B8"/>
    <w:pPr>
      <w:spacing w:before="120"/>
      <w:jc w:val="left"/>
    </w:pPr>
    <w:rPr>
      <w:rFonts w:ascii="Courier New" w:hAnsi="Courier New" w:cs="Courier New"/>
      <w:sz w:val="20"/>
      <w:lang w:eastAsia="en-US"/>
    </w:rPr>
  </w:style>
  <w:style w:type="character" w:customStyle="1" w:styleId="ProsttextChar">
    <w:name w:val="Prostý text Char"/>
    <w:basedOn w:val="Standardnpsmoodstavce"/>
    <w:link w:val="Prosttext"/>
    <w:uiPriority w:val="99"/>
    <w:semiHidden/>
    <w:rsid w:val="001E09B8"/>
    <w:rPr>
      <w:rFonts w:ascii="Courier New" w:hAnsi="Courier New" w:cs="Courier New"/>
    </w:rPr>
  </w:style>
  <w:style w:type="paragraph" w:styleId="Rejstk2">
    <w:name w:val="index 2"/>
    <w:basedOn w:val="Normln"/>
    <w:next w:val="Normln"/>
    <w:autoRedefine/>
    <w:uiPriority w:val="99"/>
    <w:semiHidden/>
    <w:rsid w:val="001E09B8"/>
    <w:pPr>
      <w:spacing w:before="120"/>
      <w:ind w:left="400" w:hanging="200"/>
      <w:jc w:val="left"/>
    </w:pPr>
    <w:rPr>
      <w:rFonts w:ascii="Arial" w:hAnsi="Arial"/>
      <w:sz w:val="20"/>
      <w:lang w:eastAsia="en-US"/>
    </w:rPr>
  </w:style>
  <w:style w:type="paragraph" w:styleId="Rejstk3">
    <w:name w:val="index 3"/>
    <w:basedOn w:val="Normln"/>
    <w:next w:val="Normln"/>
    <w:autoRedefine/>
    <w:uiPriority w:val="99"/>
    <w:semiHidden/>
    <w:rsid w:val="001E09B8"/>
    <w:pPr>
      <w:spacing w:before="120"/>
      <w:ind w:left="600" w:hanging="200"/>
      <w:jc w:val="left"/>
    </w:pPr>
    <w:rPr>
      <w:rFonts w:ascii="Arial" w:hAnsi="Arial"/>
      <w:sz w:val="20"/>
      <w:lang w:eastAsia="en-US"/>
    </w:rPr>
  </w:style>
  <w:style w:type="paragraph" w:styleId="Rejstk4">
    <w:name w:val="index 4"/>
    <w:basedOn w:val="Normln"/>
    <w:next w:val="Normln"/>
    <w:autoRedefine/>
    <w:uiPriority w:val="99"/>
    <w:semiHidden/>
    <w:rsid w:val="001E09B8"/>
    <w:pPr>
      <w:spacing w:before="120"/>
      <w:ind w:left="800" w:hanging="200"/>
      <w:jc w:val="left"/>
    </w:pPr>
    <w:rPr>
      <w:rFonts w:ascii="Arial" w:hAnsi="Arial"/>
      <w:sz w:val="20"/>
      <w:lang w:eastAsia="en-US"/>
    </w:rPr>
  </w:style>
  <w:style w:type="paragraph" w:styleId="Rejstk5">
    <w:name w:val="index 5"/>
    <w:basedOn w:val="Normln"/>
    <w:next w:val="Normln"/>
    <w:autoRedefine/>
    <w:uiPriority w:val="99"/>
    <w:semiHidden/>
    <w:rsid w:val="001E09B8"/>
    <w:pPr>
      <w:spacing w:before="120"/>
      <w:ind w:left="1000" w:hanging="200"/>
      <w:jc w:val="left"/>
    </w:pPr>
    <w:rPr>
      <w:rFonts w:ascii="Arial" w:hAnsi="Arial"/>
      <w:sz w:val="20"/>
      <w:lang w:eastAsia="en-US"/>
    </w:rPr>
  </w:style>
  <w:style w:type="paragraph" w:styleId="Rejstk6">
    <w:name w:val="index 6"/>
    <w:basedOn w:val="Normln"/>
    <w:next w:val="Normln"/>
    <w:autoRedefine/>
    <w:uiPriority w:val="99"/>
    <w:semiHidden/>
    <w:rsid w:val="001E09B8"/>
    <w:pPr>
      <w:spacing w:before="120"/>
      <w:ind w:left="1200" w:hanging="200"/>
      <w:jc w:val="left"/>
    </w:pPr>
    <w:rPr>
      <w:rFonts w:ascii="Arial" w:hAnsi="Arial"/>
      <w:sz w:val="20"/>
      <w:lang w:eastAsia="en-US"/>
    </w:rPr>
  </w:style>
  <w:style w:type="paragraph" w:styleId="Rejstk7">
    <w:name w:val="index 7"/>
    <w:basedOn w:val="Normln"/>
    <w:next w:val="Normln"/>
    <w:autoRedefine/>
    <w:uiPriority w:val="99"/>
    <w:semiHidden/>
    <w:rsid w:val="001E09B8"/>
    <w:pPr>
      <w:spacing w:before="120"/>
      <w:ind w:left="1400" w:hanging="200"/>
      <w:jc w:val="left"/>
    </w:pPr>
    <w:rPr>
      <w:rFonts w:ascii="Arial" w:hAnsi="Arial"/>
      <w:sz w:val="20"/>
      <w:lang w:eastAsia="en-US"/>
    </w:rPr>
  </w:style>
  <w:style w:type="paragraph" w:styleId="Rejstk8">
    <w:name w:val="index 8"/>
    <w:basedOn w:val="Normln"/>
    <w:next w:val="Normln"/>
    <w:autoRedefine/>
    <w:uiPriority w:val="99"/>
    <w:semiHidden/>
    <w:rsid w:val="001E09B8"/>
    <w:pPr>
      <w:spacing w:before="120"/>
      <w:ind w:left="1600" w:hanging="200"/>
      <w:jc w:val="left"/>
    </w:pPr>
    <w:rPr>
      <w:rFonts w:ascii="Arial" w:hAnsi="Arial"/>
      <w:sz w:val="20"/>
      <w:lang w:eastAsia="en-US"/>
    </w:rPr>
  </w:style>
  <w:style w:type="paragraph" w:styleId="Rejstk9">
    <w:name w:val="index 9"/>
    <w:basedOn w:val="Normln"/>
    <w:next w:val="Normln"/>
    <w:autoRedefine/>
    <w:uiPriority w:val="99"/>
    <w:semiHidden/>
    <w:rsid w:val="001E09B8"/>
    <w:pPr>
      <w:spacing w:before="120"/>
      <w:ind w:left="1800" w:hanging="200"/>
      <w:jc w:val="left"/>
    </w:pPr>
    <w:rPr>
      <w:rFonts w:ascii="Arial" w:hAnsi="Arial"/>
      <w:sz w:val="20"/>
      <w:lang w:eastAsia="en-US"/>
    </w:rPr>
  </w:style>
  <w:style w:type="paragraph" w:styleId="Seznam">
    <w:name w:val="List"/>
    <w:basedOn w:val="Normln"/>
    <w:uiPriority w:val="99"/>
    <w:semiHidden/>
    <w:rsid w:val="001E09B8"/>
    <w:pPr>
      <w:spacing w:before="120"/>
      <w:ind w:left="283" w:hanging="283"/>
      <w:jc w:val="left"/>
    </w:pPr>
    <w:rPr>
      <w:rFonts w:ascii="Arial" w:hAnsi="Arial"/>
      <w:sz w:val="20"/>
      <w:lang w:eastAsia="en-US"/>
    </w:rPr>
  </w:style>
  <w:style w:type="paragraph" w:styleId="Seznam4">
    <w:name w:val="List 4"/>
    <w:aliases w:val="14"/>
    <w:basedOn w:val="Normln"/>
    <w:uiPriority w:val="99"/>
    <w:semiHidden/>
    <w:rsid w:val="001E09B8"/>
    <w:pPr>
      <w:spacing w:before="120"/>
      <w:ind w:left="1132" w:hanging="283"/>
      <w:jc w:val="left"/>
    </w:pPr>
    <w:rPr>
      <w:rFonts w:ascii="Arial" w:hAnsi="Arial"/>
      <w:sz w:val="20"/>
      <w:lang w:eastAsia="en-US"/>
    </w:rPr>
  </w:style>
  <w:style w:type="paragraph" w:styleId="Seznam5">
    <w:name w:val="List 5"/>
    <w:aliases w:val="15"/>
    <w:basedOn w:val="Normln"/>
    <w:uiPriority w:val="99"/>
    <w:semiHidden/>
    <w:rsid w:val="001E09B8"/>
    <w:pPr>
      <w:spacing w:before="120"/>
      <w:ind w:left="1415" w:hanging="283"/>
      <w:jc w:val="left"/>
    </w:pPr>
    <w:rPr>
      <w:rFonts w:ascii="Arial" w:hAnsi="Arial"/>
      <w:sz w:val="20"/>
      <w:lang w:eastAsia="en-US"/>
    </w:rPr>
  </w:style>
  <w:style w:type="paragraph" w:styleId="Seznamcitac">
    <w:name w:val="table of authorities"/>
    <w:basedOn w:val="Normln"/>
    <w:next w:val="Normln"/>
    <w:uiPriority w:val="99"/>
    <w:semiHidden/>
    <w:rsid w:val="001E09B8"/>
    <w:pPr>
      <w:spacing w:before="120"/>
      <w:ind w:left="200" w:hanging="200"/>
      <w:jc w:val="left"/>
    </w:pPr>
    <w:rPr>
      <w:rFonts w:ascii="Arial" w:hAnsi="Arial"/>
      <w:sz w:val="20"/>
      <w:lang w:eastAsia="en-US"/>
    </w:rPr>
  </w:style>
  <w:style w:type="paragraph" w:styleId="Seznamobrzk">
    <w:name w:val="table of figures"/>
    <w:basedOn w:val="Normln"/>
    <w:next w:val="Normln"/>
    <w:uiPriority w:val="99"/>
    <w:semiHidden/>
    <w:rsid w:val="001E09B8"/>
    <w:pPr>
      <w:spacing w:before="120"/>
      <w:ind w:left="400" w:hanging="400"/>
      <w:jc w:val="left"/>
    </w:pPr>
    <w:rPr>
      <w:rFonts w:ascii="Arial" w:hAnsi="Arial"/>
      <w:sz w:val="20"/>
      <w:lang w:eastAsia="en-US"/>
    </w:rPr>
  </w:style>
  <w:style w:type="paragraph" w:styleId="Seznamsodrkami">
    <w:name w:val="List Bullet"/>
    <w:aliases w:val="li1,1b"/>
    <w:basedOn w:val="Normln"/>
    <w:autoRedefine/>
    <w:uiPriority w:val="99"/>
    <w:semiHidden/>
    <w:rsid w:val="001E09B8"/>
    <w:pPr>
      <w:numPr>
        <w:numId w:val="6"/>
      </w:numPr>
      <w:spacing w:before="120"/>
      <w:jc w:val="left"/>
    </w:pPr>
    <w:rPr>
      <w:rFonts w:ascii="Arial" w:hAnsi="Arial"/>
      <w:sz w:val="20"/>
      <w:lang w:eastAsia="en-US"/>
    </w:rPr>
  </w:style>
  <w:style w:type="paragraph" w:styleId="Seznamsodrkami2">
    <w:name w:val="List Bullet 2"/>
    <w:basedOn w:val="Normln"/>
    <w:autoRedefine/>
    <w:uiPriority w:val="99"/>
    <w:semiHidden/>
    <w:rsid w:val="001E09B8"/>
    <w:pPr>
      <w:numPr>
        <w:numId w:val="7"/>
      </w:numPr>
      <w:spacing w:before="120"/>
      <w:jc w:val="left"/>
    </w:pPr>
    <w:rPr>
      <w:rFonts w:ascii="Arial" w:hAnsi="Arial"/>
      <w:sz w:val="20"/>
      <w:lang w:eastAsia="en-US"/>
    </w:rPr>
  </w:style>
  <w:style w:type="paragraph" w:styleId="Seznamsodrkami4">
    <w:name w:val="List Bullet 4"/>
    <w:aliases w:val="1b4"/>
    <w:basedOn w:val="Normln"/>
    <w:autoRedefine/>
    <w:uiPriority w:val="99"/>
    <w:semiHidden/>
    <w:rsid w:val="001E09B8"/>
    <w:pPr>
      <w:numPr>
        <w:numId w:val="8"/>
      </w:numPr>
      <w:spacing w:before="120"/>
      <w:jc w:val="left"/>
    </w:pPr>
    <w:rPr>
      <w:rFonts w:ascii="Arial" w:hAnsi="Arial"/>
      <w:sz w:val="20"/>
      <w:lang w:eastAsia="en-US"/>
    </w:rPr>
  </w:style>
  <w:style w:type="paragraph" w:styleId="Seznamsodrkami5">
    <w:name w:val="List Bullet 5"/>
    <w:aliases w:val="1b5"/>
    <w:basedOn w:val="Normln"/>
    <w:autoRedefine/>
    <w:uiPriority w:val="99"/>
    <w:semiHidden/>
    <w:rsid w:val="001E09B8"/>
    <w:pPr>
      <w:numPr>
        <w:numId w:val="9"/>
      </w:numPr>
      <w:spacing w:before="120"/>
      <w:jc w:val="left"/>
    </w:pPr>
    <w:rPr>
      <w:rFonts w:ascii="Arial" w:hAnsi="Arial"/>
      <w:sz w:val="20"/>
      <w:lang w:eastAsia="en-US"/>
    </w:rPr>
  </w:style>
  <w:style w:type="paragraph" w:styleId="Textmakra">
    <w:name w:val="macro"/>
    <w:link w:val="TextmakraChar"/>
    <w:uiPriority w:val="99"/>
    <w:semiHidden/>
    <w:rsid w:val="001E09B8"/>
    <w:pPr>
      <w:tabs>
        <w:tab w:val="left" w:pos="480"/>
        <w:tab w:val="left" w:pos="960"/>
        <w:tab w:val="left" w:pos="1440"/>
        <w:tab w:val="left" w:pos="1920"/>
        <w:tab w:val="left" w:pos="2400"/>
        <w:tab w:val="left" w:pos="2880"/>
        <w:tab w:val="left" w:pos="3360"/>
        <w:tab w:val="left" w:pos="3840"/>
        <w:tab w:val="left" w:pos="4320"/>
      </w:tabs>
      <w:spacing w:before="120"/>
    </w:pPr>
    <w:rPr>
      <w:rFonts w:ascii="Courier New" w:hAnsi="Courier New" w:cs="Courier New"/>
    </w:rPr>
  </w:style>
  <w:style w:type="character" w:customStyle="1" w:styleId="TextmakraChar">
    <w:name w:val="Text makra Char"/>
    <w:basedOn w:val="Standardnpsmoodstavce"/>
    <w:link w:val="Textmakra"/>
    <w:uiPriority w:val="99"/>
    <w:semiHidden/>
    <w:rsid w:val="001E09B8"/>
    <w:rPr>
      <w:rFonts w:ascii="Courier New" w:hAnsi="Courier New" w:cs="Courier New"/>
    </w:rPr>
  </w:style>
  <w:style w:type="paragraph" w:styleId="Textvysvtlivek">
    <w:name w:val="endnote text"/>
    <w:basedOn w:val="Normln"/>
    <w:link w:val="TextvysvtlivekChar"/>
    <w:uiPriority w:val="99"/>
    <w:semiHidden/>
    <w:rsid w:val="001E09B8"/>
    <w:pPr>
      <w:spacing w:before="120"/>
      <w:jc w:val="left"/>
    </w:pPr>
    <w:rPr>
      <w:rFonts w:ascii="Arial" w:hAnsi="Arial"/>
      <w:sz w:val="20"/>
      <w:lang w:eastAsia="en-US"/>
    </w:rPr>
  </w:style>
  <w:style w:type="character" w:customStyle="1" w:styleId="TextvysvtlivekChar">
    <w:name w:val="Text vysvětlivek Char"/>
    <w:basedOn w:val="Standardnpsmoodstavce"/>
    <w:link w:val="Textvysvtlivek"/>
    <w:uiPriority w:val="99"/>
    <w:semiHidden/>
    <w:rsid w:val="001E09B8"/>
    <w:rPr>
      <w:rFonts w:ascii="Arial" w:hAnsi="Arial"/>
    </w:rPr>
  </w:style>
  <w:style w:type="paragraph" w:styleId="Zhlavzprvy">
    <w:name w:val="Message Header"/>
    <w:basedOn w:val="Normln"/>
    <w:link w:val="ZhlavzprvyChar"/>
    <w:uiPriority w:val="99"/>
    <w:semiHidden/>
    <w:rsid w:val="001E09B8"/>
    <w:pPr>
      <w:pBdr>
        <w:top w:val="single" w:sz="6" w:space="1" w:color="auto"/>
        <w:left w:val="single" w:sz="6" w:space="1" w:color="auto"/>
        <w:bottom w:val="single" w:sz="6" w:space="1" w:color="auto"/>
        <w:right w:val="single" w:sz="6" w:space="1" w:color="auto"/>
      </w:pBdr>
      <w:shd w:val="pct20" w:color="auto" w:fill="auto"/>
      <w:spacing w:before="120"/>
      <w:ind w:left="1134" w:hanging="1134"/>
      <w:jc w:val="left"/>
    </w:pPr>
    <w:rPr>
      <w:rFonts w:ascii="Arial" w:hAnsi="Arial" w:cs="Arial"/>
      <w:sz w:val="24"/>
      <w:szCs w:val="24"/>
      <w:lang w:eastAsia="en-US"/>
    </w:rPr>
  </w:style>
  <w:style w:type="character" w:customStyle="1" w:styleId="ZhlavzprvyChar">
    <w:name w:val="Záhlaví zprávy Char"/>
    <w:basedOn w:val="Standardnpsmoodstavce"/>
    <w:link w:val="Zhlavzprvy"/>
    <w:uiPriority w:val="99"/>
    <w:semiHidden/>
    <w:rsid w:val="001E09B8"/>
    <w:rPr>
      <w:rFonts w:ascii="Arial" w:hAnsi="Arial" w:cs="Arial"/>
      <w:sz w:val="24"/>
      <w:szCs w:val="24"/>
      <w:shd w:val="pct20" w:color="auto" w:fill="auto"/>
    </w:rPr>
  </w:style>
  <w:style w:type="paragraph" w:styleId="Zkladntext-prvnodsazen">
    <w:name w:val="Body Text First Indent"/>
    <w:aliases w:val="fi"/>
    <w:basedOn w:val="Zkladntext"/>
    <w:link w:val="Zkladntext-prvnodsazenChar"/>
    <w:uiPriority w:val="99"/>
    <w:semiHidden/>
    <w:rsid w:val="001E09B8"/>
    <w:pPr>
      <w:spacing w:before="120" w:after="120"/>
      <w:ind w:firstLine="210"/>
      <w:jc w:val="left"/>
    </w:pPr>
    <w:rPr>
      <w:rFonts w:ascii="Arial" w:hAnsi="Arial"/>
      <w:sz w:val="20"/>
      <w:szCs w:val="20"/>
      <w:lang w:eastAsia="en-US"/>
    </w:rPr>
  </w:style>
  <w:style w:type="character" w:customStyle="1" w:styleId="Zkladntext-prvnodsazenChar">
    <w:name w:val="Základní text - první odsazený Char"/>
    <w:aliases w:val="fi Char"/>
    <w:basedOn w:val="ZkladntextChar"/>
    <w:link w:val="Zkladntext-prvnodsazen"/>
    <w:uiPriority w:val="99"/>
    <w:semiHidden/>
    <w:rsid w:val="001E09B8"/>
    <w:rPr>
      <w:rFonts w:ascii="Arial" w:hAnsi="Arial"/>
      <w:sz w:val="24"/>
      <w:szCs w:val="24"/>
      <w:lang w:eastAsia="cs-CZ"/>
    </w:rPr>
  </w:style>
  <w:style w:type="paragraph" w:styleId="Zkladntext-prvnodsazen2">
    <w:name w:val="Body Text First Indent 2"/>
    <w:basedOn w:val="Zkladntextodsazen"/>
    <w:link w:val="Zkladntext-prvnodsazen2Char"/>
    <w:uiPriority w:val="99"/>
    <w:semiHidden/>
    <w:rsid w:val="001E09B8"/>
    <w:pPr>
      <w:spacing w:before="120" w:after="120"/>
      <w:ind w:left="283" w:firstLine="210"/>
      <w:jc w:val="left"/>
    </w:pPr>
    <w:rPr>
      <w:rFonts w:ascii="Arial" w:hAnsi="Arial"/>
      <w:sz w:val="20"/>
      <w:szCs w:val="20"/>
      <w:lang w:eastAsia="en-US"/>
    </w:rPr>
  </w:style>
  <w:style w:type="character" w:customStyle="1" w:styleId="Zkladntext-prvnodsazen2Char">
    <w:name w:val="Základní text - první odsazený 2 Char"/>
    <w:basedOn w:val="ZkladntextodsazenChar"/>
    <w:link w:val="Zkladntext-prvnodsazen2"/>
    <w:uiPriority w:val="99"/>
    <w:semiHidden/>
    <w:rsid w:val="001E09B8"/>
    <w:rPr>
      <w:rFonts w:ascii="Arial" w:hAnsi="Arial"/>
      <w:sz w:val="24"/>
      <w:szCs w:val="24"/>
      <w:lang w:eastAsia="cs-CZ"/>
    </w:rPr>
  </w:style>
  <w:style w:type="paragraph" w:styleId="Zvr">
    <w:name w:val="Closing"/>
    <w:basedOn w:val="Normln"/>
    <w:link w:val="ZvrChar"/>
    <w:uiPriority w:val="99"/>
    <w:semiHidden/>
    <w:rsid w:val="001E09B8"/>
    <w:pPr>
      <w:spacing w:before="120"/>
      <w:ind w:left="4252"/>
      <w:jc w:val="left"/>
    </w:pPr>
    <w:rPr>
      <w:rFonts w:ascii="Arial" w:hAnsi="Arial"/>
      <w:sz w:val="20"/>
      <w:lang w:eastAsia="en-US"/>
    </w:rPr>
  </w:style>
  <w:style w:type="character" w:customStyle="1" w:styleId="ZvrChar">
    <w:name w:val="Závěr Char"/>
    <w:basedOn w:val="Standardnpsmoodstavce"/>
    <w:link w:val="Zvr"/>
    <w:uiPriority w:val="99"/>
    <w:semiHidden/>
    <w:rsid w:val="001E09B8"/>
    <w:rPr>
      <w:rFonts w:ascii="Arial" w:hAnsi="Arial"/>
    </w:rPr>
  </w:style>
  <w:style w:type="paragraph" w:styleId="Zptenadresanaoblku">
    <w:name w:val="envelope return"/>
    <w:basedOn w:val="Normln"/>
    <w:uiPriority w:val="99"/>
    <w:semiHidden/>
    <w:rsid w:val="001E09B8"/>
    <w:pPr>
      <w:spacing w:before="120"/>
      <w:jc w:val="left"/>
    </w:pPr>
    <w:rPr>
      <w:rFonts w:ascii="Arial" w:hAnsi="Arial" w:cs="Arial"/>
      <w:sz w:val="20"/>
      <w:lang w:eastAsia="en-US"/>
    </w:rPr>
  </w:style>
  <w:style w:type="paragraph" w:customStyle="1" w:styleId="TableContents">
    <w:name w:val="Table Contents"/>
    <w:basedOn w:val="Normln"/>
    <w:uiPriority w:val="99"/>
    <w:rsid w:val="001E09B8"/>
    <w:pPr>
      <w:widowControl w:val="0"/>
      <w:suppressLineNumbers/>
      <w:suppressAutoHyphens/>
      <w:jc w:val="left"/>
    </w:pPr>
    <w:rPr>
      <w:rFonts w:eastAsia="Calibri" w:cs="Tahoma"/>
      <w:sz w:val="24"/>
    </w:rPr>
  </w:style>
  <w:style w:type="paragraph" w:customStyle="1" w:styleId="ListBulletNext">
    <w:name w:val="List Bullet Next"/>
    <w:basedOn w:val="Seznamsodrkami"/>
    <w:uiPriority w:val="99"/>
    <w:rsid w:val="001E09B8"/>
    <w:pPr>
      <w:numPr>
        <w:numId w:val="0"/>
      </w:numPr>
      <w:spacing w:before="0" w:line="288" w:lineRule="auto"/>
      <w:ind w:left="360" w:hanging="360"/>
      <w:jc w:val="both"/>
    </w:pPr>
    <w:rPr>
      <w:rFonts w:ascii="Times New Roman" w:hAnsi="Times New Roman"/>
      <w:lang w:eastAsia="cs-CZ"/>
    </w:rPr>
  </w:style>
  <w:style w:type="paragraph" w:customStyle="1" w:styleId="ListNumberNext">
    <w:name w:val="List Number Next"/>
    <w:basedOn w:val="slovanseznam"/>
    <w:uiPriority w:val="99"/>
    <w:rsid w:val="001E09B8"/>
    <w:pPr>
      <w:numPr>
        <w:numId w:val="0"/>
      </w:numPr>
      <w:tabs>
        <w:tab w:val="num" w:pos="720"/>
      </w:tabs>
      <w:spacing w:before="0" w:line="288" w:lineRule="auto"/>
      <w:ind w:left="720" w:hanging="360"/>
      <w:jc w:val="both"/>
    </w:pPr>
    <w:rPr>
      <w:rFonts w:ascii="Times New Roman" w:hAnsi="Times New Roman"/>
      <w:lang w:eastAsia="cs-CZ"/>
    </w:rPr>
  </w:style>
  <w:style w:type="paragraph" w:customStyle="1" w:styleId="Appendix">
    <w:name w:val="Appendix"/>
    <w:basedOn w:val="Nadpis1"/>
    <w:next w:val="Zkladntext"/>
    <w:uiPriority w:val="99"/>
    <w:rsid w:val="001E09B8"/>
    <w:pPr>
      <w:pageBreakBefore/>
      <w:tabs>
        <w:tab w:val="left" w:pos="1656"/>
        <w:tab w:val="num" w:pos="2268"/>
      </w:tabs>
      <w:suppressAutoHyphens/>
      <w:spacing w:before="240"/>
      <w:ind w:left="2268" w:hanging="2268"/>
    </w:pPr>
    <w:rPr>
      <w:rFonts w:ascii="Arial" w:hAnsi="Arial"/>
      <w:kern w:val="20"/>
      <w:sz w:val="36"/>
      <w:u w:val="single"/>
    </w:rPr>
  </w:style>
  <w:style w:type="paragraph" w:customStyle="1" w:styleId="Salutation1">
    <w:name w:val="Salutation1"/>
    <w:basedOn w:val="Normln"/>
    <w:uiPriority w:val="99"/>
    <w:rsid w:val="001E09B8"/>
    <w:pPr>
      <w:jc w:val="left"/>
    </w:pPr>
    <w:rPr>
      <w:sz w:val="20"/>
    </w:rPr>
  </w:style>
  <w:style w:type="paragraph" w:customStyle="1" w:styleId="Vlastnost">
    <w:name w:val="Vlastnost"/>
    <w:basedOn w:val="Normln"/>
    <w:uiPriority w:val="99"/>
    <w:rsid w:val="001E09B8"/>
    <w:pPr>
      <w:numPr>
        <w:numId w:val="43"/>
      </w:numPr>
      <w:jc w:val="left"/>
    </w:pPr>
    <w:rPr>
      <w:sz w:val="20"/>
    </w:rPr>
  </w:style>
  <w:style w:type="paragraph" w:customStyle="1" w:styleId="Vlastnostiodrky">
    <w:name w:val="Vlastnosti odrážky"/>
    <w:basedOn w:val="Vlastnost"/>
    <w:uiPriority w:val="99"/>
    <w:rsid w:val="001E09B8"/>
    <w:pPr>
      <w:numPr>
        <w:numId w:val="44"/>
      </w:numPr>
      <w:tabs>
        <w:tab w:val="clear" w:pos="360"/>
        <w:tab w:val="num" w:pos="643"/>
        <w:tab w:val="num" w:pos="926"/>
      </w:tabs>
      <w:ind w:left="283" w:hanging="283"/>
    </w:pPr>
    <w:rPr>
      <w:rFonts w:ascii="Tahoma" w:hAnsi="Tahoma"/>
    </w:rPr>
  </w:style>
  <w:style w:type="paragraph" w:customStyle="1" w:styleId="Styl1">
    <w:name w:val="Styl1"/>
    <w:basedOn w:val="Nadpis2"/>
    <w:uiPriority w:val="99"/>
    <w:rsid w:val="001E09B8"/>
    <w:pPr>
      <w:numPr>
        <w:ilvl w:val="1"/>
        <w:numId w:val="46"/>
      </w:numPr>
      <w:pBdr>
        <w:top w:val="single" w:sz="4" w:space="1" w:color="auto"/>
        <w:bottom w:val="single" w:sz="4" w:space="1" w:color="auto"/>
      </w:pBdr>
      <w:overflowPunct/>
      <w:autoSpaceDE/>
      <w:autoSpaceDN/>
      <w:adjustRightInd/>
      <w:spacing w:before="240" w:after="120"/>
      <w:textAlignment w:val="auto"/>
    </w:pPr>
    <w:rPr>
      <w:smallCaps/>
      <w:noProof/>
      <w:sz w:val="24"/>
      <w:u w:val="none"/>
    </w:rPr>
  </w:style>
  <w:style w:type="paragraph" w:customStyle="1" w:styleId="Styl5">
    <w:name w:val="Styl5"/>
    <w:basedOn w:val="Nadpis3"/>
    <w:next w:val="Styl1"/>
    <w:uiPriority w:val="99"/>
    <w:rsid w:val="001E09B8"/>
    <w:pPr>
      <w:keepNext w:val="0"/>
      <w:numPr>
        <w:ilvl w:val="2"/>
        <w:numId w:val="45"/>
      </w:numPr>
      <w:overflowPunct/>
      <w:autoSpaceDE/>
      <w:autoSpaceDN/>
      <w:adjustRightInd/>
      <w:textAlignment w:val="auto"/>
    </w:pPr>
    <w:rPr>
      <w:color w:val="000000"/>
      <w:sz w:val="24"/>
    </w:rPr>
  </w:style>
  <w:style w:type="paragraph" w:customStyle="1" w:styleId="Achievement">
    <w:name w:val="Achievement"/>
    <w:basedOn w:val="Normln"/>
    <w:uiPriority w:val="99"/>
    <w:rsid w:val="001E09B8"/>
    <w:pPr>
      <w:numPr>
        <w:numId w:val="47"/>
      </w:numPr>
      <w:jc w:val="left"/>
    </w:pPr>
    <w:rPr>
      <w:sz w:val="22"/>
      <w:szCs w:val="22"/>
      <w:lang w:val="en-US"/>
    </w:rPr>
  </w:style>
  <w:style w:type="paragraph" w:customStyle="1" w:styleId="Listp">
    <w:name w:val="List_p"/>
    <w:basedOn w:val="Normln"/>
    <w:uiPriority w:val="99"/>
    <w:rsid w:val="001E09B8"/>
    <w:pPr>
      <w:numPr>
        <w:numId w:val="48"/>
      </w:numPr>
      <w:spacing w:before="60"/>
      <w:jc w:val="left"/>
      <w:outlineLvl w:val="0"/>
    </w:pPr>
    <w:rPr>
      <w:rFonts w:ascii="Arial" w:hAnsi="Arial" w:cs="Arial"/>
      <w:sz w:val="18"/>
      <w:szCs w:val="18"/>
      <w:lang w:val="fr-FR" w:eastAsia="fr-FR"/>
    </w:rPr>
  </w:style>
  <w:style w:type="paragraph" w:customStyle="1" w:styleId="PieddepagePremier">
    <w:name w:val="Pied de page (Premier)"/>
    <w:basedOn w:val="Zpat"/>
    <w:uiPriority w:val="99"/>
    <w:rsid w:val="001E09B8"/>
    <w:pPr>
      <w:keepLines/>
      <w:pBdr>
        <w:bottom w:val="single" w:sz="6" w:space="1" w:color="auto"/>
      </w:pBdr>
      <w:tabs>
        <w:tab w:val="clear" w:pos="4536"/>
        <w:tab w:val="clear" w:pos="9072"/>
        <w:tab w:val="center" w:pos="4320"/>
        <w:tab w:val="right" w:pos="8640"/>
      </w:tabs>
      <w:spacing w:before="600"/>
    </w:pPr>
    <w:rPr>
      <w:rFonts w:ascii="Arial" w:hAnsi="Arial" w:cs="Arial"/>
      <w:b/>
      <w:bCs/>
      <w:spacing w:val="-4"/>
      <w:sz w:val="20"/>
      <w:szCs w:val="20"/>
      <w:lang w:val="en-US"/>
    </w:rPr>
  </w:style>
  <w:style w:type="paragraph" w:customStyle="1" w:styleId="Alcatel">
    <w:name w:val="Alcatel"/>
    <w:uiPriority w:val="99"/>
    <w:rsid w:val="001E09B8"/>
    <w:rPr>
      <w:rFonts w:ascii="FuturaA Bk BT" w:hAnsi="FuturaA Bk BT"/>
      <w:sz w:val="22"/>
      <w:szCs w:val="22"/>
      <w:lang w:val="fr-FR" w:eastAsia="fr-FR"/>
    </w:rPr>
  </w:style>
  <w:style w:type="paragraph" w:customStyle="1" w:styleId="Odrka1">
    <w:name w:val="Odrážka 1"/>
    <w:basedOn w:val="Normln"/>
    <w:uiPriority w:val="99"/>
    <w:rsid w:val="001E09B8"/>
    <w:pPr>
      <w:numPr>
        <w:numId w:val="17"/>
      </w:numPr>
      <w:spacing w:before="60"/>
      <w:jc w:val="left"/>
    </w:pPr>
    <w:rPr>
      <w:rFonts w:ascii="Arial" w:hAnsi="Arial" w:cs="Arial"/>
      <w:spacing w:val="-6"/>
      <w:sz w:val="22"/>
      <w:szCs w:val="22"/>
    </w:rPr>
  </w:style>
  <w:style w:type="paragraph" w:customStyle="1" w:styleId="Texttabulky">
    <w:name w:val="Text tabulky"/>
    <w:basedOn w:val="Normln"/>
    <w:next w:val="Normln"/>
    <w:uiPriority w:val="99"/>
    <w:rsid w:val="001E09B8"/>
    <w:pPr>
      <w:spacing w:before="40" w:after="40"/>
      <w:jc w:val="left"/>
    </w:pPr>
    <w:rPr>
      <w:sz w:val="20"/>
    </w:rPr>
  </w:style>
  <w:style w:type="paragraph" w:customStyle="1" w:styleId="Odrka">
    <w:name w:val="Odrážka"/>
    <w:basedOn w:val="Normln"/>
    <w:uiPriority w:val="99"/>
    <w:rsid w:val="001E09B8"/>
    <w:rPr>
      <w:rFonts w:ascii="Arial Narrow" w:hAnsi="Arial Narrow"/>
      <w:sz w:val="22"/>
    </w:rPr>
  </w:style>
  <w:style w:type="paragraph" w:customStyle="1" w:styleId="Odrazky1">
    <w:name w:val="Odrazky1"/>
    <w:basedOn w:val="Normln"/>
    <w:uiPriority w:val="99"/>
    <w:rsid w:val="001E09B8"/>
    <w:pPr>
      <w:numPr>
        <w:numId w:val="42"/>
      </w:numPr>
      <w:spacing w:before="60"/>
    </w:pPr>
    <w:rPr>
      <w:rFonts w:ascii="Arial" w:hAnsi="Arial"/>
      <w:sz w:val="22"/>
    </w:rPr>
  </w:style>
  <w:style w:type="paragraph" w:customStyle="1" w:styleId="Uroven1">
    <w:name w:val="Uroven 1"/>
    <w:basedOn w:val="Normln"/>
    <w:uiPriority w:val="99"/>
    <w:rsid w:val="001E09B8"/>
    <w:pPr>
      <w:numPr>
        <w:numId w:val="12"/>
      </w:numPr>
      <w:spacing w:before="240" w:after="120"/>
      <w:jc w:val="center"/>
    </w:pPr>
    <w:rPr>
      <w:b/>
      <w:sz w:val="24"/>
      <w:szCs w:val="24"/>
    </w:rPr>
  </w:style>
  <w:style w:type="paragraph" w:customStyle="1" w:styleId="Uroven2">
    <w:name w:val="Uroven2"/>
    <w:basedOn w:val="Normln"/>
    <w:uiPriority w:val="99"/>
    <w:rsid w:val="001E09B8"/>
    <w:pPr>
      <w:numPr>
        <w:ilvl w:val="1"/>
        <w:numId w:val="12"/>
      </w:numPr>
      <w:spacing w:before="120" w:after="120"/>
      <w:jc w:val="left"/>
    </w:pPr>
    <w:rPr>
      <w:sz w:val="24"/>
      <w:szCs w:val="24"/>
    </w:rPr>
  </w:style>
  <w:style w:type="paragraph" w:customStyle="1" w:styleId="Uroven3">
    <w:name w:val="Uroven3"/>
    <w:basedOn w:val="Normln"/>
    <w:uiPriority w:val="99"/>
    <w:rsid w:val="001E09B8"/>
    <w:pPr>
      <w:numPr>
        <w:ilvl w:val="2"/>
        <w:numId w:val="12"/>
      </w:numPr>
      <w:spacing w:before="120" w:after="120"/>
      <w:jc w:val="left"/>
    </w:pPr>
    <w:rPr>
      <w:sz w:val="24"/>
      <w:szCs w:val="24"/>
    </w:rPr>
  </w:style>
  <w:style w:type="paragraph" w:customStyle="1" w:styleId="Odrky2">
    <w:name w:val="Odrážky2"/>
    <w:basedOn w:val="Normln"/>
    <w:uiPriority w:val="99"/>
    <w:rsid w:val="001E09B8"/>
    <w:pPr>
      <w:numPr>
        <w:numId w:val="14"/>
      </w:numPr>
      <w:spacing w:after="60"/>
    </w:pPr>
    <w:rPr>
      <w:rFonts w:ascii="Arial" w:hAnsi="Arial"/>
      <w:sz w:val="22"/>
    </w:rPr>
  </w:style>
  <w:style w:type="paragraph" w:customStyle="1" w:styleId="Nadpis">
    <w:name w:val="Nadpis"/>
    <w:basedOn w:val="Normln"/>
    <w:uiPriority w:val="99"/>
    <w:rsid w:val="001E09B8"/>
    <w:pPr>
      <w:keepLines/>
      <w:numPr>
        <w:numId w:val="15"/>
      </w:numPr>
      <w:autoSpaceDE w:val="0"/>
      <w:autoSpaceDN w:val="0"/>
      <w:adjustRightInd w:val="0"/>
      <w:spacing w:before="170"/>
    </w:pPr>
    <w:rPr>
      <w:rFonts w:ascii="TimesE" w:hAnsi="TimesE"/>
      <w:b/>
      <w:bCs/>
      <w:sz w:val="24"/>
      <w:szCs w:val="24"/>
    </w:rPr>
  </w:style>
  <w:style w:type="paragraph" w:customStyle="1" w:styleId="odstavec11">
    <w:name w:val="odstavec 1.1"/>
    <w:basedOn w:val="Normln"/>
    <w:uiPriority w:val="99"/>
    <w:rsid w:val="001E09B8"/>
    <w:pPr>
      <w:numPr>
        <w:ilvl w:val="1"/>
        <w:numId w:val="15"/>
      </w:numPr>
      <w:jc w:val="left"/>
    </w:pPr>
    <w:rPr>
      <w:sz w:val="24"/>
      <w:szCs w:val="24"/>
    </w:rPr>
  </w:style>
  <w:style w:type="paragraph" w:customStyle="1" w:styleId="odstavec111">
    <w:name w:val="odstavec 1.1.1"/>
    <w:basedOn w:val="odstavec11"/>
    <w:uiPriority w:val="99"/>
    <w:rsid w:val="001E09B8"/>
    <w:pPr>
      <w:numPr>
        <w:ilvl w:val="2"/>
      </w:numPr>
      <w:ind w:left="1134" w:hanging="567"/>
    </w:pPr>
  </w:style>
  <w:style w:type="paragraph" w:customStyle="1" w:styleId="odsek">
    <w:name w:val="odsek"/>
    <w:basedOn w:val="Normln"/>
    <w:uiPriority w:val="99"/>
    <w:rsid w:val="001E09B8"/>
    <w:pPr>
      <w:numPr>
        <w:numId w:val="16"/>
      </w:numPr>
      <w:jc w:val="left"/>
    </w:pPr>
    <w:rPr>
      <w:sz w:val="22"/>
    </w:rPr>
  </w:style>
  <w:style w:type="character" w:customStyle="1" w:styleId="text1">
    <w:name w:val="text1"/>
    <w:basedOn w:val="Standardnpsmoodstavce"/>
    <w:uiPriority w:val="99"/>
    <w:rsid w:val="001E09B8"/>
    <w:rPr>
      <w:rFonts w:ascii="Verdana" w:hAnsi="Verdana" w:cs="Times New Roman"/>
      <w:color w:val="000000"/>
      <w:spacing w:val="0"/>
      <w:sz w:val="17"/>
      <w:szCs w:val="17"/>
    </w:rPr>
  </w:style>
  <w:style w:type="paragraph" w:customStyle="1" w:styleId="Text3">
    <w:name w:val="Text3"/>
    <w:basedOn w:val="Normln"/>
    <w:uiPriority w:val="99"/>
    <w:rsid w:val="001E09B8"/>
    <w:pPr>
      <w:ind w:left="567"/>
    </w:pPr>
    <w:rPr>
      <w:sz w:val="24"/>
      <w:lang w:val="en-US"/>
    </w:rPr>
  </w:style>
  <w:style w:type="paragraph" w:customStyle="1" w:styleId="DefaultText">
    <w:name w:val="Default Text"/>
    <w:basedOn w:val="Normln"/>
    <w:uiPriority w:val="99"/>
    <w:rsid w:val="001E09B8"/>
    <w:pPr>
      <w:widowControl w:val="0"/>
      <w:jc w:val="left"/>
    </w:pPr>
    <w:rPr>
      <w:sz w:val="24"/>
    </w:rPr>
  </w:style>
  <w:style w:type="paragraph" w:customStyle="1" w:styleId="WPBullets">
    <w:name w:val="WP Bullets"/>
    <w:basedOn w:val="Normln"/>
    <w:uiPriority w:val="99"/>
    <w:rsid w:val="001E09B8"/>
    <w:pPr>
      <w:jc w:val="left"/>
    </w:pPr>
    <w:rPr>
      <w:sz w:val="24"/>
      <w:lang w:val="fi-FI"/>
    </w:rPr>
  </w:style>
  <w:style w:type="paragraph" w:customStyle="1" w:styleId="Standard">
    <w:name w:val="Standard"/>
    <w:basedOn w:val="Normln"/>
    <w:uiPriority w:val="99"/>
    <w:rsid w:val="001E09B8"/>
    <w:pPr>
      <w:spacing w:after="240"/>
    </w:pPr>
    <w:rPr>
      <w:rFonts w:ascii="Arial" w:hAnsi="Arial"/>
      <w:sz w:val="22"/>
    </w:rPr>
  </w:style>
  <w:style w:type="paragraph" w:customStyle="1" w:styleId="StyleListBullet3">
    <w:name w:val="Style List Bullet 3"/>
    <w:basedOn w:val="Seznamsodrkami3"/>
    <w:uiPriority w:val="99"/>
    <w:rsid w:val="001E09B8"/>
    <w:pPr>
      <w:numPr>
        <w:numId w:val="21"/>
      </w:numPr>
      <w:spacing w:before="40" w:after="20"/>
    </w:pPr>
    <w:rPr>
      <w:rFonts w:ascii="Times New Roman" w:eastAsia="SimSun" w:hAnsi="Times New Roman"/>
      <w:sz w:val="24"/>
      <w:lang w:val="en-US" w:eastAsia="cs-CZ"/>
    </w:rPr>
  </w:style>
  <w:style w:type="paragraph" w:customStyle="1" w:styleId="Odrka10">
    <w:name w:val="Odrážka1"/>
    <w:basedOn w:val="Normln"/>
    <w:uiPriority w:val="99"/>
    <w:rsid w:val="001E09B8"/>
    <w:pPr>
      <w:numPr>
        <w:numId w:val="19"/>
      </w:numPr>
      <w:spacing w:before="60" w:after="60"/>
    </w:pPr>
    <w:rPr>
      <w:rFonts w:ascii="Arial" w:hAnsi="Arial"/>
      <w:sz w:val="20"/>
    </w:rPr>
  </w:style>
  <w:style w:type="paragraph" w:customStyle="1" w:styleId="Odrazky2">
    <w:name w:val="Odrazky 2"/>
    <w:basedOn w:val="Odrazky1"/>
    <w:uiPriority w:val="99"/>
    <w:rsid w:val="001E09B8"/>
    <w:pPr>
      <w:numPr>
        <w:numId w:val="18"/>
      </w:numPr>
      <w:tabs>
        <w:tab w:val="num" w:pos="1021"/>
      </w:tabs>
      <w:ind w:left="1021" w:hanging="341"/>
    </w:pPr>
    <w:rPr>
      <w:rFonts w:ascii="Times New Roman" w:hAnsi="Times New Roman"/>
    </w:rPr>
  </w:style>
  <w:style w:type="paragraph" w:customStyle="1" w:styleId="StyleHeading2Before36ptAfter18ptTopDoublesolid">
    <w:name w:val="Style Heading 2 + Before:  36 pt After:  18 pt Top: (Double solid..."/>
    <w:basedOn w:val="Normln"/>
    <w:uiPriority w:val="99"/>
    <w:rsid w:val="001E09B8"/>
    <w:pPr>
      <w:spacing w:before="60" w:after="60"/>
    </w:pPr>
    <w:rPr>
      <w:sz w:val="22"/>
      <w:szCs w:val="24"/>
    </w:rPr>
  </w:style>
  <w:style w:type="paragraph" w:customStyle="1" w:styleId="letter">
    <w:name w:val="letter"/>
    <w:basedOn w:val="Normln"/>
    <w:uiPriority w:val="99"/>
    <w:rsid w:val="001E09B8"/>
    <w:pPr>
      <w:numPr>
        <w:numId w:val="20"/>
      </w:numPr>
      <w:spacing w:before="60" w:after="60"/>
    </w:pPr>
    <w:rPr>
      <w:b/>
      <w:sz w:val="22"/>
      <w:szCs w:val="24"/>
    </w:rPr>
  </w:style>
  <w:style w:type="paragraph" w:customStyle="1" w:styleId="StyleOdrazky1TimesNewRoman12pt">
    <w:name w:val="Style Odrazky1 + Times New Roman 12 pt"/>
    <w:basedOn w:val="Odrazky1"/>
    <w:uiPriority w:val="99"/>
    <w:rsid w:val="001E09B8"/>
    <w:pPr>
      <w:numPr>
        <w:numId w:val="13"/>
      </w:numPr>
    </w:pPr>
    <w:rPr>
      <w:rFonts w:ascii="Times New Roman" w:hAnsi="Times New Roman"/>
      <w:szCs w:val="24"/>
    </w:rPr>
  </w:style>
  <w:style w:type="character" w:customStyle="1" w:styleId="TrailerWGM">
    <w:name w:val="Trailer WGM"/>
    <w:basedOn w:val="Standardnpsmoodstavce"/>
    <w:uiPriority w:val="99"/>
    <w:rsid w:val="001E09B8"/>
    <w:rPr>
      <w:rFonts w:cs="Times New Roman"/>
      <w:caps/>
      <w:sz w:val="14"/>
    </w:rPr>
  </w:style>
  <w:style w:type="paragraph" w:customStyle="1" w:styleId="StyleCourierNew9ptBefore24ptAfter24pt">
    <w:name w:val="Style Courier New 9 pt Before:  24 pt After:  24 pt"/>
    <w:basedOn w:val="Normln"/>
    <w:uiPriority w:val="99"/>
    <w:rsid w:val="001E09B8"/>
    <w:pPr>
      <w:numPr>
        <w:numId w:val="23"/>
      </w:numPr>
      <w:spacing w:before="20"/>
      <w:ind w:left="0" w:firstLine="0"/>
    </w:pPr>
    <w:rPr>
      <w:rFonts w:ascii="Courier New" w:hAnsi="Courier New"/>
      <w:sz w:val="18"/>
      <w:lang w:val="en-US" w:eastAsia="fr-FR"/>
    </w:rPr>
  </w:style>
  <w:style w:type="paragraph" w:customStyle="1" w:styleId="Article">
    <w:name w:val="Article"/>
    <w:basedOn w:val="Normln"/>
    <w:uiPriority w:val="99"/>
    <w:rsid w:val="001E09B8"/>
    <w:pPr>
      <w:numPr>
        <w:numId w:val="26"/>
      </w:numPr>
      <w:spacing w:after="120"/>
      <w:jc w:val="left"/>
    </w:pPr>
    <w:rPr>
      <w:rFonts w:ascii="Arial" w:hAnsi="Arial"/>
      <w:sz w:val="20"/>
    </w:rPr>
  </w:style>
  <w:style w:type="paragraph" w:customStyle="1" w:styleId="psmeno">
    <w:name w:val="písmeno"/>
    <w:basedOn w:val="Normln"/>
    <w:uiPriority w:val="99"/>
    <w:rsid w:val="001E09B8"/>
    <w:pPr>
      <w:numPr>
        <w:numId w:val="49"/>
      </w:numPr>
      <w:tabs>
        <w:tab w:val="clear" w:pos="360"/>
      </w:tabs>
      <w:suppressAutoHyphens/>
      <w:spacing w:after="120"/>
      <w:ind w:left="567" w:hanging="283"/>
    </w:pPr>
    <w:rPr>
      <w:rFonts w:ascii="Arial" w:hAnsi="Arial"/>
      <w:spacing w:val="-2"/>
      <w:sz w:val="20"/>
    </w:rPr>
  </w:style>
  <w:style w:type="paragraph" w:customStyle="1" w:styleId="PlohaA">
    <w:name w:val="Příloha A"/>
    <w:basedOn w:val="Odstavec"/>
    <w:uiPriority w:val="99"/>
    <w:rsid w:val="001E09B8"/>
    <w:pPr>
      <w:keepLines w:val="0"/>
      <w:numPr>
        <w:numId w:val="52"/>
      </w:numPr>
      <w:tabs>
        <w:tab w:val="clear" w:pos="680"/>
        <w:tab w:val="num" w:pos="2552"/>
      </w:tabs>
      <w:spacing w:before="120" w:after="60"/>
      <w:ind w:left="2552" w:hanging="1701"/>
    </w:pPr>
    <w:rPr>
      <w:color w:val="000000"/>
      <w:lang w:val="cs-CZ" w:eastAsia="cs-CZ"/>
    </w:rPr>
  </w:style>
  <w:style w:type="paragraph" w:customStyle="1" w:styleId="Nabdkapro-titulnlist">
    <w:name w:val="Nabídka pro... - titulní list"/>
    <w:basedOn w:val="Normln"/>
    <w:uiPriority w:val="99"/>
    <w:rsid w:val="001E09B8"/>
    <w:pPr>
      <w:jc w:val="left"/>
    </w:pPr>
    <w:rPr>
      <w:rFonts w:ascii="Arial" w:hAnsi="Arial"/>
      <w:smallCaps/>
      <w:sz w:val="56"/>
      <w:u w:val="single"/>
    </w:rPr>
  </w:style>
  <w:style w:type="paragraph" w:customStyle="1" w:styleId="nadpisek">
    <w:name w:val="nadpisek"/>
    <w:basedOn w:val="Normln"/>
    <w:uiPriority w:val="99"/>
    <w:rsid w:val="001E09B8"/>
    <w:pPr>
      <w:numPr>
        <w:numId w:val="53"/>
      </w:numPr>
      <w:tabs>
        <w:tab w:val="clear" w:pos="2552"/>
      </w:tabs>
      <w:spacing w:before="120" w:after="120"/>
      <w:ind w:left="0" w:firstLine="0"/>
      <w:jc w:val="left"/>
    </w:pPr>
    <w:rPr>
      <w:rFonts w:ascii="Arial" w:hAnsi="Arial"/>
      <w:b/>
      <w:sz w:val="22"/>
    </w:rPr>
  </w:style>
  <w:style w:type="paragraph" w:customStyle="1" w:styleId="IndexHorn">
    <w:name w:val="IndexHorní"/>
    <w:basedOn w:val="Normln"/>
    <w:uiPriority w:val="99"/>
    <w:rsid w:val="001E09B8"/>
    <w:pPr>
      <w:numPr>
        <w:numId w:val="24"/>
      </w:numPr>
      <w:spacing w:after="120"/>
      <w:ind w:left="0" w:firstLine="0"/>
      <w:jc w:val="left"/>
    </w:pPr>
    <w:rPr>
      <w:rFonts w:ascii="Arial" w:hAnsi="Arial"/>
      <w:sz w:val="20"/>
      <w:vertAlign w:val="superscript"/>
    </w:rPr>
  </w:style>
  <w:style w:type="paragraph" w:customStyle="1" w:styleId="cena">
    <w:name w:val="cena"/>
    <w:basedOn w:val="Normln"/>
    <w:uiPriority w:val="99"/>
    <w:rsid w:val="001E09B8"/>
    <w:pPr>
      <w:tabs>
        <w:tab w:val="right" w:leader="dot" w:pos="7655"/>
      </w:tabs>
      <w:spacing w:after="120"/>
      <w:ind w:left="567" w:hanging="567"/>
      <w:jc w:val="left"/>
    </w:pPr>
    <w:rPr>
      <w:rFonts w:ascii="Arial" w:hAnsi="Arial"/>
      <w:sz w:val="20"/>
    </w:rPr>
  </w:style>
  <w:style w:type="paragraph" w:customStyle="1" w:styleId="ploha">
    <w:name w:val="příloha"/>
    <w:basedOn w:val="Odrky1"/>
    <w:uiPriority w:val="99"/>
    <w:rsid w:val="001E09B8"/>
    <w:pPr>
      <w:numPr>
        <w:numId w:val="50"/>
      </w:numPr>
      <w:tabs>
        <w:tab w:val="clear" w:pos="340"/>
      </w:tabs>
      <w:ind w:left="0" w:firstLine="0"/>
    </w:pPr>
  </w:style>
  <w:style w:type="paragraph" w:customStyle="1" w:styleId="Odrky1">
    <w:name w:val="Odrážky 1"/>
    <w:basedOn w:val="Normln"/>
    <w:uiPriority w:val="99"/>
    <w:rsid w:val="001E09B8"/>
    <w:pPr>
      <w:ind w:left="283" w:hanging="283"/>
      <w:jc w:val="left"/>
    </w:pPr>
    <w:rPr>
      <w:rFonts w:ascii="Arial" w:hAnsi="Arial"/>
      <w:sz w:val="20"/>
    </w:rPr>
  </w:style>
  <w:style w:type="paragraph" w:customStyle="1" w:styleId="lnek">
    <w:name w:val="Článek"/>
    <w:basedOn w:val="Normln"/>
    <w:autoRedefine/>
    <w:uiPriority w:val="99"/>
    <w:rsid w:val="001E09B8"/>
    <w:pPr>
      <w:tabs>
        <w:tab w:val="num" w:pos="2088"/>
      </w:tabs>
      <w:spacing w:before="480" w:after="120" w:line="360" w:lineRule="auto"/>
      <w:ind w:firstLine="288"/>
      <w:jc w:val="center"/>
    </w:pPr>
    <w:rPr>
      <w:rFonts w:ascii="Arial" w:hAnsi="Arial"/>
      <w:b/>
      <w:color w:val="000000"/>
      <w:sz w:val="20"/>
    </w:rPr>
  </w:style>
  <w:style w:type="paragraph" w:customStyle="1" w:styleId="nzevlnku">
    <w:name w:val="název článku"/>
    <w:basedOn w:val="Normlnodsazen"/>
    <w:next w:val="Normln"/>
    <w:uiPriority w:val="99"/>
    <w:rsid w:val="001E09B8"/>
    <w:pPr>
      <w:spacing w:before="240"/>
      <w:ind w:left="0" w:firstLine="709"/>
      <w:jc w:val="center"/>
    </w:pPr>
    <w:rPr>
      <w:b/>
      <w:color w:val="000000"/>
      <w:lang w:eastAsia="cs-CZ"/>
    </w:rPr>
  </w:style>
  <w:style w:type="paragraph" w:customStyle="1" w:styleId="cenaodsazen">
    <w:name w:val="cena odsazená"/>
    <w:basedOn w:val="cena"/>
    <w:uiPriority w:val="99"/>
    <w:rsid w:val="001E09B8"/>
    <w:pPr>
      <w:tabs>
        <w:tab w:val="clear" w:pos="7655"/>
        <w:tab w:val="right" w:leader="dot" w:pos="9072"/>
      </w:tabs>
      <w:ind w:left="454" w:firstLine="0"/>
    </w:pPr>
  </w:style>
  <w:style w:type="character" w:customStyle="1" w:styleId="matyka">
    <w:name w:val="matyka"/>
    <w:basedOn w:val="Standardnpsmoodstavce"/>
    <w:uiPriority w:val="99"/>
    <w:rsid w:val="001E09B8"/>
    <w:rPr>
      <w:rFonts w:ascii="Times New Roman" w:hAnsi="Times New Roman" w:cs="Times New Roman"/>
      <w:i/>
      <w:sz w:val="24"/>
    </w:rPr>
  </w:style>
  <w:style w:type="paragraph" w:customStyle="1" w:styleId="psmenko">
    <w:name w:val="písmenko"/>
    <w:basedOn w:val="Normln"/>
    <w:uiPriority w:val="99"/>
    <w:rsid w:val="001E09B8"/>
    <w:pPr>
      <w:numPr>
        <w:numId w:val="22"/>
      </w:numPr>
      <w:spacing w:after="120"/>
      <w:jc w:val="left"/>
    </w:pPr>
    <w:rPr>
      <w:rFonts w:ascii="Arial" w:hAnsi="Arial"/>
      <w:sz w:val="20"/>
    </w:rPr>
  </w:style>
  <w:style w:type="paragraph" w:customStyle="1" w:styleId="ervk">
    <w:name w:val="červík"/>
    <w:basedOn w:val="Normln"/>
    <w:next w:val="Normln"/>
    <w:uiPriority w:val="99"/>
    <w:rsid w:val="001E09B8"/>
    <w:pPr>
      <w:numPr>
        <w:numId w:val="25"/>
      </w:numPr>
      <w:spacing w:after="120"/>
      <w:ind w:left="0" w:firstLine="0"/>
      <w:jc w:val="left"/>
    </w:pPr>
    <w:rPr>
      <w:rFonts w:ascii="Arial" w:hAnsi="Arial"/>
      <w:b/>
      <w:color w:val="FF0000"/>
      <w:sz w:val="20"/>
    </w:rPr>
  </w:style>
  <w:style w:type="paragraph" w:customStyle="1" w:styleId="slovanseznam2ln2">
    <w:name w:val="Číslovaný seznam 2.ln2"/>
    <w:basedOn w:val="Normln"/>
    <w:uiPriority w:val="99"/>
    <w:rsid w:val="001E09B8"/>
    <w:pPr>
      <w:tabs>
        <w:tab w:val="num" w:pos="643"/>
      </w:tabs>
      <w:spacing w:after="120"/>
      <w:ind w:left="643" w:hanging="360"/>
      <w:jc w:val="left"/>
    </w:pPr>
    <w:rPr>
      <w:rFonts w:ascii="Arial" w:hAnsi="Arial"/>
      <w:sz w:val="20"/>
    </w:rPr>
  </w:style>
  <w:style w:type="paragraph" w:customStyle="1" w:styleId="Poloha">
    <w:name w:val="Poíloha"/>
    <w:basedOn w:val="Normln"/>
    <w:uiPriority w:val="99"/>
    <w:rsid w:val="001E09B8"/>
    <w:pPr>
      <w:numPr>
        <w:numId w:val="51"/>
      </w:numPr>
      <w:tabs>
        <w:tab w:val="clear" w:pos="1531"/>
        <w:tab w:val="left" w:pos="1814"/>
        <w:tab w:val="num" w:pos="1985"/>
        <w:tab w:val="left" w:leader="dot" w:pos="5670"/>
      </w:tabs>
      <w:spacing w:after="120"/>
      <w:ind w:left="1985" w:hanging="1588"/>
      <w:jc w:val="left"/>
    </w:pPr>
    <w:rPr>
      <w:rFonts w:ascii="Arial" w:hAnsi="Arial"/>
      <w:sz w:val="20"/>
    </w:rPr>
  </w:style>
  <w:style w:type="paragraph" w:customStyle="1" w:styleId="Zkladntext-prvnodsazenfi">
    <w:name w:val="Základní text - první odsazený.fi"/>
    <w:basedOn w:val="Zkladntext"/>
    <w:uiPriority w:val="99"/>
    <w:rsid w:val="001E09B8"/>
    <w:pPr>
      <w:spacing w:after="240"/>
      <w:ind w:left="1440" w:firstLine="720"/>
      <w:jc w:val="left"/>
    </w:pPr>
    <w:rPr>
      <w:rFonts w:ascii="Arial" w:hAnsi="Arial"/>
      <w:szCs w:val="20"/>
      <w:lang w:val="en-US"/>
    </w:rPr>
  </w:style>
  <w:style w:type="paragraph" w:customStyle="1" w:styleId="m">
    <w:name w:val="m"/>
    <w:uiPriority w:val="99"/>
    <w:rsid w:val="001E09B8"/>
    <w:rPr>
      <w:rFonts w:ascii="Arial" w:hAnsi="Arial"/>
      <w:spacing w:val="-2"/>
      <w:sz w:val="16"/>
    </w:rPr>
  </w:style>
  <w:style w:type="paragraph" w:customStyle="1" w:styleId="Vytvoil">
    <w:name w:val="Vytvořil"/>
    <w:uiPriority w:val="99"/>
    <w:rsid w:val="001E09B8"/>
  </w:style>
  <w:style w:type="paragraph" w:customStyle="1" w:styleId="nts">
    <w:name w:val="nts"/>
    <w:uiPriority w:val="99"/>
    <w:rsid w:val="001E09B8"/>
    <w:pPr>
      <w:spacing w:after="120"/>
    </w:pPr>
    <w:rPr>
      <w:rFonts w:ascii="Arial" w:hAnsi="Arial"/>
    </w:rPr>
  </w:style>
  <w:style w:type="paragraph" w:customStyle="1" w:styleId="Odrka2">
    <w:name w:val="Odrážka 2"/>
    <w:basedOn w:val="Odrka"/>
    <w:uiPriority w:val="99"/>
    <w:rsid w:val="001E09B8"/>
    <w:pPr>
      <w:tabs>
        <w:tab w:val="left" w:pos="1701"/>
      </w:tabs>
      <w:spacing w:before="60" w:after="20"/>
      <w:ind w:left="1701" w:hanging="425"/>
    </w:pPr>
    <w:rPr>
      <w:rFonts w:ascii="Times New Roman" w:hAnsi="Times New Roman"/>
      <w:sz w:val="24"/>
      <w:lang w:eastAsia="en-US"/>
    </w:rPr>
  </w:style>
  <w:style w:type="paragraph" w:customStyle="1" w:styleId="Odrka2l">
    <w:name w:val="Odrážka 2l"/>
    <w:basedOn w:val="Odrka"/>
    <w:uiPriority w:val="99"/>
    <w:rsid w:val="001E09B8"/>
    <w:pPr>
      <w:tabs>
        <w:tab w:val="left" w:pos="1260"/>
        <w:tab w:val="num" w:pos="1701"/>
      </w:tabs>
      <w:spacing w:after="120"/>
      <w:ind w:left="1701" w:hanging="425"/>
    </w:pPr>
    <w:rPr>
      <w:rFonts w:ascii="Times New Roman" w:hAnsi="Times New Roman"/>
      <w:lang w:eastAsia="en-US"/>
    </w:rPr>
  </w:style>
  <w:style w:type="paragraph" w:customStyle="1" w:styleId="BidNadpis1">
    <w:name w:val="Bid_Nadpis1"/>
    <w:uiPriority w:val="99"/>
    <w:rsid w:val="001E09B8"/>
    <w:pPr>
      <w:keepNext/>
      <w:numPr>
        <w:numId w:val="60"/>
      </w:numPr>
      <w:autoSpaceDE w:val="0"/>
      <w:autoSpaceDN w:val="0"/>
      <w:spacing w:before="360" w:after="80"/>
      <w:jc w:val="both"/>
      <w:outlineLvl w:val="0"/>
    </w:pPr>
    <w:rPr>
      <w:rFonts w:ascii="Arial" w:hAnsi="Arial" w:cs="Arial"/>
      <w:b/>
      <w:bCs/>
      <w:sz w:val="28"/>
      <w:szCs w:val="28"/>
      <w:lang w:val="en-US" w:eastAsia="cs-CZ"/>
    </w:rPr>
  </w:style>
  <w:style w:type="paragraph" w:customStyle="1" w:styleId="BidNadpis2">
    <w:name w:val="Bid_Nadpis2"/>
    <w:basedOn w:val="BidNadpis1"/>
    <w:uiPriority w:val="99"/>
    <w:rsid w:val="001E09B8"/>
    <w:pPr>
      <w:keepNext w:val="0"/>
      <w:numPr>
        <w:ilvl w:val="1"/>
      </w:numPr>
      <w:tabs>
        <w:tab w:val="num" w:pos="1531"/>
      </w:tabs>
      <w:spacing w:before="280"/>
      <w:outlineLvl w:val="1"/>
    </w:pPr>
    <w:rPr>
      <w:sz w:val="24"/>
      <w:szCs w:val="24"/>
    </w:rPr>
  </w:style>
  <w:style w:type="paragraph" w:customStyle="1" w:styleId="BidNadpis3">
    <w:name w:val="Bid_Nadpis3"/>
    <w:basedOn w:val="BidNadpis2"/>
    <w:uiPriority w:val="99"/>
    <w:rsid w:val="001E09B8"/>
    <w:pPr>
      <w:numPr>
        <w:ilvl w:val="2"/>
      </w:numPr>
      <w:spacing w:before="200"/>
      <w:outlineLvl w:val="2"/>
    </w:pPr>
    <w:rPr>
      <w:sz w:val="20"/>
      <w:szCs w:val="20"/>
      <w:lang w:val="cs-CZ"/>
    </w:rPr>
  </w:style>
  <w:style w:type="paragraph" w:customStyle="1" w:styleId="BidNormal">
    <w:name w:val="Bid_Normal"/>
    <w:basedOn w:val="Normln"/>
    <w:link w:val="BidNormalChar"/>
    <w:uiPriority w:val="99"/>
    <w:rsid w:val="001E09B8"/>
    <w:pPr>
      <w:spacing w:before="60" w:after="30"/>
    </w:pPr>
    <w:rPr>
      <w:rFonts w:ascii="Arial" w:hAnsi="Arial"/>
      <w:sz w:val="20"/>
      <w:lang w:val="en-US"/>
    </w:rPr>
  </w:style>
  <w:style w:type="character" w:customStyle="1" w:styleId="BidNormalChar">
    <w:name w:val="Bid_Normal Char"/>
    <w:link w:val="BidNormal"/>
    <w:uiPriority w:val="99"/>
    <w:locked/>
    <w:rsid w:val="001E09B8"/>
    <w:rPr>
      <w:rFonts w:ascii="Arial" w:hAnsi="Arial"/>
      <w:lang w:val="en-US" w:eastAsia="cs-CZ"/>
    </w:rPr>
  </w:style>
  <w:style w:type="paragraph" w:customStyle="1" w:styleId="xl212">
    <w:name w:val="xl212"/>
    <w:basedOn w:val="Normln"/>
    <w:rsid w:val="001E09B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213">
    <w:name w:val="xl213"/>
    <w:basedOn w:val="Normln"/>
    <w:rsid w:val="001E0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14">
    <w:name w:val="xl214"/>
    <w:basedOn w:val="Normln"/>
    <w:rsid w:val="001E09B8"/>
    <w:pPr>
      <w:spacing w:before="100" w:beforeAutospacing="1" w:after="100" w:afterAutospacing="1"/>
      <w:jc w:val="center"/>
      <w:textAlignment w:val="top"/>
    </w:pPr>
    <w:rPr>
      <w:sz w:val="24"/>
      <w:szCs w:val="24"/>
    </w:rPr>
  </w:style>
  <w:style w:type="paragraph" w:customStyle="1" w:styleId="xl215">
    <w:name w:val="xl215"/>
    <w:basedOn w:val="Normln"/>
    <w:rsid w:val="001E09B8"/>
    <w:pPr>
      <w:spacing w:before="100" w:beforeAutospacing="1" w:after="100" w:afterAutospacing="1"/>
      <w:jc w:val="left"/>
    </w:pPr>
    <w:rPr>
      <w:sz w:val="16"/>
      <w:szCs w:val="16"/>
    </w:rPr>
  </w:style>
  <w:style w:type="paragraph" w:customStyle="1" w:styleId="xl216">
    <w:name w:val="xl216"/>
    <w:basedOn w:val="Normln"/>
    <w:rsid w:val="001E09B8"/>
    <w:pPr>
      <w:spacing w:before="100" w:beforeAutospacing="1" w:after="100" w:afterAutospacing="1"/>
      <w:jc w:val="center"/>
    </w:pPr>
    <w:rPr>
      <w:sz w:val="16"/>
      <w:szCs w:val="16"/>
    </w:rPr>
  </w:style>
  <w:style w:type="paragraph" w:customStyle="1" w:styleId="xl217">
    <w:name w:val="xl217"/>
    <w:basedOn w:val="Normln"/>
    <w:rsid w:val="001E09B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6"/>
      <w:szCs w:val="16"/>
    </w:rPr>
  </w:style>
  <w:style w:type="paragraph" w:customStyle="1" w:styleId="xl218">
    <w:name w:val="xl218"/>
    <w:basedOn w:val="Normln"/>
    <w:rsid w:val="001E09B8"/>
    <w:pPr>
      <w:pBdr>
        <w:top w:val="single" w:sz="8"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219">
    <w:name w:val="xl219"/>
    <w:basedOn w:val="Normln"/>
    <w:rsid w:val="001E09B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220">
    <w:name w:val="xl220"/>
    <w:basedOn w:val="Normln"/>
    <w:rsid w:val="001E09B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221">
    <w:name w:val="xl221"/>
    <w:basedOn w:val="Normln"/>
    <w:rsid w:val="001E09B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textAlignment w:val="top"/>
    </w:pPr>
    <w:rPr>
      <w:sz w:val="16"/>
      <w:szCs w:val="16"/>
    </w:rPr>
  </w:style>
  <w:style w:type="paragraph" w:customStyle="1" w:styleId="xl222">
    <w:name w:val="xl222"/>
    <w:basedOn w:val="Normln"/>
    <w:rsid w:val="001E09B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sz w:val="16"/>
      <w:szCs w:val="16"/>
    </w:rPr>
  </w:style>
  <w:style w:type="paragraph" w:customStyle="1" w:styleId="xl223">
    <w:name w:val="xl223"/>
    <w:basedOn w:val="Normln"/>
    <w:rsid w:val="001E09B8"/>
    <w:pPr>
      <w:pBdr>
        <w:top w:val="single" w:sz="4" w:space="0" w:color="auto"/>
        <w:left w:val="single" w:sz="4" w:space="0" w:color="auto"/>
        <w:bottom w:val="single" w:sz="4" w:space="0" w:color="auto"/>
        <w:right w:val="single" w:sz="8" w:space="0" w:color="auto"/>
      </w:pBdr>
      <w:shd w:val="clear" w:color="000000" w:fill="C0C0C0"/>
      <w:spacing w:before="100" w:beforeAutospacing="1" w:after="100" w:afterAutospacing="1"/>
      <w:jc w:val="center"/>
      <w:textAlignment w:val="top"/>
    </w:pPr>
    <w:rPr>
      <w:sz w:val="16"/>
      <w:szCs w:val="16"/>
    </w:rPr>
  </w:style>
  <w:style w:type="paragraph" w:customStyle="1" w:styleId="xl224">
    <w:name w:val="xl224"/>
    <w:basedOn w:val="Normln"/>
    <w:rsid w:val="001E0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225">
    <w:name w:val="xl225"/>
    <w:basedOn w:val="Normln"/>
    <w:rsid w:val="001E09B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sz w:val="16"/>
      <w:szCs w:val="16"/>
    </w:rPr>
  </w:style>
  <w:style w:type="paragraph" w:customStyle="1" w:styleId="xl226">
    <w:name w:val="xl226"/>
    <w:basedOn w:val="Normln"/>
    <w:rsid w:val="001E09B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227">
    <w:name w:val="xl227"/>
    <w:basedOn w:val="Normln"/>
    <w:rsid w:val="001E09B8"/>
    <w:pPr>
      <w:spacing w:before="100" w:beforeAutospacing="1" w:after="100" w:afterAutospacing="1"/>
      <w:jc w:val="left"/>
      <w:textAlignment w:val="center"/>
    </w:pPr>
    <w:rPr>
      <w:sz w:val="16"/>
      <w:szCs w:val="16"/>
    </w:rPr>
  </w:style>
  <w:style w:type="paragraph" w:customStyle="1" w:styleId="xl228">
    <w:name w:val="xl228"/>
    <w:basedOn w:val="Normln"/>
    <w:rsid w:val="001E09B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sz w:val="16"/>
      <w:szCs w:val="16"/>
    </w:rPr>
  </w:style>
  <w:style w:type="paragraph" w:customStyle="1" w:styleId="xl229">
    <w:name w:val="xl229"/>
    <w:basedOn w:val="Normln"/>
    <w:rsid w:val="001E09B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6"/>
      <w:szCs w:val="16"/>
    </w:rPr>
  </w:style>
  <w:style w:type="paragraph" w:customStyle="1" w:styleId="xl230">
    <w:name w:val="xl230"/>
    <w:basedOn w:val="Normln"/>
    <w:rsid w:val="001E09B8"/>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sz w:val="16"/>
      <w:szCs w:val="16"/>
    </w:rPr>
  </w:style>
  <w:style w:type="paragraph" w:customStyle="1" w:styleId="xl231">
    <w:name w:val="xl231"/>
    <w:basedOn w:val="Normln"/>
    <w:rsid w:val="001E09B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232">
    <w:name w:val="xl232"/>
    <w:basedOn w:val="Normln"/>
    <w:rsid w:val="001E09B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233">
    <w:name w:val="xl233"/>
    <w:basedOn w:val="Normln"/>
    <w:rsid w:val="001E09B8"/>
    <w:pPr>
      <w:pBdr>
        <w:top w:val="single" w:sz="4" w:space="0" w:color="auto"/>
        <w:left w:val="single" w:sz="8" w:space="0" w:color="auto"/>
        <w:bottom w:val="single" w:sz="4" w:space="0" w:color="auto"/>
        <w:right w:val="single" w:sz="4" w:space="0" w:color="auto"/>
      </w:pBdr>
      <w:shd w:val="clear" w:color="000000" w:fill="C0C0C0"/>
      <w:spacing w:before="100" w:beforeAutospacing="1" w:after="100" w:afterAutospacing="1"/>
      <w:jc w:val="center"/>
      <w:textAlignment w:val="top"/>
    </w:pPr>
    <w:rPr>
      <w:sz w:val="16"/>
      <w:szCs w:val="16"/>
    </w:rPr>
  </w:style>
  <w:style w:type="paragraph" w:customStyle="1" w:styleId="xl234">
    <w:name w:val="xl234"/>
    <w:basedOn w:val="Normln"/>
    <w:rsid w:val="001E09B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235">
    <w:name w:val="xl235"/>
    <w:basedOn w:val="Normln"/>
    <w:rsid w:val="001E09B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236">
    <w:name w:val="xl236"/>
    <w:basedOn w:val="Normln"/>
    <w:rsid w:val="001E0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37">
    <w:name w:val="xl237"/>
    <w:basedOn w:val="Normln"/>
    <w:rsid w:val="001E09B8"/>
    <w:pPr>
      <w:spacing w:before="100" w:beforeAutospacing="1" w:after="100" w:afterAutospacing="1"/>
      <w:jc w:val="center"/>
      <w:textAlignment w:val="top"/>
    </w:pPr>
    <w:rPr>
      <w:sz w:val="16"/>
      <w:szCs w:val="16"/>
    </w:rPr>
  </w:style>
  <w:style w:type="paragraph" w:customStyle="1" w:styleId="xl238">
    <w:name w:val="xl238"/>
    <w:basedOn w:val="Normln"/>
    <w:rsid w:val="001E09B8"/>
    <w:pPr>
      <w:pBdr>
        <w:top w:val="single" w:sz="8" w:space="0" w:color="auto"/>
        <w:left w:val="single" w:sz="4" w:space="0" w:color="auto"/>
        <w:bottom w:val="single" w:sz="4" w:space="0" w:color="auto"/>
        <w:right w:val="single" w:sz="8" w:space="0" w:color="auto"/>
      </w:pBdr>
      <w:shd w:val="clear" w:color="000000" w:fill="C0C0C0"/>
      <w:spacing w:before="100" w:beforeAutospacing="1" w:after="100" w:afterAutospacing="1"/>
      <w:jc w:val="center"/>
      <w:textAlignment w:val="center"/>
    </w:pPr>
    <w:rPr>
      <w:sz w:val="16"/>
      <w:szCs w:val="16"/>
    </w:rPr>
  </w:style>
  <w:style w:type="paragraph" w:customStyle="1" w:styleId="xl239">
    <w:name w:val="xl239"/>
    <w:basedOn w:val="Normln"/>
    <w:rsid w:val="001E09B8"/>
    <w:pPr>
      <w:pBdr>
        <w:top w:val="single" w:sz="4" w:space="0" w:color="auto"/>
        <w:left w:val="single" w:sz="4" w:space="0" w:color="auto"/>
        <w:bottom w:val="single" w:sz="4" w:space="0" w:color="auto"/>
        <w:right w:val="single" w:sz="8" w:space="0" w:color="auto"/>
      </w:pBdr>
      <w:shd w:val="clear" w:color="000000" w:fill="C0C0C0"/>
      <w:spacing w:before="100" w:beforeAutospacing="1" w:after="100" w:afterAutospacing="1"/>
      <w:jc w:val="center"/>
      <w:textAlignment w:val="center"/>
    </w:pPr>
    <w:rPr>
      <w:sz w:val="16"/>
      <w:szCs w:val="16"/>
    </w:rPr>
  </w:style>
  <w:style w:type="paragraph" w:customStyle="1" w:styleId="xl240">
    <w:name w:val="xl240"/>
    <w:basedOn w:val="Normln"/>
    <w:rsid w:val="001E09B8"/>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241">
    <w:name w:val="xl241"/>
    <w:basedOn w:val="Normln"/>
    <w:rsid w:val="001E09B8"/>
    <w:pPr>
      <w:pBdr>
        <w:left w:val="single" w:sz="8"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242">
    <w:name w:val="xl242"/>
    <w:basedOn w:val="Normln"/>
    <w:rsid w:val="001E09B8"/>
    <w:pPr>
      <w:pBdr>
        <w:left w:val="single" w:sz="8"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243">
    <w:name w:val="xl243"/>
    <w:basedOn w:val="Normln"/>
    <w:rsid w:val="001E09B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E09B8"/>
    <w:pPr>
      <w:jc w:val="both"/>
    </w:pPr>
    <w:rPr>
      <w:sz w:val="26"/>
      <w:lang w:eastAsia="cs-CZ"/>
    </w:rPr>
  </w:style>
  <w:style w:type="paragraph" w:styleId="Nadpis1">
    <w:name w:val="heading 1"/>
    <w:aliases w:val="Nadpis - Paragraf,h1,H1,Kapitola,V_Head1,Záhlaví 1,ASAPHeading 1,F1,Základní kapitola,0Überschrift 1,1Überschrift 1,2Überschrift 1,3Überschrift 1,4Überschrift 1,5Überschrift 1,6Überschrift 1,7Überschrift 1,8Überschrift 1,9Überschrift 1,RIM,U1"/>
    <w:basedOn w:val="Normln"/>
    <w:next w:val="Normln"/>
    <w:link w:val="Nadpis1Char"/>
    <w:uiPriority w:val="99"/>
    <w:qFormat/>
    <w:rsid w:val="00D64C45"/>
    <w:pPr>
      <w:keepNext/>
      <w:outlineLvl w:val="0"/>
    </w:pPr>
    <w:rPr>
      <w:b/>
      <w:sz w:val="32"/>
    </w:rPr>
  </w:style>
  <w:style w:type="paragraph" w:styleId="Nadpis2">
    <w:name w:val="heading 2"/>
    <w:aliases w:val="Podkapitola 1,Podkapitola 11,Podkapitola 12,Podkapitola 13,Podkapitola 14,Podkapitola 15,Podkapitola 111,Podkapitola 121,Podkapitola 131,Podkapitola 141,Podkapitola 16,Podkapitola 112,Podkapitola 122,Podkapitola 132,Podkapitola 142,V_Head2,h2"/>
    <w:basedOn w:val="Normln"/>
    <w:next w:val="Normln"/>
    <w:link w:val="Nadpis2Char"/>
    <w:uiPriority w:val="99"/>
    <w:qFormat/>
    <w:rsid w:val="00D64C45"/>
    <w:pPr>
      <w:keepNext/>
      <w:overflowPunct w:val="0"/>
      <w:autoSpaceDE w:val="0"/>
      <w:autoSpaceDN w:val="0"/>
      <w:adjustRightInd w:val="0"/>
      <w:textAlignment w:val="baseline"/>
      <w:outlineLvl w:val="1"/>
    </w:pPr>
    <w:rPr>
      <w:b/>
      <w:sz w:val="28"/>
      <w:u w:val="single"/>
    </w:rPr>
  </w:style>
  <w:style w:type="paragraph" w:styleId="Nadpis3">
    <w:name w:val="heading 3"/>
    <w:aliases w:val="h3,Podkapitola 2,Podkapitola 21,Podkapitola 22,Podkapitola 23,Podkapitola 24,Podkapitola 25,Podkapitola 211,Podkapitola 221,Podkapitola 231,Podkapitola 241,H3,Podkapitola2,Podkapitola 26,Podkapitola 212,Podkapitola 222,Podkapitola 232,C"/>
    <w:basedOn w:val="Normln"/>
    <w:next w:val="Normln"/>
    <w:link w:val="Nadpis3Char"/>
    <w:uiPriority w:val="99"/>
    <w:qFormat/>
    <w:rsid w:val="00D64C45"/>
    <w:pPr>
      <w:keepNext/>
      <w:overflowPunct w:val="0"/>
      <w:autoSpaceDE w:val="0"/>
      <w:autoSpaceDN w:val="0"/>
      <w:adjustRightInd w:val="0"/>
      <w:textAlignment w:val="baseline"/>
      <w:outlineLvl w:val="2"/>
    </w:pPr>
    <w:rPr>
      <w:b/>
      <w:sz w:val="28"/>
    </w:rPr>
  </w:style>
  <w:style w:type="paragraph" w:styleId="Nadpis4">
    <w:name w:val="heading 4"/>
    <w:aliases w:val="h4,Odstavec 1,Odstavec 11,Odstavec 12,Odstavec 13,Odstavec 14,Odstavec 111,Odstavec 121,Odstavec 131,Odstavec 15,Odstavec 141,Odstavec 16,Odstavec 112,Odstavec 122,Odstavec 132,Odstavec 142,Odstavec 17,Odstavec 18,Odstavec 113,Odstavec 123,H4"/>
    <w:basedOn w:val="Normln"/>
    <w:next w:val="Normln"/>
    <w:link w:val="Nadpis4Char"/>
    <w:uiPriority w:val="99"/>
    <w:qFormat/>
    <w:rsid w:val="00D64C45"/>
    <w:pPr>
      <w:keepNext/>
      <w:overflowPunct w:val="0"/>
      <w:autoSpaceDE w:val="0"/>
      <w:autoSpaceDN w:val="0"/>
      <w:adjustRightInd w:val="0"/>
      <w:textAlignment w:val="baseline"/>
      <w:outlineLvl w:val="3"/>
    </w:pPr>
  </w:style>
  <w:style w:type="paragraph" w:styleId="Nadpis5">
    <w:name w:val="heading 5"/>
    <w:aliases w:val="Odstavec 2,H5,PA Pico Section,JK Pico Section,AL Pico Section,Odstavec 21,Odstavec 22,Odstavec 211,Odstavec 23,Odstavec 212,Odstavec 24,Odstavec 213,Odstavec 25,Odstavec 214,Odstavec 26,h5,l5,hm,Level 3 - i,Char,Roman list,Roman list1"/>
    <w:basedOn w:val="Normln"/>
    <w:next w:val="Normln"/>
    <w:link w:val="Nadpis5Char"/>
    <w:uiPriority w:val="99"/>
    <w:qFormat/>
    <w:rsid w:val="00D64C45"/>
    <w:pPr>
      <w:keepNext/>
      <w:overflowPunct w:val="0"/>
      <w:autoSpaceDE w:val="0"/>
      <w:autoSpaceDN w:val="0"/>
      <w:adjustRightInd w:val="0"/>
      <w:textAlignment w:val="baseline"/>
      <w:outlineLvl w:val="4"/>
    </w:pPr>
    <w:rPr>
      <w:b/>
    </w:rPr>
  </w:style>
  <w:style w:type="paragraph" w:styleId="Nadpis6">
    <w:name w:val="heading 6"/>
    <w:aliases w:val="H6,PA Appendix,Nadpis 6 Char Char,6,Requirement,61,Requirement1,Header 6,sub-dash,sd,Title Text,h6,h61,MUS6"/>
    <w:basedOn w:val="Normln"/>
    <w:next w:val="Normln"/>
    <w:link w:val="Nadpis6Char"/>
    <w:uiPriority w:val="99"/>
    <w:qFormat/>
    <w:rsid w:val="00D64C45"/>
    <w:pPr>
      <w:keepNext/>
      <w:outlineLvl w:val="5"/>
    </w:pPr>
    <w:rPr>
      <w:sz w:val="32"/>
    </w:rPr>
  </w:style>
  <w:style w:type="paragraph" w:styleId="Nadpis7">
    <w:name w:val="heading 7"/>
    <w:aliases w:val="PA Appendix Major,H7,7,Objective,req3,heading7,71,Objective1,Header 7,MUS7"/>
    <w:basedOn w:val="Normln"/>
    <w:next w:val="Normln"/>
    <w:link w:val="Nadpis7Char"/>
    <w:uiPriority w:val="99"/>
    <w:qFormat/>
    <w:rsid w:val="00D64C45"/>
    <w:pPr>
      <w:keepNext/>
      <w:ind w:right="-250"/>
      <w:outlineLvl w:val="6"/>
    </w:pPr>
    <w:rPr>
      <w:sz w:val="32"/>
    </w:rPr>
  </w:style>
  <w:style w:type="paragraph" w:styleId="Nadpis8">
    <w:name w:val="heading 8"/>
    <w:aliases w:val="PA Appendix Minor,H8,8,Condition,81,Condition1,Header 8,MUS8,Vedlegg,Annex"/>
    <w:basedOn w:val="Normln"/>
    <w:next w:val="Normln"/>
    <w:link w:val="Nadpis8Char"/>
    <w:uiPriority w:val="99"/>
    <w:qFormat/>
    <w:rsid w:val="00D64C45"/>
    <w:pPr>
      <w:keepNext/>
      <w:ind w:right="-70"/>
      <w:outlineLvl w:val="7"/>
    </w:pPr>
    <w:rPr>
      <w:sz w:val="32"/>
    </w:rPr>
  </w:style>
  <w:style w:type="paragraph" w:styleId="Nadpis9">
    <w:name w:val="heading 9"/>
    <w:aliases w:val="Příloha,H9,h9,heading9,9,Cond'l Reqt.,Header 9,MUS9,Attachment,Annex1,Appen 1,Uvedl"/>
    <w:basedOn w:val="Normln"/>
    <w:next w:val="Normln"/>
    <w:link w:val="Nadpis9Char"/>
    <w:uiPriority w:val="99"/>
    <w:qFormat/>
    <w:rsid w:val="001E09B8"/>
    <w:pPr>
      <w:keepNext/>
      <w:outlineLvl w:val="8"/>
    </w:pPr>
    <w:rPr>
      <w:bCs/>
      <w:color w:val="000000"/>
      <w:sz w:val="40"/>
      <w:szCs w:val="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Nadpis - Paragraf Char1,h1 Char1,H1 Char1,Kapitola Char1,V_Head1 Char1,Záhlaví 1 Char1,ASAPHeading 1 Char1,F1 Char1,Základní kapitola Char1,0Überschrift 1 Char1,1Überschrift 1 Char1,2Überschrift 1 Char1,3Überschrift 1 Char1,RIM Char"/>
    <w:basedOn w:val="Standardnpsmoodstavce"/>
    <w:link w:val="Nadpis1"/>
    <w:uiPriority w:val="99"/>
    <w:rsid w:val="00D64C45"/>
    <w:rPr>
      <w:b/>
      <w:sz w:val="32"/>
      <w:szCs w:val="24"/>
      <w:lang w:eastAsia="cs-CZ"/>
    </w:rPr>
  </w:style>
  <w:style w:type="character" w:customStyle="1" w:styleId="Nadpis2Char">
    <w:name w:val="Nadpis 2 Char"/>
    <w:aliases w:val="Podkapitola 1 Char,Podkapitola 11 Char,Podkapitola 12 Char,Podkapitola 13 Char,Podkapitola 14 Char,Podkapitola 15 Char,Podkapitola 111 Char,Podkapitola 121 Char,Podkapitola 131 Char,Podkapitola 141 Char,Podkapitola 16 Char,V_Head2 Char"/>
    <w:basedOn w:val="Standardnpsmoodstavce"/>
    <w:link w:val="Nadpis2"/>
    <w:uiPriority w:val="99"/>
    <w:rsid w:val="00D64C45"/>
    <w:rPr>
      <w:b/>
      <w:sz w:val="28"/>
      <w:u w:val="single"/>
      <w:lang w:eastAsia="cs-CZ"/>
    </w:rPr>
  </w:style>
  <w:style w:type="character" w:customStyle="1" w:styleId="Nadpis3Char">
    <w:name w:val="Nadpis 3 Char"/>
    <w:aliases w:val="h3 Char,Podkapitola 2 Char,Podkapitola 21 Char,Podkapitola 22 Char,Podkapitola 23 Char,Podkapitola 24 Char,Podkapitola 25 Char,Podkapitola 211 Char,Podkapitola 221 Char,Podkapitola 231 Char,Podkapitola 241 Char,H3 Char,Podkapitola2 Char"/>
    <w:basedOn w:val="Standardnpsmoodstavce"/>
    <w:link w:val="Nadpis3"/>
    <w:uiPriority w:val="99"/>
    <w:rsid w:val="00D64C45"/>
    <w:rPr>
      <w:b/>
      <w:sz w:val="28"/>
      <w:lang w:eastAsia="cs-CZ"/>
    </w:rPr>
  </w:style>
  <w:style w:type="character" w:customStyle="1" w:styleId="Nadpis4Char">
    <w:name w:val="Nadpis 4 Char"/>
    <w:aliases w:val="h4 Char,Odstavec 1 Char,Odstavec 11 Char,Odstavec 12 Char,Odstavec 13 Char,Odstavec 14 Char,Odstavec 111 Char,Odstavec 121 Char,Odstavec 131 Char,Odstavec 15 Char,Odstavec 141 Char,Odstavec 16 Char,Odstavec 112 Char,Odstavec 122 Char"/>
    <w:basedOn w:val="Standardnpsmoodstavce"/>
    <w:link w:val="Nadpis4"/>
    <w:uiPriority w:val="99"/>
    <w:rsid w:val="00D64C45"/>
    <w:rPr>
      <w:sz w:val="24"/>
      <w:lang w:eastAsia="cs-CZ"/>
    </w:rPr>
  </w:style>
  <w:style w:type="character" w:customStyle="1" w:styleId="Nadpis5Char">
    <w:name w:val="Nadpis 5 Char"/>
    <w:aliases w:val="Odstavec 2 Char,H5 Char,PA Pico Section Char,JK Pico Section Char,AL Pico Section Char,Odstavec 21 Char,Odstavec 22 Char,Odstavec 211 Char,Odstavec 23 Char,Odstavec 212 Char,Odstavec 24 Char,Odstavec 213 Char,Odstavec 25 Char,h5 Char"/>
    <w:basedOn w:val="Standardnpsmoodstavce"/>
    <w:link w:val="Nadpis5"/>
    <w:uiPriority w:val="99"/>
    <w:rsid w:val="00D64C45"/>
    <w:rPr>
      <w:b/>
      <w:sz w:val="24"/>
      <w:lang w:eastAsia="cs-CZ"/>
    </w:rPr>
  </w:style>
  <w:style w:type="character" w:customStyle="1" w:styleId="Nadpis6Char">
    <w:name w:val="Nadpis 6 Char"/>
    <w:aliases w:val="H6 Char,PA Appendix Char,Nadpis 6 Char Char Char,6 Char,Requirement Char,61 Char,Requirement1 Char,Header 6 Char,sub-dash Char,sd Char,Title Text Char,h6 Char,h61 Char,MUS6 Char"/>
    <w:basedOn w:val="Standardnpsmoodstavce"/>
    <w:link w:val="Nadpis6"/>
    <w:uiPriority w:val="99"/>
    <w:rsid w:val="00D64C45"/>
    <w:rPr>
      <w:sz w:val="32"/>
      <w:szCs w:val="24"/>
      <w:lang w:eastAsia="cs-CZ"/>
    </w:rPr>
  </w:style>
  <w:style w:type="character" w:customStyle="1" w:styleId="Nadpis7Char">
    <w:name w:val="Nadpis 7 Char"/>
    <w:aliases w:val="PA Appendix Major Char,H7 Char,7 Char,Objective Char,req3 Char,heading7 Char,71 Char,Objective1 Char,Header 7 Char,MUS7 Char"/>
    <w:basedOn w:val="Standardnpsmoodstavce"/>
    <w:link w:val="Nadpis7"/>
    <w:uiPriority w:val="99"/>
    <w:rsid w:val="00D64C45"/>
    <w:rPr>
      <w:sz w:val="32"/>
      <w:szCs w:val="24"/>
      <w:lang w:eastAsia="cs-CZ"/>
    </w:rPr>
  </w:style>
  <w:style w:type="character" w:customStyle="1" w:styleId="Nadpis8Char">
    <w:name w:val="Nadpis 8 Char"/>
    <w:aliases w:val="PA Appendix Minor Char,H8 Char,8 Char,Condition Char,81 Char,Condition1 Char,Header 8 Char,MUS8 Char,Vedlegg Char,Annex Char"/>
    <w:basedOn w:val="Standardnpsmoodstavce"/>
    <w:link w:val="Nadpis8"/>
    <w:uiPriority w:val="99"/>
    <w:rsid w:val="00D64C45"/>
    <w:rPr>
      <w:sz w:val="32"/>
      <w:szCs w:val="24"/>
      <w:lang w:eastAsia="cs-CZ"/>
    </w:rPr>
  </w:style>
  <w:style w:type="paragraph" w:styleId="Nzev">
    <w:name w:val="Title"/>
    <w:basedOn w:val="Normln"/>
    <w:link w:val="NzevChar"/>
    <w:uiPriority w:val="99"/>
    <w:qFormat/>
    <w:rsid w:val="00D64C45"/>
    <w:pPr>
      <w:jc w:val="center"/>
    </w:pPr>
    <w:rPr>
      <w:b/>
      <w:bCs/>
      <w:sz w:val="32"/>
    </w:rPr>
  </w:style>
  <w:style w:type="character" w:customStyle="1" w:styleId="NzevChar">
    <w:name w:val="Název Char"/>
    <w:basedOn w:val="Standardnpsmoodstavce"/>
    <w:link w:val="Nzev"/>
    <w:uiPriority w:val="99"/>
    <w:rsid w:val="00D64C45"/>
    <w:rPr>
      <w:b/>
      <w:bCs/>
      <w:sz w:val="32"/>
      <w:szCs w:val="24"/>
      <w:lang w:eastAsia="cs-CZ"/>
    </w:rPr>
  </w:style>
  <w:style w:type="character" w:customStyle="1" w:styleId="Nadpis9Char">
    <w:name w:val="Nadpis 9 Char"/>
    <w:aliases w:val="Příloha Char,H9 Char,h9 Char,heading9 Char,9 Char,Cond'l Reqt. Char,Header 9 Char,MUS9 Char,Attachment Char,Annex1 Char,Appen 1 Char,Uvedl Char"/>
    <w:basedOn w:val="Standardnpsmoodstavce"/>
    <w:link w:val="Nadpis9"/>
    <w:uiPriority w:val="99"/>
    <w:rsid w:val="001E09B8"/>
    <w:rPr>
      <w:bCs/>
      <w:color w:val="000000"/>
      <w:sz w:val="40"/>
      <w:szCs w:val="40"/>
      <w:lang w:eastAsia="cs-CZ"/>
    </w:rPr>
  </w:style>
  <w:style w:type="character" w:customStyle="1" w:styleId="Heading1Char">
    <w:name w:val="Heading 1 Char"/>
    <w:aliases w:val="Nadpis - Paragraf Char,h1 Char,H1 Char,Kapitola Char,V_Head1 Char,Záhlaví 1 Char,ASAPHeading 1 Char,F1 Char,Základní kapitola Char,0Überschrift 1 Char,1Überschrift 1 Char,2Überschrift 1 Char,3Überschrift 1 Char,4Überschrift 1 Char,U1 Char"/>
    <w:basedOn w:val="Standardnpsmoodstavce"/>
    <w:uiPriority w:val="9"/>
    <w:rsid w:val="001E09B8"/>
    <w:rPr>
      <w:rFonts w:asciiTheme="majorHAnsi" w:eastAsiaTheme="majorEastAsia" w:hAnsiTheme="majorHAnsi" w:cstheme="majorBidi"/>
      <w:b/>
      <w:bCs/>
      <w:kern w:val="32"/>
      <w:sz w:val="32"/>
      <w:szCs w:val="32"/>
    </w:rPr>
  </w:style>
  <w:style w:type="paragraph" w:styleId="Zkladntext">
    <w:name w:val="Body Text"/>
    <w:aliases w:val="b,Základní text Char Char"/>
    <w:basedOn w:val="Normln"/>
    <w:link w:val="ZkladntextChar"/>
    <w:uiPriority w:val="99"/>
    <w:rsid w:val="001E09B8"/>
    <w:rPr>
      <w:sz w:val="24"/>
      <w:szCs w:val="24"/>
    </w:rPr>
  </w:style>
  <w:style w:type="character" w:customStyle="1" w:styleId="ZkladntextChar">
    <w:name w:val="Základní text Char"/>
    <w:aliases w:val="b Char,Základní text Char Char Char"/>
    <w:basedOn w:val="Standardnpsmoodstavce"/>
    <w:link w:val="Zkladntext"/>
    <w:uiPriority w:val="99"/>
    <w:rsid w:val="001E09B8"/>
    <w:rPr>
      <w:sz w:val="24"/>
      <w:szCs w:val="24"/>
      <w:lang w:eastAsia="cs-CZ"/>
    </w:rPr>
  </w:style>
  <w:style w:type="paragraph" w:styleId="Zkladntextodsazen3">
    <w:name w:val="Body Text Indent 3"/>
    <w:aliases w:val="i3"/>
    <w:basedOn w:val="Normln"/>
    <w:link w:val="Zkladntextodsazen3Char"/>
    <w:uiPriority w:val="99"/>
    <w:rsid w:val="001E09B8"/>
    <w:pPr>
      <w:ind w:left="180" w:hanging="180"/>
      <w:jc w:val="left"/>
    </w:pPr>
    <w:rPr>
      <w:b/>
      <w:bCs/>
      <w:sz w:val="24"/>
      <w:szCs w:val="24"/>
      <w:u w:val="single"/>
    </w:rPr>
  </w:style>
  <w:style w:type="character" w:customStyle="1" w:styleId="Zkladntextodsazen3Char">
    <w:name w:val="Základní text odsazený 3 Char"/>
    <w:aliases w:val="i3 Char"/>
    <w:basedOn w:val="Standardnpsmoodstavce"/>
    <w:link w:val="Zkladntextodsazen3"/>
    <w:uiPriority w:val="99"/>
    <w:rsid w:val="001E09B8"/>
    <w:rPr>
      <w:b/>
      <w:bCs/>
      <w:sz w:val="24"/>
      <w:szCs w:val="24"/>
      <w:u w:val="single"/>
      <w:lang w:eastAsia="cs-CZ"/>
    </w:rPr>
  </w:style>
  <w:style w:type="paragraph" w:styleId="Zkladntext3">
    <w:name w:val="Body Text 3"/>
    <w:aliases w:val="b3"/>
    <w:basedOn w:val="Normln"/>
    <w:link w:val="Zkladntext3Char"/>
    <w:uiPriority w:val="99"/>
    <w:rsid w:val="001E09B8"/>
    <w:pPr>
      <w:jc w:val="left"/>
    </w:pPr>
    <w:rPr>
      <w:b/>
      <w:bCs/>
      <w:sz w:val="24"/>
      <w:szCs w:val="24"/>
      <w:u w:val="single"/>
    </w:rPr>
  </w:style>
  <w:style w:type="character" w:customStyle="1" w:styleId="Zkladntext3Char">
    <w:name w:val="Základní text 3 Char"/>
    <w:aliases w:val="b3 Char"/>
    <w:basedOn w:val="Standardnpsmoodstavce"/>
    <w:link w:val="Zkladntext3"/>
    <w:uiPriority w:val="99"/>
    <w:rsid w:val="001E09B8"/>
    <w:rPr>
      <w:b/>
      <w:bCs/>
      <w:sz w:val="24"/>
      <w:szCs w:val="24"/>
      <w:u w:val="single"/>
      <w:lang w:eastAsia="cs-CZ"/>
    </w:rPr>
  </w:style>
  <w:style w:type="paragraph" w:styleId="Zkladntextodsazen">
    <w:name w:val="Body Text Indent"/>
    <w:aliases w:val="i"/>
    <w:basedOn w:val="Normln"/>
    <w:link w:val="ZkladntextodsazenChar"/>
    <w:uiPriority w:val="99"/>
    <w:rsid w:val="001E09B8"/>
    <w:pPr>
      <w:ind w:left="360"/>
    </w:pPr>
    <w:rPr>
      <w:sz w:val="24"/>
      <w:szCs w:val="24"/>
    </w:rPr>
  </w:style>
  <w:style w:type="character" w:customStyle="1" w:styleId="ZkladntextodsazenChar">
    <w:name w:val="Základní text odsazený Char"/>
    <w:aliases w:val="i Char"/>
    <w:basedOn w:val="Standardnpsmoodstavce"/>
    <w:link w:val="Zkladntextodsazen"/>
    <w:uiPriority w:val="99"/>
    <w:rsid w:val="001E09B8"/>
    <w:rPr>
      <w:sz w:val="24"/>
      <w:szCs w:val="24"/>
      <w:lang w:eastAsia="cs-CZ"/>
    </w:rPr>
  </w:style>
  <w:style w:type="paragraph" w:styleId="Zpat">
    <w:name w:val="footer"/>
    <w:basedOn w:val="Normln"/>
    <w:link w:val="ZpatChar"/>
    <w:uiPriority w:val="99"/>
    <w:rsid w:val="001E09B8"/>
    <w:pPr>
      <w:tabs>
        <w:tab w:val="center" w:pos="4536"/>
        <w:tab w:val="right" w:pos="9072"/>
      </w:tabs>
      <w:jc w:val="left"/>
    </w:pPr>
    <w:rPr>
      <w:sz w:val="24"/>
      <w:szCs w:val="24"/>
    </w:rPr>
  </w:style>
  <w:style w:type="character" w:customStyle="1" w:styleId="ZpatChar">
    <w:name w:val="Zápatí Char"/>
    <w:basedOn w:val="Standardnpsmoodstavce"/>
    <w:link w:val="Zpat"/>
    <w:uiPriority w:val="99"/>
    <w:rsid w:val="001E09B8"/>
    <w:rPr>
      <w:sz w:val="24"/>
      <w:szCs w:val="24"/>
      <w:lang w:eastAsia="cs-CZ"/>
    </w:rPr>
  </w:style>
  <w:style w:type="paragraph" w:styleId="Zkladntext2">
    <w:name w:val="Body Text 2"/>
    <w:aliases w:val="b2"/>
    <w:basedOn w:val="Normln"/>
    <w:link w:val="Zkladntext2Char"/>
    <w:uiPriority w:val="99"/>
    <w:rsid w:val="001E09B8"/>
    <w:pPr>
      <w:jc w:val="left"/>
    </w:pPr>
    <w:rPr>
      <w:b/>
      <w:bCs/>
      <w:sz w:val="24"/>
      <w:szCs w:val="24"/>
    </w:rPr>
  </w:style>
  <w:style w:type="character" w:customStyle="1" w:styleId="Zkladntext2Char">
    <w:name w:val="Základní text 2 Char"/>
    <w:aliases w:val="b2 Char"/>
    <w:basedOn w:val="Standardnpsmoodstavce"/>
    <w:link w:val="Zkladntext2"/>
    <w:uiPriority w:val="99"/>
    <w:rsid w:val="001E09B8"/>
    <w:rPr>
      <w:b/>
      <w:bCs/>
      <w:sz w:val="24"/>
      <w:szCs w:val="24"/>
      <w:lang w:eastAsia="cs-CZ"/>
    </w:rPr>
  </w:style>
  <w:style w:type="paragraph" w:customStyle="1" w:styleId="zkladn">
    <w:name w:val="základní"/>
    <w:basedOn w:val="Textvbloku"/>
    <w:uiPriority w:val="99"/>
    <w:rsid w:val="001E09B8"/>
    <w:pPr>
      <w:spacing w:after="120"/>
      <w:ind w:left="0" w:right="0"/>
    </w:pPr>
    <w:rPr>
      <w:rFonts w:ascii="Arial" w:hAnsi="Arial"/>
      <w:b w:val="0"/>
      <w:color w:val="auto"/>
      <w:sz w:val="22"/>
      <w:szCs w:val="20"/>
      <w:lang w:eastAsia="en-US"/>
    </w:rPr>
  </w:style>
  <w:style w:type="paragraph" w:styleId="Textvbloku">
    <w:name w:val="Block Text"/>
    <w:basedOn w:val="Normln"/>
    <w:uiPriority w:val="99"/>
    <w:rsid w:val="001E09B8"/>
    <w:pPr>
      <w:ind w:left="426" w:right="708"/>
    </w:pPr>
    <w:rPr>
      <w:b/>
      <w:color w:val="000000"/>
      <w:sz w:val="24"/>
      <w:szCs w:val="40"/>
    </w:rPr>
  </w:style>
  <w:style w:type="paragraph" w:styleId="Zkladntextodsazen2">
    <w:name w:val="Body Text Indent 2"/>
    <w:aliases w:val="i2"/>
    <w:basedOn w:val="Normln"/>
    <w:link w:val="Zkladntextodsazen2Char"/>
    <w:uiPriority w:val="99"/>
    <w:rsid w:val="001E09B8"/>
    <w:pPr>
      <w:ind w:left="290"/>
      <w:jc w:val="left"/>
    </w:pPr>
    <w:rPr>
      <w:sz w:val="24"/>
      <w:szCs w:val="24"/>
    </w:rPr>
  </w:style>
  <w:style w:type="character" w:customStyle="1" w:styleId="Zkladntextodsazen2Char">
    <w:name w:val="Základní text odsazený 2 Char"/>
    <w:aliases w:val="i2 Char"/>
    <w:basedOn w:val="Standardnpsmoodstavce"/>
    <w:link w:val="Zkladntextodsazen2"/>
    <w:uiPriority w:val="99"/>
    <w:rsid w:val="001E09B8"/>
    <w:rPr>
      <w:sz w:val="24"/>
      <w:szCs w:val="24"/>
      <w:lang w:eastAsia="cs-CZ"/>
    </w:rPr>
  </w:style>
  <w:style w:type="character" w:styleId="slostrnky">
    <w:name w:val="page number"/>
    <w:basedOn w:val="Standardnpsmoodstavce"/>
    <w:uiPriority w:val="99"/>
    <w:rsid w:val="001E09B8"/>
    <w:rPr>
      <w:rFonts w:cs="Times New Roman"/>
    </w:rPr>
  </w:style>
  <w:style w:type="paragraph" w:styleId="Zhlav">
    <w:name w:val="header"/>
    <w:aliases w:val="En-tête 1.1,ContentsHeader,hd"/>
    <w:basedOn w:val="Normln"/>
    <w:link w:val="ZhlavChar"/>
    <w:uiPriority w:val="99"/>
    <w:rsid w:val="001E09B8"/>
    <w:pPr>
      <w:tabs>
        <w:tab w:val="center" w:pos="4536"/>
        <w:tab w:val="right" w:pos="9072"/>
      </w:tabs>
      <w:jc w:val="left"/>
    </w:pPr>
    <w:rPr>
      <w:sz w:val="24"/>
      <w:szCs w:val="24"/>
    </w:rPr>
  </w:style>
  <w:style w:type="character" w:customStyle="1" w:styleId="ZhlavChar">
    <w:name w:val="Záhlaví Char"/>
    <w:aliases w:val="En-tête 1.1 Char,ContentsHeader Char,hd Char"/>
    <w:basedOn w:val="Standardnpsmoodstavce"/>
    <w:link w:val="Zhlav"/>
    <w:uiPriority w:val="99"/>
    <w:rsid w:val="001E09B8"/>
    <w:rPr>
      <w:sz w:val="24"/>
      <w:szCs w:val="24"/>
      <w:lang w:eastAsia="cs-CZ"/>
    </w:rPr>
  </w:style>
  <w:style w:type="paragraph" w:styleId="Textbubliny">
    <w:name w:val="Balloon Text"/>
    <w:basedOn w:val="Normln"/>
    <w:link w:val="TextbublinyChar"/>
    <w:uiPriority w:val="99"/>
    <w:semiHidden/>
    <w:rsid w:val="001E09B8"/>
    <w:rPr>
      <w:rFonts w:ascii="Tahoma" w:hAnsi="Tahoma" w:cs="Tahoma"/>
      <w:sz w:val="16"/>
      <w:szCs w:val="16"/>
    </w:rPr>
  </w:style>
  <w:style w:type="character" w:customStyle="1" w:styleId="TextbublinyChar">
    <w:name w:val="Text bubliny Char"/>
    <w:basedOn w:val="Standardnpsmoodstavce"/>
    <w:link w:val="Textbubliny"/>
    <w:uiPriority w:val="99"/>
    <w:semiHidden/>
    <w:rsid w:val="001E09B8"/>
    <w:rPr>
      <w:rFonts w:ascii="Tahoma" w:hAnsi="Tahoma" w:cs="Tahoma"/>
      <w:sz w:val="16"/>
      <w:szCs w:val="16"/>
      <w:lang w:eastAsia="cs-CZ"/>
    </w:rPr>
  </w:style>
  <w:style w:type="paragraph" w:styleId="Rozloendokumentu">
    <w:name w:val="Document Map"/>
    <w:basedOn w:val="Normln"/>
    <w:link w:val="RozloendokumentuChar"/>
    <w:uiPriority w:val="99"/>
    <w:semiHidden/>
    <w:rsid w:val="001E09B8"/>
    <w:pPr>
      <w:shd w:val="clear" w:color="auto" w:fill="000080"/>
    </w:pPr>
    <w:rPr>
      <w:rFonts w:ascii="Tahoma" w:hAnsi="Tahoma" w:cs="Tahoma"/>
      <w:sz w:val="20"/>
    </w:rPr>
  </w:style>
  <w:style w:type="character" w:customStyle="1" w:styleId="RozloendokumentuChar">
    <w:name w:val="Rozložení dokumentu Char"/>
    <w:basedOn w:val="Standardnpsmoodstavce"/>
    <w:link w:val="Rozloendokumentu"/>
    <w:uiPriority w:val="99"/>
    <w:semiHidden/>
    <w:rsid w:val="001E09B8"/>
    <w:rPr>
      <w:rFonts w:ascii="Tahoma" w:hAnsi="Tahoma" w:cs="Tahoma"/>
      <w:shd w:val="clear" w:color="auto" w:fill="000080"/>
      <w:lang w:eastAsia="cs-CZ"/>
    </w:rPr>
  </w:style>
  <w:style w:type="paragraph" w:styleId="Odstavecseseznamem">
    <w:name w:val="List Paragraph"/>
    <w:basedOn w:val="Normln"/>
    <w:uiPriority w:val="99"/>
    <w:qFormat/>
    <w:rsid w:val="001E09B8"/>
    <w:pPr>
      <w:ind w:left="720"/>
      <w:contextualSpacing/>
    </w:pPr>
  </w:style>
  <w:style w:type="paragraph" w:customStyle="1" w:styleId="Nadpis2-normlntext">
    <w:name w:val="Nadpis 2  - normální text"/>
    <w:basedOn w:val="Nadpis2"/>
    <w:uiPriority w:val="99"/>
    <w:rsid w:val="001E09B8"/>
    <w:pPr>
      <w:keepNext w:val="0"/>
      <w:overflowPunct/>
      <w:autoSpaceDE/>
      <w:autoSpaceDN/>
      <w:adjustRightInd/>
      <w:spacing w:before="60"/>
      <w:textAlignment w:val="auto"/>
    </w:pPr>
    <w:rPr>
      <w:b w:val="0"/>
      <w:sz w:val="22"/>
      <w:u w:val="none"/>
    </w:rPr>
  </w:style>
  <w:style w:type="paragraph" w:customStyle="1" w:styleId="Nadpis3-normlntext">
    <w:name w:val="Nadpis 3 - normální text"/>
    <w:basedOn w:val="Nadpis3"/>
    <w:uiPriority w:val="99"/>
    <w:rsid w:val="001E09B8"/>
    <w:pPr>
      <w:keepNext w:val="0"/>
      <w:numPr>
        <w:numId w:val="10"/>
      </w:numPr>
      <w:overflowPunct/>
      <w:autoSpaceDE/>
      <w:autoSpaceDN/>
      <w:adjustRightInd/>
      <w:spacing w:before="120"/>
      <w:textAlignment w:val="auto"/>
    </w:pPr>
    <w:rPr>
      <w:b w:val="0"/>
      <w:sz w:val="22"/>
      <w:szCs w:val="18"/>
    </w:rPr>
  </w:style>
  <w:style w:type="table" w:styleId="Mkatabulky">
    <w:name w:val="Table Grid"/>
    <w:basedOn w:val="Normlntabulka"/>
    <w:uiPriority w:val="99"/>
    <w:rsid w:val="001E09B8"/>
    <w:rPr>
      <w:lang w:eastAsia="cs-C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
    <w:basedOn w:val="Normln"/>
    <w:link w:val="TextpoznpodarouChar1"/>
    <w:uiPriority w:val="99"/>
    <w:semiHidden/>
    <w:rsid w:val="001E09B8"/>
    <w:pPr>
      <w:widowControl w:val="0"/>
      <w:adjustRightInd w:val="0"/>
      <w:spacing w:line="360" w:lineRule="atLeast"/>
      <w:textAlignment w:val="baseline"/>
    </w:pPr>
    <w:rPr>
      <w:sz w:val="20"/>
    </w:rPr>
  </w:style>
  <w:style w:type="character" w:customStyle="1" w:styleId="TextpoznpodarouChar">
    <w:name w:val="Text pozn. pod čarou Char"/>
    <w:basedOn w:val="Standardnpsmoodstavce"/>
    <w:uiPriority w:val="99"/>
    <w:semiHidden/>
    <w:rsid w:val="001E09B8"/>
    <w:rPr>
      <w:lang w:eastAsia="cs-CZ"/>
    </w:rPr>
  </w:style>
  <w:style w:type="character" w:customStyle="1" w:styleId="TextpoznpodarouChar1">
    <w:name w:val="Text pozn. pod čarou Char1"/>
    <w:aliases w:val="Schriftart: 9 pt Char,Schriftart: 10 pt Char,Schriftart: 8 pt Char,pozn. pod čarou Char,Text poznámky pod čiarou 007 Char,Fußnotentextf Char,Geneva 9 Char,Font: Geneva 9 Char,Boston 10 Char,f Char,Podrozdział Char"/>
    <w:basedOn w:val="Standardnpsmoodstavce"/>
    <w:link w:val="Textpoznpodarou"/>
    <w:uiPriority w:val="99"/>
    <w:semiHidden/>
    <w:locked/>
    <w:rsid w:val="001E09B8"/>
    <w:rPr>
      <w:lang w:eastAsia="cs-CZ"/>
    </w:rPr>
  </w:style>
  <w:style w:type="character" w:styleId="Siln">
    <w:name w:val="Strong"/>
    <w:basedOn w:val="Standardnpsmoodstavce"/>
    <w:uiPriority w:val="99"/>
    <w:qFormat/>
    <w:rsid w:val="001E09B8"/>
    <w:rPr>
      <w:rFonts w:cs="Times New Roman"/>
      <w:b/>
    </w:rPr>
  </w:style>
  <w:style w:type="character" w:styleId="Hypertextovodkaz">
    <w:name w:val="Hyperlink"/>
    <w:basedOn w:val="Standardnpsmoodstavce"/>
    <w:uiPriority w:val="99"/>
    <w:rsid w:val="001E09B8"/>
    <w:rPr>
      <w:rFonts w:cs="Times New Roman"/>
      <w:color w:val="0000FF"/>
      <w:u w:val="single"/>
    </w:rPr>
  </w:style>
  <w:style w:type="paragraph" w:styleId="Obsah1">
    <w:name w:val="toc 1"/>
    <w:basedOn w:val="Normln"/>
    <w:next w:val="Normln"/>
    <w:autoRedefine/>
    <w:uiPriority w:val="99"/>
    <w:rsid w:val="001E09B8"/>
    <w:pPr>
      <w:jc w:val="left"/>
    </w:pPr>
    <w:rPr>
      <w:sz w:val="24"/>
      <w:szCs w:val="24"/>
    </w:rPr>
  </w:style>
  <w:style w:type="character" w:styleId="Odkaznakoment">
    <w:name w:val="annotation reference"/>
    <w:basedOn w:val="Standardnpsmoodstavce"/>
    <w:uiPriority w:val="99"/>
    <w:semiHidden/>
    <w:rsid w:val="001E09B8"/>
    <w:rPr>
      <w:rFonts w:cs="Times New Roman"/>
      <w:sz w:val="16"/>
      <w:szCs w:val="16"/>
    </w:rPr>
  </w:style>
  <w:style w:type="paragraph" w:styleId="Textkomente">
    <w:name w:val="annotation text"/>
    <w:basedOn w:val="Normln"/>
    <w:link w:val="TextkomenteChar"/>
    <w:uiPriority w:val="99"/>
    <w:semiHidden/>
    <w:rsid w:val="001E09B8"/>
    <w:rPr>
      <w:sz w:val="20"/>
    </w:rPr>
  </w:style>
  <w:style w:type="character" w:customStyle="1" w:styleId="TextkomenteChar">
    <w:name w:val="Text komentáře Char"/>
    <w:basedOn w:val="Standardnpsmoodstavce"/>
    <w:link w:val="Textkomente"/>
    <w:uiPriority w:val="99"/>
    <w:semiHidden/>
    <w:rsid w:val="001E09B8"/>
    <w:rPr>
      <w:lang w:eastAsia="cs-CZ"/>
    </w:rPr>
  </w:style>
  <w:style w:type="paragraph" w:styleId="Pedmtkomente">
    <w:name w:val="annotation subject"/>
    <w:basedOn w:val="Textkomente"/>
    <w:next w:val="Textkomente"/>
    <w:link w:val="PedmtkomenteChar"/>
    <w:uiPriority w:val="99"/>
    <w:semiHidden/>
    <w:rsid w:val="001E09B8"/>
    <w:rPr>
      <w:b/>
      <w:bCs/>
    </w:rPr>
  </w:style>
  <w:style w:type="character" w:customStyle="1" w:styleId="PedmtkomenteChar">
    <w:name w:val="Předmět komentáře Char"/>
    <w:basedOn w:val="TextkomenteChar"/>
    <w:link w:val="Pedmtkomente"/>
    <w:uiPriority w:val="99"/>
    <w:semiHidden/>
    <w:rsid w:val="001E09B8"/>
    <w:rPr>
      <w:b/>
      <w:bCs/>
      <w:lang w:eastAsia="cs-CZ"/>
    </w:rPr>
  </w:style>
  <w:style w:type="paragraph" w:customStyle="1" w:styleId="Default">
    <w:name w:val="Default"/>
    <w:uiPriority w:val="99"/>
    <w:rsid w:val="001E09B8"/>
    <w:pPr>
      <w:autoSpaceDE w:val="0"/>
      <w:autoSpaceDN w:val="0"/>
      <w:adjustRightInd w:val="0"/>
    </w:pPr>
    <w:rPr>
      <w:rFonts w:ascii="Calibri" w:hAnsi="Calibri" w:cs="Calibri"/>
      <w:color w:val="000000"/>
      <w:sz w:val="24"/>
      <w:szCs w:val="24"/>
      <w:lang w:eastAsia="cs-CZ"/>
    </w:rPr>
  </w:style>
  <w:style w:type="paragraph" w:styleId="Normlnodsazen">
    <w:name w:val="Normal Indent"/>
    <w:basedOn w:val="Normln"/>
    <w:uiPriority w:val="99"/>
    <w:semiHidden/>
    <w:rsid w:val="001E09B8"/>
    <w:pPr>
      <w:spacing w:before="120"/>
      <w:ind w:left="720"/>
      <w:jc w:val="left"/>
    </w:pPr>
    <w:rPr>
      <w:rFonts w:ascii="Arial" w:hAnsi="Arial"/>
      <w:sz w:val="20"/>
      <w:lang w:eastAsia="en-US"/>
    </w:rPr>
  </w:style>
  <w:style w:type="character" w:styleId="Znakapoznpodarou">
    <w:name w:val="footnote reference"/>
    <w:basedOn w:val="Standardnpsmoodstavce"/>
    <w:uiPriority w:val="99"/>
    <w:semiHidden/>
    <w:rsid w:val="001E09B8"/>
    <w:rPr>
      <w:rFonts w:cs="Times New Roman"/>
      <w:position w:val="6"/>
      <w:sz w:val="16"/>
    </w:rPr>
  </w:style>
  <w:style w:type="paragraph" w:customStyle="1" w:styleId="Odstavec">
    <w:name w:val="Odstavec"/>
    <w:basedOn w:val="Normln"/>
    <w:uiPriority w:val="99"/>
    <w:rsid w:val="001E09B8"/>
    <w:pPr>
      <w:keepLines/>
      <w:spacing w:before="240"/>
    </w:pPr>
    <w:rPr>
      <w:rFonts w:ascii="Arial" w:hAnsi="Arial"/>
      <w:sz w:val="20"/>
      <w:lang w:val="en-US" w:eastAsia="en-US"/>
    </w:rPr>
  </w:style>
  <w:style w:type="paragraph" w:customStyle="1" w:styleId="pododstavec">
    <w:name w:val="pododstavec"/>
    <w:basedOn w:val="Normln"/>
    <w:uiPriority w:val="99"/>
    <w:rsid w:val="001E09B8"/>
    <w:pPr>
      <w:keepLines/>
      <w:tabs>
        <w:tab w:val="num" w:pos="1134"/>
      </w:tabs>
      <w:spacing w:before="120"/>
      <w:ind w:left="1134" w:hanging="426"/>
    </w:pPr>
    <w:rPr>
      <w:sz w:val="20"/>
      <w:lang w:eastAsia="en-US"/>
    </w:rPr>
  </w:style>
  <w:style w:type="paragraph" w:styleId="Titulek">
    <w:name w:val="caption"/>
    <w:basedOn w:val="Normln"/>
    <w:next w:val="Normln"/>
    <w:uiPriority w:val="99"/>
    <w:qFormat/>
    <w:rsid w:val="001E09B8"/>
    <w:pPr>
      <w:spacing w:before="120"/>
      <w:jc w:val="center"/>
    </w:pPr>
    <w:rPr>
      <w:rFonts w:ascii="Arial" w:hAnsi="Arial"/>
      <w:b/>
      <w:sz w:val="36"/>
      <w:lang w:eastAsia="en-US"/>
    </w:rPr>
  </w:style>
  <w:style w:type="paragraph" w:customStyle="1" w:styleId="Nadpisnecisl">
    <w:name w:val="Nadpis necisl"/>
    <w:basedOn w:val="Normln"/>
    <w:next w:val="Normln"/>
    <w:uiPriority w:val="99"/>
    <w:rsid w:val="001E09B8"/>
    <w:pPr>
      <w:keepNext/>
      <w:keepLines/>
      <w:spacing w:before="80"/>
      <w:ind w:left="1418"/>
      <w:jc w:val="left"/>
    </w:pPr>
    <w:rPr>
      <w:rFonts w:ascii="Arial" w:hAnsi="Arial"/>
      <w:b/>
      <w:sz w:val="22"/>
    </w:rPr>
  </w:style>
  <w:style w:type="character" w:styleId="Sledovanodkaz">
    <w:name w:val="FollowedHyperlink"/>
    <w:basedOn w:val="Standardnpsmoodstavce"/>
    <w:uiPriority w:val="99"/>
    <w:semiHidden/>
    <w:rsid w:val="001E09B8"/>
    <w:rPr>
      <w:rFonts w:cs="Times New Roman"/>
      <w:color w:val="800080"/>
      <w:u w:val="single"/>
    </w:rPr>
  </w:style>
  <w:style w:type="paragraph" w:styleId="slovanseznam">
    <w:name w:val="List Number"/>
    <w:aliases w:val="1n"/>
    <w:basedOn w:val="Normln"/>
    <w:uiPriority w:val="99"/>
    <w:semiHidden/>
    <w:rsid w:val="001E09B8"/>
    <w:pPr>
      <w:numPr>
        <w:numId w:val="11"/>
      </w:numPr>
      <w:spacing w:before="120"/>
      <w:jc w:val="left"/>
    </w:pPr>
    <w:rPr>
      <w:rFonts w:ascii="Arial" w:hAnsi="Arial"/>
      <w:sz w:val="20"/>
      <w:lang w:eastAsia="en-US"/>
    </w:rPr>
  </w:style>
  <w:style w:type="paragraph" w:customStyle="1" w:styleId="slovanodrka">
    <w:name w:val="číslovaná odrážka"/>
    <w:basedOn w:val="Normln"/>
    <w:uiPriority w:val="99"/>
    <w:rsid w:val="001E09B8"/>
    <w:pPr>
      <w:numPr>
        <w:numId w:val="41"/>
      </w:numPr>
      <w:spacing w:before="80"/>
    </w:pPr>
    <w:rPr>
      <w:rFonts w:ascii="Arial" w:hAnsi="Arial"/>
      <w:sz w:val="22"/>
    </w:rPr>
  </w:style>
  <w:style w:type="paragraph" w:styleId="Seznam2">
    <w:name w:val="List 2"/>
    <w:aliases w:val="12"/>
    <w:basedOn w:val="Normln"/>
    <w:uiPriority w:val="99"/>
    <w:semiHidden/>
    <w:rsid w:val="001E09B8"/>
    <w:pPr>
      <w:spacing w:before="120"/>
      <w:ind w:left="566" w:hanging="283"/>
      <w:jc w:val="left"/>
    </w:pPr>
    <w:rPr>
      <w:rFonts w:ascii="Arial" w:hAnsi="Arial"/>
      <w:sz w:val="20"/>
      <w:lang w:eastAsia="en-US"/>
    </w:rPr>
  </w:style>
  <w:style w:type="paragraph" w:styleId="Seznam3">
    <w:name w:val="List 3"/>
    <w:aliases w:val="l3,13"/>
    <w:basedOn w:val="Normln"/>
    <w:uiPriority w:val="99"/>
    <w:semiHidden/>
    <w:rsid w:val="001E09B8"/>
    <w:pPr>
      <w:spacing w:before="120"/>
      <w:ind w:left="849" w:hanging="283"/>
      <w:jc w:val="left"/>
    </w:pPr>
    <w:rPr>
      <w:rFonts w:ascii="Arial" w:hAnsi="Arial"/>
      <w:sz w:val="20"/>
      <w:lang w:eastAsia="en-US"/>
    </w:rPr>
  </w:style>
  <w:style w:type="paragraph" w:styleId="Datum">
    <w:name w:val="Date"/>
    <w:basedOn w:val="Normln"/>
    <w:next w:val="Normln"/>
    <w:link w:val="DatumChar"/>
    <w:uiPriority w:val="99"/>
    <w:semiHidden/>
    <w:rsid w:val="001E09B8"/>
    <w:pPr>
      <w:spacing w:before="120"/>
      <w:jc w:val="left"/>
    </w:pPr>
    <w:rPr>
      <w:rFonts w:ascii="Arial" w:hAnsi="Arial"/>
      <w:sz w:val="20"/>
      <w:lang w:eastAsia="en-US"/>
    </w:rPr>
  </w:style>
  <w:style w:type="character" w:customStyle="1" w:styleId="DatumChar">
    <w:name w:val="Datum Char"/>
    <w:basedOn w:val="Standardnpsmoodstavce"/>
    <w:link w:val="Datum"/>
    <w:uiPriority w:val="99"/>
    <w:semiHidden/>
    <w:rsid w:val="001E09B8"/>
    <w:rPr>
      <w:rFonts w:ascii="Arial" w:hAnsi="Arial"/>
    </w:rPr>
  </w:style>
  <w:style w:type="paragraph" w:styleId="Seznamsodrkami3">
    <w:name w:val="List Bullet 3"/>
    <w:aliases w:val="lb3,1b3"/>
    <w:basedOn w:val="Normln"/>
    <w:autoRedefine/>
    <w:uiPriority w:val="99"/>
    <w:semiHidden/>
    <w:rsid w:val="001E09B8"/>
    <w:pPr>
      <w:numPr>
        <w:numId w:val="1"/>
      </w:numPr>
      <w:spacing w:before="120"/>
      <w:jc w:val="left"/>
    </w:pPr>
    <w:rPr>
      <w:rFonts w:ascii="Arial" w:hAnsi="Arial"/>
      <w:sz w:val="20"/>
      <w:lang w:eastAsia="en-US"/>
    </w:rPr>
  </w:style>
  <w:style w:type="paragraph" w:styleId="Podtitul">
    <w:name w:val="Subtitle"/>
    <w:basedOn w:val="Normln"/>
    <w:link w:val="PodtitulChar"/>
    <w:uiPriority w:val="99"/>
    <w:qFormat/>
    <w:rsid w:val="001E09B8"/>
    <w:pPr>
      <w:spacing w:before="120" w:after="60"/>
      <w:jc w:val="center"/>
      <w:outlineLvl w:val="1"/>
    </w:pPr>
    <w:rPr>
      <w:rFonts w:ascii="Arial" w:hAnsi="Arial" w:cs="Arial"/>
      <w:sz w:val="24"/>
      <w:szCs w:val="24"/>
      <w:lang w:eastAsia="en-US"/>
    </w:rPr>
  </w:style>
  <w:style w:type="character" w:customStyle="1" w:styleId="PodtitulChar">
    <w:name w:val="Podtitul Char"/>
    <w:basedOn w:val="Standardnpsmoodstavce"/>
    <w:link w:val="Podtitul"/>
    <w:uiPriority w:val="99"/>
    <w:rsid w:val="001E09B8"/>
    <w:rPr>
      <w:rFonts w:ascii="Arial" w:hAnsi="Arial" w:cs="Arial"/>
      <w:sz w:val="24"/>
      <w:szCs w:val="24"/>
    </w:rPr>
  </w:style>
  <w:style w:type="paragraph" w:styleId="AdresaHTML">
    <w:name w:val="HTML Address"/>
    <w:basedOn w:val="Normln"/>
    <w:link w:val="AdresaHTMLChar"/>
    <w:uiPriority w:val="99"/>
    <w:semiHidden/>
    <w:rsid w:val="001E09B8"/>
    <w:pPr>
      <w:spacing w:before="120"/>
      <w:jc w:val="left"/>
    </w:pPr>
    <w:rPr>
      <w:rFonts w:ascii="Arial" w:hAnsi="Arial"/>
      <w:i/>
      <w:iCs/>
      <w:sz w:val="20"/>
      <w:lang w:eastAsia="en-US"/>
    </w:rPr>
  </w:style>
  <w:style w:type="character" w:customStyle="1" w:styleId="AdresaHTMLChar">
    <w:name w:val="Adresa HTML Char"/>
    <w:basedOn w:val="Standardnpsmoodstavce"/>
    <w:link w:val="AdresaHTML"/>
    <w:uiPriority w:val="99"/>
    <w:semiHidden/>
    <w:rsid w:val="001E09B8"/>
    <w:rPr>
      <w:rFonts w:ascii="Arial" w:hAnsi="Arial"/>
      <w:i/>
      <w:iCs/>
    </w:rPr>
  </w:style>
  <w:style w:type="paragraph" w:styleId="Adresanaoblku">
    <w:name w:val="envelope address"/>
    <w:basedOn w:val="Normln"/>
    <w:uiPriority w:val="99"/>
    <w:semiHidden/>
    <w:rsid w:val="001E09B8"/>
    <w:pPr>
      <w:framePr w:w="7920" w:h="1980" w:hRule="exact" w:hSpace="141" w:wrap="auto" w:hAnchor="page" w:xAlign="center" w:yAlign="bottom"/>
      <w:spacing w:before="120"/>
      <w:ind w:left="2880"/>
      <w:jc w:val="left"/>
    </w:pPr>
    <w:rPr>
      <w:rFonts w:ascii="Arial" w:hAnsi="Arial" w:cs="Arial"/>
      <w:sz w:val="24"/>
      <w:szCs w:val="24"/>
      <w:lang w:eastAsia="en-US"/>
    </w:rPr>
  </w:style>
  <w:style w:type="paragraph" w:styleId="slovanseznam2">
    <w:name w:val="List Number 2"/>
    <w:aliases w:val="ln2"/>
    <w:basedOn w:val="Normln"/>
    <w:uiPriority w:val="99"/>
    <w:semiHidden/>
    <w:rsid w:val="001E09B8"/>
    <w:pPr>
      <w:numPr>
        <w:numId w:val="2"/>
      </w:numPr>
      <w:spacing w:before="120"/>
      <w:jc w:val="left"/>
    </w:pPr>
    <w:rPr>
      <w:rFonts w:ascii="Arial" w:hAnsi="Arial"/>
      <w:sz w:val="20"/>
      <w:lang w:eastAsia="en-US"/>
    </w:rPr>
  </w:style>
  <w:style w:type="paragraph" w:styleId="slovanseznam3">
    <w:name w:val="List Number 3"/>
    <w:aliases w:val="ln3"/>
    <w:basedOn w:val="Normln"/>
    <w:uiPriority w:val="99"/>
    <w:semiHidden/>
    <w:rsid w:val="001E09B8"/>
    <w:pPr>
      <w:numPr>
        <w:numId w:val="3"/>
      </w:numPr>
      <w:spacing w:before="120"/>
      <w:jc w:val="left"/>
    </w:pPr>
    <w:rPr>
      <w:rFonts w:ascii="Arial" w:hAnsi="Arial"/>
      <w:sz w:val="20"/>
      <w:lang w:eastAsia="en-US"/>
    </w:rPr>
  </w:style>
  <w:style w:type="paragraph" w:styleId="slovanseznam4">
    <w:name w:val="List Number 4"/>
    <w:aliases w:val="ln4"/>
    <w:basedOn w:val="Normln"/>
    <w:uiPriority w:val="99"/>
    <w:semiHidden/>
    <w:rsid w:val="001E09B8"/>
    <w:pPr>
      <w:numPr>
        <w:numId w:val="4"/>
      </w:numPr>
      <w:spacing w:before="120"/>
      <w:jc w:val="left"/>
    </w:pPr>
    <w:rPr>
      <w:rFonts w:ascii="Arial" w:hAnsi="Arial"/>
      <w:sz w:val="20"/>
      <w:lang w:eastAsia="en-US"/>
    </w:rPr>
  </w:style>
  <w:style w:type="paragraph" w:styleId="slovanseznam5">
    <w:name w:val="List Number 5"/>
    <w:aliases w:val="ln5"/>
    <w:basedOn w:val="Normln"/>
    <w:uiPriority w:val="99"/>
    <w:semiHidden/>
    <w:rsid w:val="001E09B8"/>
    <w:pPr>
      <w:numPr>
        <w:numId w:val="5"/>
      </w:numPr>
      <w:spacing w:before="120"/>
      <w:jc w:val="left"/>
    </w:pPr>
    <w:rPr>
      <w:rFonts w:ascii="Arial" w:hAnsi="Arial"/>
      <w:sz w:val="20"/>
      <w:lang w:eastAsia="en-US"/>
    </w:rPr>
  </w:style>
  <w:style w:type="paragraph" w:styleId="FormtovanvHTML">
    <w:name w:val="HTML Preformatted"/>
    <w:basedOn w:val="Normln"/>
    <w:link w:val="FormtovanvHTMLChar"/>
    <w:uiPriority w:val="99"/>
    <w:semiHidden/>
    <w:rsid w:val="001E09B8"/>
    <w:pPr>
      <w:spacing w:before="120"/>
      <w:jc w:val="left"/>
    </w:pPr>
    <w:rPr>
      <w:rFonts w:ascii="Courier New" w:hAnsi="Courier New" w:cs="Courier New"/>
      <w:sz w:val="20"/>
      <w:lang w:eastAsia="en-US"/>
    </w:rPr>
  </w:style>
  <w:style w:type="character" w:customStyle="1" w:styleId="FormtovanvHTMLChar">
    <w:name w:val="Formátovaný v HTML Char"/>
    <w:basedOn w:val="Standardnpsmoodstavce"/>
    <w:link w:val="FormtovanvHTML"/>
    <w:uiPriority w:val="99"/>
    <w:semiHidden/>
    <w:rsid w:val="001E09B8"/>
    <w:rPr>
      <w:rFonts w:ascii="Courier New" w:hAnsi="Courier New" w:cs="Courier New"/>
    </w:rPr>
  </w:style>
  <w:style w:type="paragraph" w:styleId="Hlavikaobsahu">
    <w:name w:val="toa heading"/>
    <w:basedOn w:val="Normln"/>
    <w:next w:val="Normln"/>
    <w:uiPriority w:val="99"/>
    <w:semiHidden/>
    <w:rsid w:val="001E09B8"/>
    <w:pPr>
      <w:spacing w:before="120"/>
      <w:jc w:val="left"/>
    </w:pPr>
    <w:rPr>
      <w:rFonts w:ascii="Arial" w:hAnsi="Arial" w:cs="Arial"/>
      <w:b/>
      <w:bCs/>
      <w:sz w:val="24"/>
      <w:szCs w:val="24"/>
      <w:lang w:eastAsia="en-US"/>
    </w:rPr>
  </w:style>
  <w:style w:type="paragraph" w:styleId="Rejstk1">
    <w:name w:val="index 1"/>
    <w:basedOn w:val="Normln"/>
    <w:next w:val="Normln"/>
    <w:autoRedefine/>
    <w:uiPriority w:val="99"/>
    <w:semiHidden/>
    <w:rsid w:val="001E09B8"/>
    <w:pPr>
      <w:spacing w:before="120"/>
      <w:ind w:left="200" w:hanging="200"/>
      <w:jc w:val="left"/>
    </w:pPr>
    <w:rPr>
      <w:rFonts w:ascii="Arial" w:hAnsi="Arial"/>
      <w:sz w:val="20"/>
      <w:lang w:eastAsia="en-US"/>
    </w:rPr>
  </w:style>
  <w:style w:type="paragraph" w:styleId="Hlavikarejstku">
    <w:name w:val="index heading"/>
    <w:basedOn w:val="Normln"/>
    <w:next w:val="Rejstk1"/>
    <w:uiPriority w:val="99"/>
    <w:semiHidden/>
    <w:rsid w:val="001E09B8"/>
    <w:pPr>
      <w:spacing w:before="120"/>
      <w:jc w:val="left"/>
    </w:pPr>
    <w:rPr>
      <w:rFonts w:ascii="Arial" w:hAnsi="Arial" w:cs="Arial"/>
      <w:b/>
      <w:bCs/>
      <w:sz w:val="20"/>
      <w:lang w:eastAsia="en-US"/>
    </w:rPr>
  </w:style>
  <w:style w:type="paragraph" w:styleId="Nadpispoznmky">
    <w:name w:val="Note Heading"/>
    <w:basedOn w:val="Normln"/>
    <w:next w:val="Normln"/>
    <w:link w:val="NadpispoznmkyChar"/>
    <w:uiPriority w:val="99"/>
    <w:semiHidden/>
    <w:rsid w:val="001E09B8"/>
    <w:pPr>
      <w:spacing w:before="120"/>
      <w:jc w:val="left"/>
    </w:pPr>
    <w:rPr>
      <w:rFonts w:ascii="Arial" w:hAnsi="Arial"/>
      <w:sz w:val="20"/>
      <w:lang w:eastAsia="en-US"/>
    </w:rPr>
  </w:style>
  <w:style w:type="character" w:customStyle="1" w:styleId="NadpispoznmkyChar">
    <w:name w:val="Nadpis poznámky Char"/>
    <w:basedOn w:val="Standardnpsmoodstavce"/>
    <w:link w:val="Nadpispoznmky"/>
    <w:uiPriority w:val="99"/>
    <w:semiHidden/>
    <w:rsid w:val="001E09B8"/>
    <w:rPr>
      <w:rFonts w:ascii="Arial" w:hAnsi="Arial"/>
    </w:rPr>
  </w:style>
  <w:style w:type="paragraph" w:styleId="Normlnweb">
    <w:name w:val="Normal (Web)"/>
    <w:basedOn w:val="Normln"/>
    <w:uiPriority w:val="99"/>
    <w:semiHidden/>
    <w:rsid w:val="001E09B8"/>
    <w:pPr>
      <w:spacing w:before="120"/>
      <w:jc w:val="left"/>
    </w:pPr>
    <w:rPr>
      <w:sz w:val="24"/>
      <w:szCs w:val="24"/>
      <w:lang w:eastAsia="en-US"/>
    </w:rPr>
  </w:style>
  <w:style w:type="paragraph" w:styleId="Obsah2">
    <w:name w:val="toc 2"/>
    <w:basedOn w:val="Normln"/>
    <w:next w:val="Normln"/>
    <w:autoRedefine/>
    <w:uiPriority w:val="99"/>
    <w:semiHidden/>
    <w:rsid w:val="001E09B8"/>
    <w:pPr>
      <w:spacing w:before="120"/>
      <w:ind w:left="200"/>
      <w:jc w:val="left"/>
    </w:pPr>
    <w:rPr>
      <w:rFonts w:ascii="Arial" w:hAnsi="Arial"/>
      <w:sz w:val="20"/>
      <w:lang w:eastAsia="en-US"/>
    </w:rPr>
  </w:style>
  <w:style w:type="paragraph" w:styleId="Obsah3">
    <w:name w:val="toc 3"/>
    <w:basedOn w:val="Normln"/>
    <w:next w:val="Normln"/>
    <w:autoRedefine/>
    <w:uiPriority w:val="99"/>
    <w:semiHidden/>
    <w:rsid w:val="001E09B8"/>
    <w:pPr>
      <w:spacing w:before="120"/>
      <w:ind w:left="400"/>
      <w:jc w:val="left"/>
    </w:pPr>
    <w:rPr>
      <w:rFonts w:ascii="Arial" w:hAnsi="Arial"/>
      <w:sz w:val="20"/>
      <w:lang w:eastAsia="en-US"/>
    </w:rPr>
  </w:style>
  <w:style w:type="paragraph" w:styleId="Obsah4">
    <w:name w:val="toc 4"/>
    <w:basedOn w:val="Normln"/>
    <w:next w:val="Normln"/>
    <w:autoRedefine/>
    <w:uiPriority w:val="99"/>
    <w:semiHidden/>
    <w:rsid w:val="001E09B8"/>
    <w:pPr>
      <w:spacing w:before="120"/>
      <w:ind w:left="600"/>
      <w:jc w:val="left"/>
    </w:pPr>
    <w:rPr>
      <w:rFonts w:ascii="Arial" w:hAnsi="Arial"/>
      <w:sz w:val="20"/>
      <w:lang w:eastAsia="en-US"/>
    </w:rPr>
  </w:style>
  <w:style w:type="paragraph" w:styleId="Obsah5">
    <w:name w:val="toc 5"/>
    <w:basedOn w:val="Normln"/>
    <w:next w:val="Normln"/>
    <w:autoRedefine/>
    <w:uiPriority w:val="99"/>
    <w:semiHidden/>
    <w:rsid w:val="001E09B8"/>
    <w:pPr>
      <w:spacing w:before="120"/>
      <w:ind w:left="800"/>
      <w:jc w:val="left"/>
    </w:pPr>
    <w:rPr>
      <w:rFonts w:ascii="Arial" w:hAnsi="Arial"/>
      <w:sz w:val="20"/>
      <w:lang w:eastAsia="en-US"/>
    </w:rPr>
  </w:style>
  <w:style w:type="paragraph" w:styleId="Obsah6">
    <w:name w:val="toc 6"/>
    <w:basedOn w:val="Normln"/>
    <w:next w:val="Normln"/>
    <w:autoRedefine/>
    <w:uiPriority w:val="99"/>
    <w:semiHidden/>
    <w:rsid w:val="001E09B8"/>
    <w:pPr>
      <w:spacing w:before="120"/>
      <w:ind w:left="1000"/>
      <w:jc w:val="left"/>
    </w:pPr>
    <w:rPr>
      <w:rFonts w:ascii="Arial" w:hAnsi="Arial"/>
      <w:sz w:val="20"/>
      <w:lang w:eastAsia="en-US"/>
    </w:rPr>
  </w:style>
  <w:style w:type="paragraph" w:styleId="Obsah7">
    <w:name w:val="toc 7"/>
    <w:basedOn w:val="Normln"/>
    <w:next w:val="Normln"/>
    <w:autoRedefine/>
    <w:uiPriority w:val="99"/>
    <w:semiHidden/>
    <w:rsid w:val="001E09B8"/>
    <w:pPr>
      <w:spacing w:before="120"/>
      <w:ind w:left="1200"/>
      <w:jc w:val="left"/>
    </w:pPr>
    <w:rPr>
      <w:rFonts w:ascii="Arial" w:hAnsi="Arial"/>
      <w:sz w:val="20"/>
      <w:lang w:eastAsia="en-US"/>
    </w:rPr>
  </w:style>
  <w:style w:type="paragraph" w:styleId="Obsah8">
    <w:name w:val="toc 8"/>
    <w:basedOn w:val="Normln"/>
    <w:next w:val="Normln"/>
    <w:autoRedefine/>
    <w:uiPriority w:val="99"/>
    <w:semiHidden/>
    <w:rsid w:val="001E09B8"/>
    <w:pPr>
      <w:spacing w:before="120"/>
      <w:ind w:left="1400"/>
      <w:jc w:val="left"/>
    </w:pPr>
    <w:rPr>
      <w:rFonts w:ascii="Arial" w:hAnsi="Arial"/>
      <w:sz w:val="20"/>
      <w:lang w:eastAsia="en-US"/>
    </w:rPr>
  </w:style>
  <w:style w:type="paragraph" w:styleId="Obsah9">
    <w:name w:val="toc 9"/>
    <w:basedOn w:val="Normln"/>
    <w:next w:val="Normln"/>
    <w:autoRedefine/>
    <w:uiPriority w:val="99"/>
    <w:semiHidden/>
    <w:rsid w:val="001E09B8"/>
    <w:pPr>
      <w:spacing w:before="120"/>
      <w:ind w:left="1600"/>
      <w:jc w:val="left"/>
    </w:pPr>
    <w:rPr>
      <w:rFonts w:ascii="Arial" w:hAnsi="Arial"/>
      <w:sz w:val="20"/>
      <w:lang w:eastAsia="en-US"/>
    </w:rPr>
  </w:style>
  <w:style w:type="paragraph" w:styleId="Osloven">
    <w:name w:val="Salutation"/>
    <w:basedOn w:val="Normln"/>
    <w:next w:val="Normln"/>
    <w:link w:val="OslovenChar"/>
    <w:uiPriority w:val="99"/>
    <w:semiHidden/>
    <w:rsid w:val="001E09B8"/>
    <w:pPr>
      <w:spacing w:before="120"/>
      <w:jc w:val="left"/>
    </w:pPr>
    <w:rPr>
      <w:rFonts w:ascii="Arial" w:hAnsi="Arial"/>
      <w:sz w:val="20"/>
      <w:lang w:eastAsia="en-US"/>
    </w:rPr>
  </w:style>
  <w:style w:type="character" w:customStyle="1" w:styleId="OslovenChar">
    <w:name w:val="Oslovení Char"/>
    <w:basedOn w:val="Standardnpsmoodstavce"/>
    <w:link w:val="Osloven"/>
    <w:uiPriority w:val="99"/>
    <w:semiHidden/>
    <w:rsid w:val="001E09B8"/>
    <w:rPr>
      <w:rFonts w:ascii="Arial" w:hAnsi="Arial"/>
    </w:rPr>
  </w:style>
  <w:style w:type="paragraph" w:styleId="Podpis">
    <w:name w:val="Signature"/>
    <w:basedOn w:val="Normln"/>
    <w:link w:val="PodpisChar"/>
    <w:uiPriority w:val="99"/>
    <w:semiHidden/>
    <w:rsid w:val="001E09B8"/>
    <w:pPr>
      <w:spacing w:before="120"/>
      <w:ind w:left="4252"/>
      <w:jc w:val="left"/>
    </w:pPr>
    <w:rPr>
      <w:rFonts w:ascii="Arial" w:hAnsi="Arial"/>
      <w:sz w:val="20"/>
      <w:lang w:eastAsia="en-US"/>
    </w:rPr>
  </w:style>
  <w:style w:type="character" w:customStyle="1" w:styleId="PodpisChar">
    <w:name w:val="Podpis Char"/>
    <w:basedOn w:val="Standardnpsmoodstavce"/>
    <w:link w:val="Podpis"/>
    <w:uiPriority w:val="99"/>
    <w:semiHidden/>
    <w:rsid w:val="001E09B8"/>
    <w:rPr>
      <w:rFonts w:ascii="Arial" w:hAnsi="Arial"/>
    </w:rPr>
  </w:style>
  <w:style w:type="paragraph" w:styleId="Podpise-mailu">
    <w:name w:val="E-mail Signature"/>
    <w:basedOn w:val="Normln"/>
    <w:link w:val="Podpise-mailuChar"/>
    <w:uiPriority w:val="99"/>
    <w:semiHidden/>
    <w:rsid w:val="001E09B8"/>
    <w:pPr>
      <w:spacing w:before="120"/>
      <w:jc w:val="left"/>
    </w:pPr>
    <w:rPr>
      <w:rFonts w:ascii="Arial" w:hAnsi="Arial"/>
      <w:sz w:val="20"/>
      <w:lang w:eastAsia="en-US"/>
    </w:rPr>
  </w:style>
  <w:style w:type="character" w:customStyle="1" w:styleId="Podpise-mailuChar">
    <w:name w:val="Podpis e-mailu Char"/>
    <w:basedOn w:val="Standardnpsmoodstavce"/>
    <w:link w:val="Podpise-mailu"/>
    <w:uiPriority w:val="99"/>
    <w:semiHidden/>
    <w:rsid w:val="001E09B8"/>
    <w:rPr>
      <w:rFonts w:ascii="Arial" w:hAnsi="Arial"/>
    </w:rPr>
  </w:style>
  <w:style w:type="paragraph" w:styleId="Pokraovnseznamu">
    <w:name w:val="List Continue"/>
    <w:basedOn w:val="Normln"/>
    <w:uiPriority w:val="99"/>
    <w:semiHidden/>
    <w:rsid w:val="001E09B8"/>
    <w:pPr>
      <w:spacing w:before="120" w:after="120"/>
      <w:ind w:left="283"/>
      <w:jc w:val="left"/>
    </w:pPr>
    <w:rPr>
      <w:rFonts w:ascii="Arial" w:hAnsi="Arial"/>
      <w:sz w:val="20"/>
      <w:lang w:eastAsia="en-US"/>
    </w:rPr>
  </w:style>
  <w:style w:type="paragraph" w:styleId="Pokraovnseznamu2">
    <w:name w:val="List Continue 2"/>
    <w:basedOn w:val="Normln"/>
    <w:uiPriority w:val="99"/>
    <w:semiHidden/>
    <w:rsid w:val="001E09B8"/>
    <w:pPr>
      <w:spacing w:before="120" w:after="120"/>
      <w:ind w:left="566"/>
      <w:jc w:val="left"/>
    </w:pPr>
    <w:rPr>
      <w:rFonts w:ascii="Arial" w:hAnsi="Arial"/>
      <w:sz w:val="20"/>
      <w:lang w:eastAsia="en-US"/>
    </w:rPr>
  </w:style>
  <w:style w:type="paragraph" w:styleId="Pokraovnseznamu3">
    <w:name w:val="List Continue 3"/>
    <w:basedOn w:val="Normln"/>
    <w:uiPriority w:val="99"/>
    <w:semiHidden/>
    <w:rsid w:val="001E09B8"/>
    <w:pPr>
      <w:spacing w:before="120" w:after="120"/>
      <w:ind w:left="849"/>
      <w:jc w:val="left"/>
    </w:pPr>
    <w:rPr>
      <w:rFonts w:ascii="Arial" w:hAnsi="Arial"/>
      <w:sz w:val="20"/>
      <w:lang w:eastAsia="en-US"/>
    </w:rPr>
  </w:style>
  <w:style w:type="paragraph" w:styleId="Pokraovnseznamu4">
    <w:name w:val="List Continue 4"/>
    <w:basedOn w:val="Normln"/>
    <w:uiPriority w:val="99"/>
    <w:semiHidden/>
    <w:rsid w:val="001E09B8"/>
    <w:pPr>
      <w:spacing w:before="120" w:after="120"/>
      <w:ind w:left="1132"/>
      <w:jc w:val="left"/>
    </w:pPr>
    <w:rPr>
      <w:rFonts w:ascii="Arial" w:hAnsi="Arial"/>
      <w:sz w:val="20"/>
      <w:lang w:eastAsia="en-US"/>
    </w:rPr>
  </w:style>
  <w:style w:type="paragraph" w:styleId="Pokraovnseznamu5">
    <w:name w:val="List Continue 5"/>
    <w:basedOn w:val="Normln"/>
    <w:uiPriority w:val="99"/>
    <w:semiHidden/>
    <w:rsid w:val="001E09B8"/>
    <w:pPr>
      <w:spacing w:before="120" w:after="120"/>
      <w:ind w:left="1415"/>
      <w:jc w:val="left"/>
    </w:pPr>
    <w:rPr>
      <w:rFonts w:ascii="Arial" w:hAnsi="Arial"/>
      <w:sz w:val="20"/>
      <w:lang w:eastAsia="en-US"/>
    </w:rPr>
  </w:style>
  <w:style w:type="paragraph" w:styleId="Prosttext">
    <w:name w:val="Plain Text"/>
    <w:basedOn w:val="Normln"/>
    <w:link w:val="ProsttextChar"/>
    <w:uiPriority w:val="99"/>
    <w:semiHidden/>
    <w:rsid w:val="001E09B8"/>
    <w:pPr>
      <w:spacing w:before="120"/>
      <w:jc w:val="left"/>
    </w:pPr>
    <w:rPr>
      <w:rFonts w:ascii="Courier New" w:hAnsi="Courier New" w:cs="Courier New"/>
      <w:sz w:val="20"/>
      <w:lang w:eastAsia="en-US"/>
    </w:rPr>
  </w:style>
  <w:style w:type="character" w:customStyle="1" w:styleId="ProsttextChar">
    <w:name w:val="Prostý text Char"/>
    <w:basedOn w:val="Standardnpsmoodstavce"/>
    <w:link w:val="Prosttext"/>
    <w:uiPriority w:val="99"/>
    <w:semiHidden/>
    <w:rsid w:val="001E09B8"/>
    <w:rPr>
      <w:rFonts w:ascii="Courier New" w:hAnsi="Courier New" w:cs="Courier New"/>
    </w:rPr>
  </w:style>
  <w:style w:type="paragraph" w:styleId="Rejstk2">
    <w:name w:val="index 2"/>
    <w:basedOn w:val="Normln"/>
    <w:next w:val="Normln"/>
    <w:autoRedefine/>
    <w:uiPriority w:val="99"/>
    <w:semiHidden/>
    <w:rsid w:val="001E09B8"/>
    <w:pPr>
      <w:spacing w:before="120"/>
      <w:ind w:left="400" w:hanging="200"/>
      <w:jc w:val="left"/>
    </w:pPr>
    <w:rPr>
      <w:rFonts w:ascii="Arial" w:hAnsi="Arial"/>
      <w:sz w:val="20"/>
      <w:lang w:eastAsia="en-US"/>
    </w:rPr>
  </w:style>
  <w:style w:type="paragraph" w:styleId="Rejstk3">
    <w:name w:val="index 3"/>
    <w:basedOn w:val="Normln"/>
    <w:next w:val="Normln"/>
    <w:autoRedefine/>
    <w:uiPriority w:val="99"/>
    <w:semiHidden/>
    <w:rsid w:val="001E09B8"/>
    <w:pPr>
      <w:spacing w:before="120"/>
      <w:ind w:left="600" w:hanging="200"/>
      <w:jc w:val="left"/>
    </w:pPr>
    <w:rPr>
      <w:rFonts w:ascii="Arial" w:hAnsi="Arial"/>
      <w:sz w:val="20"/>
      <w:lang w:eastAsia="en-US"/>
    </w:rPr>
  </w:style>
  <w:style w:type="paragraph" w:styleId="Rejstk4">
    <w:name w:val="index 4"/>
    <w:basedOn w:val="Normln"/>
    <w:next w:val="Normln"/>
    <w:autoRedefine/>
    <w:uiPriority w:val="99"/>
    <w:semiHidden/>
    <w:rsid w:val="001E09B8"/>
    <w:pPr>
      <w:spacing w:before="120"/>
      <w:ind w:left="800" w:hanging="200"/>
      <w:jc w:val="left"/>
    </w:pPr>
    <w:rPr>
      <w:rFonts w:ascii="Arial" w:hAnsi="Arial"/>
      <w:sz w:val="20"/>
      <w:lang w:eastAsia="en-US"/>
    </w:rPr>
  </w:style>
  <w:style w:type="paragraph" w:styleId="Rejstk5">
    <w:name w:val="index 5"/>
    <w:basedOn w:val="Normln"/>
    <w:next w:val="Normln"/>
    <w:autoRedefine/>
    <w:uiPriority w:val="99"/>
    <w:semiHidden/>
    <w:rsid w:val="001E09B8"/>
    <w:pPr>
      <w:spacing w:before="120"/>
      <w:ind w:left="1000" w:hanging="200"/>
      <w:jc w:val="left"/>
    </w:pPr>
    <w:rPr>
      <w:rFonts w:ascii="Arial" w:hAnsi="Arial"/>
      <w:sz w:val="20"/>
      <w:lang w:eastAsia="en-US"/>
    </w:rPr>
  </w:style>
  <w:style w:type="paragraph" w:styleId="Rejstk6">
    <w:name w:val="index 6"/>
    <w:basedOn w:val="Normln"/>
    <w:next w:val="Normln"/>
    <w:autoRedefine/>
    <w:uiPriority w:val="99"/>
    <w:semiHidden/>
    <w:rsid w:val="001E09B8"/>
    <w:pPr>
      <w:spacing w:before="120"/>
      <w:ind w:left="1200" w:hanging="200"/>
      <w:jc w:val="left"/>
    </w:pPr>
    <w:rPr>
      <w:rFonts w:ascii="Arial" w:hAnsi="Arial"/>
      <w:sz w:val="20"/>
      <w:lang w:eastAsia="en-US"/>
    </w:rPr>
  </w:style>
  <w:style w:type="paragraph" w:styleId="Rejstk7">
    <w:name w:val="index 7"/>
    <w:basedOn w:val="Normln"/>
    <w:next w:val="Normln"/>
    <w:autoRedefine/>
    <w:uiPriority w:val="99"/>
    <w:semiHidden/>
    <w:rsid w:val="001E09B8"/>
    <w:pPr>
      <w:spacing w:before="120"/>
      <w:ind w:left="1400" w:hanging="200"/>
      <w:jc w:val="left"/>
    </w:pPr>
    <w:rPr>
      <w:rFonts w:ascii="Arial" w:hAnsi="Arial"/>
      <w:sz w:val="20"/>
      <w:lang w:eastAsia="en-US"/>
    </w:rPr>
  </w:style>
  <w:style w:type="paragraph" w:styleId="Rejstk8">
    <w:name w:val="index 8"/>
    <w:basedOn w:val="Normln"/>
    <w:next w:val="Normln"/>
    <w:autoRedefine/>
    <w:uiPriority w:val="99"/>
    <w:semiHidden/>
    <w:rsid w:val="001E09B8"/>
    <w:pPr>
      <w:spacing w:before="120"/>
      <w:ind w:left="1600" w:hanging="200"/>
      <w:jc w:val="left"/>
    </w:pPr>
    <w:rPr>
      <w:rFonts w:ascii="Arial" w:hAnsi="Arial"/>
      <w:sz w:val="20"/>
      <w:lang w:eastAsia="en-US"/>
    </w:rPr>
  </w:style>
  <w:style w:type="paragraph" w:styleId="Rejstk9">
    <w:name w:val="index 9"/>
    <w:basedOn w:val="Normln"/>
    <w:next w:val="Normln"/>
    <w:autoRedefine/>
    <w:uiPriority w:val="99"/>
    <w:semiHidden/>
    <w:rsid w:val="001E09B8"/>
    <w:pPr>
      <w:spacing w:before="120"/>
      <w:ind w:left="1800" w:hanging="200"/>
      <w:jc w:val="left"/>
    </w:pPr>
    <w:rPr>
      <w:rFonts w:ascii="Arial" w:hAnsi="Arial"/>
      <w:sz w:val="20"/>
      <w:lang w:eastAsia="en-US"/>
    </w:rPr>
  </w:style>
  <w:style w:type="paragraph" w:styleId="Seznam">
    <w:name w:val="List"/>
    <w:basedOn w:val="Normln"/>
    <w:uiPriority w:val="99"/>
    <w:semiHidden/>
    <w:rsid w:val="001E09B8"/>
    <w:pPr>
      <w:spacing w:before="120"/>
      <w:ind w:left="283" w:hanging="283"/>
      <w:jc w:val="left"/>
    </w:pPr>
    <w:rPr>
      <w:rFonts w:ascii="Arial" w:hAnsi="Arial"/>
      <w:sz w:val="20"/>
      <w:lang w:eastAsia="en-US"/>
    </w:rPr>
  </w:style>
  <w:style w:type="paragraph" w:styleId="Seznam4">
    <w:name w:val="List 4"/>
    <w:aliases w:val="14"/>
    <w:basedOn w:val="Normln"/>
    <w:uiPriority w:val="99"/>
    <w:semiHidden/>
    <w:rsid w:val="001E09B8"/>
    <w:pPr>
      <w:spacing w:before="120"/>
      <w:ind w:left="1132" w:hanging="283"/>
      <w:jc w:val="left"/>
    </w:pPr>
    <w:rPr>
      <w:rFonts w:ascii="Arial" w:hAnsi="Arial"/>
      <w:sz w:val="20"/>
      <w:lang w:eastAsia="en-US"/>
    </w:rPr>
  </w:style>
  <w:style w:type="paragraph" w:styleId="Seznam5">
    <w:name w:val="List 5"/>
    <w:aliases w:val="15"/>
    <w:basedOn w:val="Normln"/>
    <w:uiPriority w:val="99"/>
    <w:semiHidden/>
    <w:rsid w:val="001E09B8"/>
    <w:pPr>
      <w:spacing w:before="120"/>
      <w:ind w:left="1415" w:hanging="283"/>
      <w:jc w:val="left"/>
    </w:pPr>
    <w:rPr>
      <w:rFonts w:ascii="Arial" w:hAnsi="Arial"/>
      <w:sz w:val="20"/>
      <w:lang w:eastAsia="en-US"/>
    </w:rPr>
  </w:style>
  <w:style w:type="paragraph" w:styleId="Seznamcitac">
    <w:name w:val="table of authorities"/>
    <w:basedOn w:val="Normln"/>
    <w:next w:val="Normln"/>
    <w:uiPriority w:val="99"/>
    <w:semiHidden/>
    <w:rsid w:val="001E09B8"/>
    <w:pPr>
      <w:spacing w:before="120"/>
      <w:ind w:left="200" w:hanging="200"/>
      <w:jc w:val="left"/>
    </w:pPr>
    <w:rPr>
      <w:rFonts w:ascii="Arial" w:hAnsi="Arial"/>
      <w:sz w:val="20"/>
      <w:lang w:eastAsia="en-US"/>
    </w:rPr>
  </w:style>
  <w:style w:type="paragraph" w:styleId="Seznamobrzk">
    <w:name w:val="table of figures"/>
    <w:basedOn w:val="Normln"/>
    <w:next w:val="Normln"/>
    <w:uiPriority w:val="99"/>
    <w:semiHidden/>
    <w:rsid w:val="001E09B8"/>
    <w:pPr>
      <w:spacing w:before="120"/>
      <w:ind w:left="400" w:hanging="400"/>
      <w:jc w:val="left"/>
    </w:pPr>
    <w:rPr>
      <w:rFonts w:ascii="Arial" w:hAnsi="Arial"/>
      <w:sz w:val="20"/>
      <w:lang w:eastAsia="en-US"/>
    </w:rPr>
  </w:style>
  <w:style w:type="paragraph" w:styleId="Seznamsodrkami">
    <w:name w:val="List Bullet"/>
    <w:aliases w:val="li1,1b"/>
    <w:basedOn w:val="Normln"/>
    <w:autoRedefine/>
    <w:uiPriority w:val="99"/>
    <w:semiHidden/>
    <w:rsid w:val="001E09B8"/>
    <w:pPr>
      <w:numPr>
        <w:numId w:val="6"/>
      </w:numPr>
      <w:spacing w:before="120"/>
      <w:jc w:val="left"/>
    </w:pPr>
    <w:rPr>
      <w:rFonts w:ascii="Arial" w:hAnsi="Arial"/>
      <w:sz w:val="20"/>
      <w:lang w:eastAsia="en-US"/>
    </w:rPr>
  </w:style>
  <w:style w:type="paragraph" w:styleId="Seznamsodrkami2">
    <w:name w:val="List Bullet 2"/>
    <w:basedOn w:val="Normln"/>
    <w:autoRedefine/>
    <w:uiPriority w:val="99"/>
    <w:semiHidden/>
    <w:rsid w:val="001E09B8"/>
    <w:pPr>
      <w:numPr>
        <w:numId w:val="7"/>
      </w:numPr>
      <w:spacing w:before="120"/>
      <w:jc w:val="left"/>
    </w:pPr>
    <w:rPr>
      <w:rFonts w:ascii="Arial" w:hAnsi="Arial"/>
      <w:sz w:val="20"/>
      <w:lang w:eastAsia="en-US"/>
    </w:rPr>
  </w:style>
  <w:style w:type="paragraph" w:styleId="Seznamsodrkami4">
    <w:name w:val="List Bullet 4"/>
    <w:aliases w:val="1b4"/>
    <w:basedOn w:val="Normln"/>
    <w:autoRedefine/>
    <w:uiPriority w:val="99"/>
    <w:semiHidden/>
    <w:rsid w:val="001E09B8"/>
    <w:pPr>
      <w:numPr>
        <w:numId w:val="8"/>
      </w:numPr>
      <w:spacing w:before="120"/>
      <w:jc w:val="left"/>
    </w:pPr>
    <w:rPr>
      <w:rFonts w:ascii="Arial" w:hAnsi="Arial"/>
      <w:sz w:val="20"/>
      <w:lang w:eastAsia="en-US"/>
    </w:rPr>
  </w:style>
  <w:style w:type="paragraph" w:styleId="Seznamsodrkami5">
    <w:name w:val="List Bullet 5"/>
    <w:aliases w:val="1b5"/>
    <w:basedOn w:val="Normln"/>
    <w:autoRedefine/>
    <w:uiPriority w:val="99"/>
    <w:semiHidden/>
    <w:rsid w:val="001E09B8"/>
    <w:pPr>
      <w:numPr>
        <w:numId w:val="9"/>
      </w:numPr>
      <w:spacing w:before="120"/>
      <w:jc w:val="left"/>
    </w:pPr>
    <w:rPr>
      <w:rFonts w:ascii="Arial" w:hAnsi="Arial"/>
      <w:sz w:val="20"/>
      <w:lang w:eastAsia="en-US"/>
    </w:rPr>
  </w:style>
  <w:style w:type="paragraph" w:styleId="Textmakra">
    <w:name w:val="macro"/>
    <w:link w:val="TextmakraChar"/>
    <w:uiPriority w:val="99"/>
    <w:semiHidden/>
    <w:rsid w:val="001E09B8"/>
    <w:pPr>
      <w:tabs>
        <w:tab w:val="left" w:pos="480"/>
        <w:tab w:val="left" w:pos="960"/>
        <w:tab w:val="left" w:pos="1440"/>
        <w:tab w:val="left" w:pos="1920"/>
        <w:tab w:val="left" w:pos="2400"/>
        <w:tab w:val="left" w:pos="2880"/>
        <w:tab w:val="left" w:pos="3360"/>
        <w:tab w:val="left" w:pos="3840"/>
        <w:tab w:val="left" w:pos="4320"/>
      </w:tabs>
      <w:spacing w:before="120"/>
    </w:pPr>
    <w:rPr>
      <w:rFonts w:ascii="Courier New" w:hAnsi="Courier New" w:cs="Courier New"/>
    </w:rPr>
  </w:style>
  <w:style w:type="character" w:customStyle="1" w:styleId="TextmakraChar">
    <w:name w:val="Text makra Char"/>
    <w:basedOn w:val="Standardnpsmoodstavce"/>
    <w:link w:val="Textmakra"/>
    <w:uiPriority w:val="99"/>
    <w:semiHidden/>
    <w:rsid w:val="001E09B8"/>
    <w:rPr>
      <w:rFonts w:ascii="Courier New" w:hAnsi="Courier New" w:cs="Courier New"/>
    </w:rPr>
  </w:style>
  <w:style w:type="paragraph" w:styleId="Textvysvtlivek">
    <w:name w:val="endnote text"/>
    <w:basedOn w:val="Normln"/>
    <w:link w:val="TextvysvtlivekChar"/>
    <w:uiPriority w:val="99"/>
    <w:semiHidden/>
    <w:rsid w:val="001E09B8"/>
    <w:pPr>
      <w:spacing w:before="120"/>
      <w:jc w:val="left"/>
    </w:pPr>
    <w:rPr>
      <w:rFonts w:ascii="Arial" w:hAnsi="Arial"/>
      <w:sz w:val="20"/>
      <w:lang w:eastAsia="en-US"/>
    </w:rPr>
  </w:style>
  <w:style w:type="character" w:customStyle="1" w:styleId="TextvysvtlivekChar">
    <w:name w:val="Text vysvětlivek Char"/>
    <w:basedOn w:val="Standardnpsmoodstavce"/>
    <w:link w:val="Textvysvtlivek"/>
    <w:uiPriority w:val="99"/>
    <w:semiHidden/>
    <w:rsid w:val="001E09B8"/>
    <w:rPr>
      <w:rFonts w:ascii="Arial" w:hAnsi="Arial"/>
    </w:rPr>
  </w:style>
  <w:style w:type="paragraph" w:styleId="Zhlavzprvy">
    <w:name w:val="Message Header"/>
    <w:basedOn w:val="Normln"/>
    <w:link w:val="ZhlavzprvyChar"/>
    <w:uiPriority w:val="99"/>
    <w:semiHidden/>
    <w:rsid w:val="001E09B8"/>
    <w:pPr>
      <w:pBdr>
        <w:top w:val="single" w:sz="6" w:space="1" w:color="auto"/>
        <w:left w:val="single" w:sz="6" w:space="1" w:color="auto"/>
        <w:bottom w:val="single" w:sz="6" w:space="1" w:color="auto"/>
        <w:right w:val="single" w:sz="6" w:space="1" w:color="auto"/>
      </w:pBdr>
      <w:shd w:val="pct20" w:color="auto" w:fill="auto"/>
      <w:spacing w:before="120"/>
      <w:ind w:left="1134" w:hanging="1134"/>
      <w:jc w:val="left"/>
    </w:pPr>
    <w:rPr>
      <w:rFonts w:ascii="Arial" w:hAnsi="Arial" w:cs="Arial"/>
      <w:sz w:val="24"/>
      <w:szCs w:val="24"/>
      <w:lang w:eastAsia="en-US"/>
    </w:rPr>
  </w:style>
  <w:style w:type="character" w:customStyle="1" w:styleId="ZhlavzprvyChar">
    <w:name w:val="Záhlaví zprávy Char"/>
    <w:basedOn w:val="Standardnpsmoodstavce"/>
    <w:link w:val="Zhlavzprvy"/>
    <w:uiPriority w:val="99"/>
    <w:semiHidden/>
    <w:rsid w:val="001E09B8"/>
    <w:rPr>
      <w:rFonts w:ascii="Arial" w:hAnsi="Arial" w:cs="Arial"/>
      <w:sz w:val="24"/>
      <w:szCs w:val="24"/>
      <w:shd w:val="pct20" w:color="auto" w:fill="auto"/>
    </w:rPr>
  </w:style>
  <w:style w:type="paragraph" w:styleId="Zkladntext-prvnodsazen">
    <w:name w:val="Body Text First Indent"/>
    <w:aliases w:val="fi"/>
    <w:basedOn w:val="Zkladntext"/>
    <w:link w:val="Zkladntext-prvnodsazenChar"/>
    <w:uiPriority w:val="99"/>
    <w:semiHidden/>
    <w:rsid w:val="001E09B8"/>
    <w:pPr>
      <w:spacing w:before="120" w:after="120"/>
      <w:ind w:firstLine="210"/>
      <w:jc w:val="left"/>
    </w:pPr>
    <w:rPr>
      <w:rFonts w:ascii="Arial" w:hAnsi="Arial"/>
      <w:sz w:val="20"/>
      <w:szCs w:val="20"/>
      <w:lang w:eastAsia="en-US"/>
    </w:rPr>
  </w:style>
  <w:style w:type="character" w:customStyle="1" w:styleId="Zkladntext-prvnodsazenChar">
    <w:name w:val="Základní text - první odsazený Char"/>
    <w:aliases w:val="fi Char"/>
    <w:basedOn w:val="ZkladntextChar"/>
    <w:link w:val="Zkladntext-prvnodsazen"/>
    <w:uiPriority w:val="99"/>
    <w:semiHidden/>
    <w:rsid w:val="001E09B8"/>
    <w:rPr>
      <w:rFonts w:ascii="Arial" w:hAnsi="Arial"/>
      <w:sz w:val="24"/>
      <w:szCs w:val="24"/>
      <w:lang w:eastAsia="cs-CZ"/>
    </w:rPr>
  </w:style>
  <w:style w:type="paragraph" w:styleId="Zkladntext-prvnodsazen2">
    <w:name w:val="Body Text First Indent 2"/>
    <w:basedOn w:val="Zkladntextodsazen"/>
    <w:link w:val="Zkladntext-prvnodsazen2Char"/>
    <w:uiPriority w:val="99"/>
    <w:semiHidden/>
    <w:rsid w:val="001E09B8"/>
    <w:pPr>
      <w:spacing w:before="120" w:after="120"/>
      <w:ind w:left="283" w:firstLine="210"/>
      <w:jc w:val="left"/>
    </w:pPr>
    <w:rPr>
      <w:rFonts w:ascii="Arial" w:hAnsi="Arial"/>
      <w:sz w:val="20"/>
      <w:szCs w:val="20"/>
      <w:lang w:eastAsia="en-US"/>
    </w:rPr>
  </w:style>
  <w:style w:type="character" w:customStyle="1" w:styleId="Zkladntext-prvnodsazen2Char">
    <w:name w:val="Základní text - první odsazený 2 Char"/>
    <w:basedOn w:val="ZkladntextodsazenChar"/>
    <w:link w:val="Zkladntext-prvnodsazen2"/>
    <w:uiPriority w:val="99"/>
    <w:semiHidden/>
    <w:rsid w:val="001E09B8"/>
    <w:rPr>
      <w:rFonts w:ascii="Arial" w:hAnsi="Arial"/>
      <w:sz w:val="24"/>
      <w:szCs w:val="24"/>
      <w:lang w:eastAsia="cs-CZ"/>
    </w:rPr>
  </w:style>
  <w:style w:type="paragraph" w:styleId="Zvr">
    <w:name w:val="Closing"/>
    <w:basedOn w:val="Normln"/>
    <w:link w:val="ZvrChar"/>
    <w:uiPriority w:val="99"/>
    <w:semiHidden/>
    <w:rsid w:val="001E09B8"/>
    <w:pPr>
      <w:spacing w:before="120"/>
      <w:ind w:left="4252"/>
      <w:jc w:val="left"/>
    </w:pPr>
    <w:rPr>
      <w:rFonts w:ascii="Arial" w:hAnsi="Arial"/>
      <w:sz w:val="20"/>
      <w:lang w:eastAsia="en-US"/>
    </w:rPr>
  </w:style>
  <w:style w:type="character" w:customStyle="1" w:styleId="ZvrChar">
    <w:name w:val="Závěr Char"/>
    <w:basedOn w:val="Standardnpsmoodstavce"/>
    <w:link w:val="Zvr"/>
    <w:uiPriority w:val="99"/>
    <w:semiHidden/>
    <w:rsid w:val="001E09B8"/>
    <w:rPr>
      <w:rFonts w:ascii="Arial" w:hAnsi="Arial"/>
    </w:rPr>
  </w:style>
  <w:style w:type="paragraph" w:styleId="Zptenadresanaoblku">
    <w:name w:val="envelope return"/>
    <w:basedOn w:val="Normln"/>
    <w:uiPriority w:val="99"/>
    <w:semiHidden/>
    <w:rsid w:val="001E09B8"/>
    <w:pPr>
      <w:spacing w:before="120"/>
      <w:jc w:val="left"/>
    </w:pPr>
    <w:rPr>
      <w:rFonts w:ascii="Arial" w:hAnsi="Arial" w:cs="Arial"/>
      <w:sz w:val="20"/>
      <w:lang w:eastAsia="en-US"/>
    </w:rPr>
  </w:style>
  <w:style w:type="paragraph" w:customStyle="1" w:styleId="TableContents">
    <w:name w:val="Table Contents"/>
    <w:basedOn w:val="Normln"/>
    <w:uiPriority w:val="99"/>
    <w:rsid w:val="001E09B8"/>
    <w:pPr>
      <w:widowControl w:val="0"/>
      <w:suppressLineNumbers/>
      <w:suppressAutoHyphens/>
      <w:jc w:val="left"/>
    </w:pPr>
    <w:rPr>
      <w:rFonts w:eastAsia="Calibri" w:cs="Tahoma"/>
      <w:sz w:val="24"/>
    </w:rPr>
  </w:style>
  <w:style w:type="paragraph" w:customStyle="1" w:styleId="ListBulletNext">
    <w:name w:val="List Bullet Next"/>
    <w:basedOn w:val="Seznamsodrkami"/>
    <w:uiPriority w:val="99"/>
    <w:rsid w:val="001E09B8"/>
    <w:pPr>
      <w:numPr>
        <w:numId w:val="0"/>
      </w:numPr>
      <w:spacing w:before="0" w:line="288" w:lineRule="auto"/>
      <w:ind w:left="360" w:hanging="360"/>
      <w:jc w:val="both"/>
    </w:pPr>
    <w:rPr>
      <w:rFonts w:ascii="Times New Roman" w:hAnsi="Times New Roman"/>
      <w:lang w:eastAsia="cs-CZ"/>
    </w:rPr>
  </w:style>
  <w:style w:type="paragraph" w:customStyle="1" w:styleId="ListNumberNext">
    <w:name w:val="List Number Next"/>
    <w:basedOn w:val="slovanseznam"/>
    <w:uiPriority w:val="99"/>
    <w:rsid w:val="001E09B8"/>
    <w:pPr>
      <w:numPr>
        <w:numId w:val="0"/>
      </w:numPr>
      <w:tabs>
        <w:tab w:val="num" w:pos="720"/>
      </w:tabs>
      <w:spacing w:before="0" w:line="288" w:lineRule="auto"/>
      <w:ind w:left="720" w:hanging="360"/>
      <w:jc w:val="both"/>
    </w:pPr>
    <w:rPr>
      <w:rFonts w:ascii="Times New Roman" w:hAnsi="Times New Roman"/>
      <w:lang w:eastAsia="cs-CZ"/>
    </w:rPr>
  </w:style>
  <w:style w:type="paragraph" w:customStyle="1" w:styleId="Appendix">
    <w:name w:val="Appendix"/>
    <w:basedOn w:val="Nadpis1"/>
    <w:next w:val="Zkladntext"/>
    <w:uiPriority w:val="99"/>
    <w:rsid w:val="001E09B8"/>
    <w:pPr>
      <w:pageBreakBefore/>
      <w:tabs>
        <w:tab w:val="left" w:pos="1656"/>
        <w:tab w:val="num" w:pos="2268"/>
      </w:tabs>
      <w:suppressAutoHyphens/>
      <w:spacing w:before="240"/>
      <w:ind w:left="2268" w:hanging="2268"/>
    </w:pPr>
    <w:rPr>
      <w:rFonts w:ascii="Arial" w:hAnsi="Arial"/>
      <w:kern w:val="20"/>
      <w:sz w:val="36"/>
      <w:u w:val="single"/>
    </w:rPr>
  </w:style>
  <w:style w:type="paragraph" w:customStyle="1" w:styleId="Salutation1">
    <w:name w:val="Salutation1"/>
    <w:basedOn w:val="Normln"/>
    <w:uiPriority w:val="99"/>
    <w:rsid w:val="001E09B8"/>
    <w:pPr>
      <w:jc w:val="left"/>
    </w:pPr>
    <w:rPr>
      <w:sz w:val="20"/>
    </w:rPr>
  </w:style>
  <w:style w:type="paragraph" w:customStyle="1" w:styleId="Vlastnost">
    <w:name w:val="Vlastnost"/>
    <w:basedOn w:val="Normln"/>
    <w:uiPriority w:val="99"/>
    <w:rsid w:val="001E09B8"/>
    <w:pPr>
      <w:numPr>
        <w:numId w:val="43"/>
      </w:numPr>
      <w:jc w:val="left"/>
    </w:pPr>
    <w:rPr>
      <w:sz w:val="20"/>
    </w:rPr>
  </w:style>
  <w:style w:type="paragraph" w:customStyle="1" w:styleId="Vlastnostiodrky">
    <w:name w:val="Vlastnosti odrážky"/>
    <w:basedOn w:val="Vlastnost"/>
    <w:uiPriority w:val="99"/>
    <w:rsid w:val="001E09B8"/>
    <w:pPr>
      <w:numPr>
        <w:numId w:val="44"/>
      </w:numPr>
      <w:tabs>
        <w:tab w:val="clear" w:pos="360"/>
        <w:tab w:val="num" w:pos="643"/>
        <w:tab w:val="num" w:pos="926"/>
      </w:tabs>
      <w:ind w:left="283" w:hanging="283"/>
    </w:pPr>
    <w:rPr>
      <w:rFonts w:ascii="Tahoma" w:hAnsi="Tahoma"/>
    </w:rPr>
  </w:style>
  <w:style w:type="paragraph" w:customStyle="1" w:styleId="Styl1">
    <w:name w:val="Styl1"/>
    <w:basedOn w:val="Nadpis2"/>
    <w:uiPriority w:val="99"/>
    <w:rsid w:val="001E09B8"/>
    <w:pPr>
      <w:numPr>
        <w:ilvl w:val="1"/>
        <w:numId w:val="46"/>
      </w:numPr>
      <w:pBdr>
        <w:top w:val="single" w:sz="4" w:space="1" w:color="auto"/>
        <w:bottom w:val="single" w:sz="4" w:space="1" w:color="auto"/>
      </w:pBdr>
      <w:overflowPunct/>
      <w:autoSpaceDE/>
      <w:autoSpaceDN/>
      <w:adjustRightInd/>
      <w:spacing w:before="240" w:after="120"/>
      <w:textAlignment w:val="auto"/>
    </w:pPr>
    <w:rPr>
      <w:smallCaps/>
      <w:noProof/>
      <w:sz w:val="24"/>
      <w:u w:val="none"/>
    </w:rPr>
  </w:style>
  <w:style w:type="paragraph" w:customStyle="1" w:styleId="Styl5">
    <w:name w:val="Styl5"/>
    <w:basedOn w:val="Nadpis3"/>
    <w:next w:val="Styl1"/>
    <w:uiPriority w:val="99"/>
    <w:rsid w:val="001E09B8"/>
    <w:pPr>
      <w:keepNext w:val="0"/>
      <w:numPr>
        <w:ilvl w:val="2"/>
        <w:numId w:val="45"/>
      </w:numPr>
      <w:overflowPunct/>
      <w:autoSpaceDE/>
      <w:autoSpaceDN/>
      <w:adjustRightInd/>
      <w:textAlignment w:val="auto"/>
    </w:pPr>
    <w:rPr>
      <w:color w:val="000000"/>
      <w:sz w:val="24"/>
    </w:rPr>
  </w:style>
  <w:style w:type="paragraph" w:customStyle="1" w:styleId="Achievement">
    <w:name w:val="Achievement"/>
    <w:basedOn w:val="Normln"/>
    <w:uiPriority w:val="99"/>
    <w:rsid w:val="001E09B8"/>
    <w:pPr>
      <w:numPr>
        <w:numId w:val="47"/>
      </w:numPr>
      <w:jc w:val="left"/>
    </w:pPr>
    <w:rPr>
      <w:sz w:val="22"/>
      <w:szCs w:val="22"/>
      <w:lang w:val="en-US"/>
    </w:rPr>
  </w:style>
  <w:style w:type="paragraph" w:customStyle="1" w:styleId="Listp">
    <w:name w:val="List_p"/>
    <w:basedOn w:val="Normln"/>
    <w:uiPriority w:val="99"/>
    <w:rsid w:val="001E09B8"/>
    <w:pPr>
      <w:numPr>
        <w:numId w:val="48"/>
      </w:numPr>
      <w:spacing w:before="60"/>
      <w:jc w:val="left"/>
      <w:outlineLvl w:val="0"/>
    </w:pPr>
    <w:rPr>
      <w:rFonts w:ascii="Arial" w:hAnsi="Arial" w:cs="Arial"/>
      <w:sz w:val="18"/>
      <w:szCs w:val="18"/>
      <w:lang w:val="fr-FR" w:eastAsia="fr-FR"/>
    </w:rPr>
  </w:style>
  <w:style w:type="paragraph" w:customStyle="1" w:styleId="PieddepagePremier">
    <w:name w:val="Pied de page (Premier)"/>
    <w:basedOn w:val="Zpat"/>
    <w:uiPriority w:val="99"/>
    <w:rsid w:val="001E09B8"/>
    <w:pPr>
      <w:keepLines/>
      <w:pBdr>
        <w:bottom w:val="single" w:sz="6" w:space="1" w:color="auto"/>
      </w:pBdr>
      <w:tabs>
        <w:tab w:val="clear" w:pos="4536"/>
        <w:tab w:val="clear" w:pos="9072"/>
        <w:tab w:val="center" w:pos="4320"/>
        <w:tab w:val="right" w:pos="8640"/>
      </w:tabs>
      <w:spacing w:before="600"/>
    </w:pPr>
    <w:rPr>
      <w:rFonts w:ascii="Arial" w:hAnsi="Arial" w:cs="Arial"/>
      <w:b/>
      <w:bCs/>
      <w:spacing w:val="-4"/>
      <w:sz w:val="20"/>
      <w:szCs w:val="20"/>
      <w:lang w:val="en-US"/>
    </w:rPr>
  </w:style>
  <w:style w:type="paragraph" w:customStyle="1" w:styleId="Alcatel">
    <w:name w:val="Alcatel"/>
    <w:uiPriority w:val="99"/>
    <w:rsid w:val="001E09B8"/>
    <w:rPr>
      <w:rFonts w:ascii="FuturaA Bk BT" w:hAnsi="FuturaA Bk BT"/>
      <w:sz w:val="22"/>
      <w:szCs w:val="22"/>
      <w:lang w:val="fr-FR" w:eastAsia="fr-FR"/>
    </w:rPr>
  </w:style>
  <w:style w:type="paragraph" w:customStyle="1" w:styleId="Odrka1">
    <w:name w:val="Odrážka 1"/>
    <w:basedOn w:val="Normln"/>
    <w:uiPriority w:val="99"/>
    <w:rsid w:val="001E09B8"/>
    <w:pPr>
      <w:numPr>
        <w:numId w:val="17"/>
      </w:numPr>
      <w:spacing w:before="60"/>
      <w:jc w:val="left"/>
    </w:pPr>
    <w:rPr>
      <w:rFonts w:ascii="Arial" w:hAnsi="Arial" w:cs="Arial"/>
      <w:spacing w:val="-6"/>
      <w:sz w:val="22"/>
      <w:szCs w:val="22"/>
    </w:rPr>
  </w:style>
  <w:style w:type="paragraph" w:customStyle="1" w:styleId="Texttabulky">
    <w:name w:val="Text tabulky"/>
    <w:basedOn w:val="Normln"/>
    <w:next w:val="Normln"/>
    <w:uiPriority w:val="99"/>
    <w:rsid w:val="001E09B8"/>
    <w:pPr>
      <w:spacing w:before="40" w:after="40"/>
      <w:jc w:val="left"/>
    </w:pPr>
    <w:rPr>
      <w:sz w:val="20"/>
    </w:rPr>
  </w:style>
  <w:style w:type="paragraph" w:customStyle="1" w:styleId="Odrka">
    <w:name w:val="Odrážka"/>
    <w:basedOn w:val="Normln"/>
    <w:uiPriority w:val="99"/>
    <w:rsid w:val="001E09B8"/>
    <w:rPr>
      <w:rFonts w:ascii="Arial Narrow" w:hAnsi="Arial Narrow"/>
      <w:sz w:val="22"/>
    </w:rPr>
  </w:style>
  <w:style w:type="paragraph" w:customStyle="1" w:styleId="Odrazky1">
    <w:name w:val="Odrazky1"/>
    <w:basedOn w:val="Normln"/>
    <w:uiPriority w:val="99"/>
    <w:rsid w:val="001E09B8"/>
    <w:pPr>
      <w:numPr>
        <w:numId w:val="42"/>
      </w:numPr>
      <w:spacing w:before="60"/>
    </w:pPr>
    <w:rPr>
      <w:rFonts w:ascii="Arial" w:hAnsi="Arial"/>
      <w:sz w:val="22"/>
    </w:rPr>
  </w:style>
  <w:style w:type="paragraph" w:customStyle="1" w:styleId="Uroven1">
    <w:name w:val="Uroven 1"/>
    <w:basedOn w:val="Normln"/>
    <w:uiPriority w:val="99"/>
    <w:rsid w:val="001E09B8"/>
    <w:pPr>
      <w:numPr>
        <w:numId w:val="12"/>
      </w:numPr>
      <w:spacing w:before="240" w:after="120"/>
      <w:jc w:val="center"/>
    </w:pPr>
    <w:rPr>
      <w:b/>
      <w:sz w:val="24"/>
      <w:szCs w:val="24"/>
    </w:rPr>
  </w:style>
  <w:style w:type="paragraph" w:customStyle="1" w:styleId="Uroven2">
    <w:name w:val="Uroven2"/>
    <w:basedOn w:val="Normln"/>
    <w:uiPriority w:val="99"/>
    <w:rsid w:val="001E09B8"/>
    <w:pPr>
      <w:numPr>
        <w:ilvl w:val="1"/>
        <w:numId w:val="12"/>
      </w:numPr>
      <w:spacing w:before="120" w:after="120"/>
      <w:jc w:val="left"/>
    </w:pPr>
    <w:rPr>
      <w:sz w:val="24"/>
      <w:szCs w:val="24"/>
    </w:rPr>
  </w:style>
  <w:style w:type="paragraph" w:customStyle="1" w:styleId="Uroven3">
    <w:name w:val="Uroven3"/>
    <w:basedOn w:val="Normln"/>
    <w:uiPriority w:val="99"/>
    <w:rsid w:val="001E09B8"/>
    <w:pPr>
      <w:numPr>
        <w:ilvl w:val="2"/>
        <w:numId w:val="12"/>
      </w:numPr>
      <w:spacing w:before="120" w:after="120"/>
      <w:jc w:val="left"/>
    </w:pPr>
    <w:rPr>
      <w:sz w:val="24"/>
      <w:szCs w:val="24"/>
    </w:rPr>
  </w:style>
  <w:style w:type="paragraph" w:customStyle="1" w:styleId="Odrky2">
    <w:name w:val="Odrážky2"/>
    <w:basedOn w:val="Normln"/>
    <w:uiPriority w:val="99"/>
    <w:rsid w:val="001E09B8"/>
    <w:pPr>
      <w:numPr>
        <w:numId w:val="14"/>
      </w:numPr>
      <w:spacing w:after="60"/>
    </w:pPr>
    <w:rPr>
      <w:rFonts w:ascii="Arial" w:hAnsi="Arial"/>
      <w:sz w:val="22"/>
    </w:rPr>
  </w:style>
  <w:style w:type="paragraph" w:customStyle="1" w:styleId="Nadpis">
    <w:name w:val="Nadpis"/>
    <w:basedOn w:val="Normln"/>
    <w:uiPriority w:val="99"/>
    <w:rsid w:val="001E09B8"/>
    <w:pPr>
      <w:keepLines/>
      <w:numPr>
        <w:numId w:val="15"/>
      </w:numPr>
      <w:autoSpaceDE w:val="0"/>
      <w:autoSpaceDN w:val="0"/>
      <w:adjustRightInd w:val="0"/>
      <w:spacing w:before="170"/>
    </w:pPr>
    <w:rPr>
      <w:rFonts w:ascii="TimesE" w:hAnsi="TimesE"/>
      <w:b/>
      <w:bCs/>
      <w:sz w:val="24"/>
      <w:szCs w:val="24"/>
    </w:rPr>
  </w:style>
  <w:style w:type="paragraph" w:customStyle="1" w:styleId="odstavec11">
    <w:name w:val="odstavec 1.1"/>
    <w:basedOn w:val="Normln"/>
    <w:uiPriority w:val="99"/>
    <w:rsid w:val="001E09B8"/>
    <w:pPr>
      <w:numPr>
        <w:ilvl w:val="1"/>
        <w:numId w:val="15"/>
      </w:numPr>
      <w:jc w:val="left"/>
    </w:pPr>
    <w:rPr>
      <w:sz w:val="24"/>
      <w:szCs w:val="24"/>
    </w:rPr>
  </w:style>
  <w:style w:type="paragraph" w:customStyle="1" w:styleId="odstavec111">
    <w:name w:val="odstavec 1.1.1"/>
    <w:basedOn w:val="odstavec11"/>
    <w:uiPriority w:val="99"/>
    <w:rsid w:val="001E09B8"/>
    <w:pPr>
      <w:numPr>
        <w:ilvl w:val="2"/>
      </w:numPr>
      <w:ind w:left="1134" w:hanging="567"/>
    </w:pPr>
  </w:style>
  <w:style w:type="paragraph" w:customStyle="1" w:styleId="odsek">
    <w:name w:val="odsek"/>
    <w:basedOn w:val="Normln"/>
    <w:uiPriority w:val="99"/>
    <w:rsid w:val="001E09B8"/>
    <w:pPr>
      <w:numPr>
        <w:numId w:val="16"/>
      </w:numPr>
      <w:jc w:val="left"/>
    </w:pPr>
    <w:rPr>
      <w:sz w:val="22"/>
    </w:rPr>
  </w:style>
  <w:style w:type="character" w:customStyle="1" w:styleId="text1">
    <w:name w:val="text1"/>
    <w:basedOn w:val="Standardnpsmoodstavce"/>
    <w:uiPriority w:val="99"/>
    <w:rsid w:val="001E09B8"/>
    <w:rPr>
      <w:rFonts w:ascii="Verdana" w:hAnsi="Verdana" w:cs="Times New Roman"/>
      <w:color w:val="000000"/>
      <w:spacing w:val="0"/>
      <w:sz w:val="17"/>
      <w:szCs w:val="17"/>
    </w:rPr>
  </w:style>
  <w:style w:type="paragraph" w:customStyle="1" w:styleId="Text3">
    <w:name w:val="Text3"/>
    <w:basedOn w:val="Normln"/>
    <w:uiPriority w:val="99"/>
    <w:rsid w:val="001E09B8"/>
    <w:pPr>
      <w:ind w:left="567"/>
    </w:pPr>
    <w:rPr>
      <w:sz w:val="24"/>
      <w:lang w:val="en-US"/>
    </w:rPr>
  </w:style>
  <w:style w:type="paragraph" w:customStyle="1" w:styleId="DefaultText">
    <w:name w:val="Default Text"/>
    <w:basedOn w:val="Normln"/>
    <w:uiPriority w:val="99"/>
    <w:rsid w:val="001E09B8"/>
    <w:pPr>
      <w:widowControl w:val="0"/>
      <w:jc w:val="left"/>
    </w:pPr>
    <w:rPr>
      <w:sz w:val="24"/>
    </w:rPr>
  </w:style>
  <w:style w:type="paragraph" w:customStyle="1" w:styleId="WPBullets">
    <w:name w:val="WP Bullets"/>
    <w:basedOn w:val="Normln"/>
    <w:uiPriority w:val="99"/>
    <w:rsid w:val="001E09B8"/>
    <w:pPr>
      <w:jc w:val="left"/>
    </w:pPr>
    <w:rPr>
      <w:sz w:val="24"/>
      <w:lang w:val="fi-FI"/>
    </w:rPr>
  </w:style>
  <w:style w:type="paragraph" w:customStyle="1" w:styleId="Standard">
    <w:name w:val="Standard"/>
    <w:basedOn w:val="Normln"/>
    <w:uiPriority w:val="99"/>
    <w:rsid w:val="001E09B8"/>
    <w:pPr>
      <w:spacing w:after="240"/>
    </w:pPr>
    <w:rPr>
      <w:rFonts w:ascii="Arial" w:hAnsi="Arial"/>
      <w:sz w:val="22"/>
    </w:rPr>
  </w:style>
  <w:style w:type="paragraph" w:customStyle="1" w:styleId="StyleListBullet3">
    <w:name w:val="Style List Bullet 3"/>
    <w:basedOn w:val="Seznamsodrkami3"/>
    <w:uiPriority w:val="99"/>
    <w:rsid w:val="001E09B8"/>
    <w:pPr>
      <w:numPr>
        <w:numId w:val="21"/>
      </w:numPr>
      <w:spacing w:before="40" w:after="20"/>
    </w:pPr>
    <w:rPr>
      <w:rFonts w:ascii="Times New Roman" w:eastAsia="SimSun" w:hAnsi="Times New Roman"/>
      <w:sz w:val="24"/>
      <w:lang w:val="en-US" w:eastAsia="cs-CZ"/>
    </w:rPr>
  </w:style>
  <w:style w:type="paragraph" w:customStyle="1" w:styleId="Odrka10">
    <w:name w:val="Odrážka1"/>
    <w:basedOn w:val="Normln"/>
    <w:uiPriority w:val="99"/>
    <w:rsid w:val="001E09B8"/>
    <w:pPr>
      <w:numPr>
        <w:numId w:val="19"/>
      </w:numPr>
      <w:spacing w:before="60" w:after="60"/>
    </w:pPr>
    <w:rPr>
      <w:rFonts w:ascii="Arial" w:hAnsi="Arial"/>
      <w:sz w:val="20"/>
    </w:rPr>
  </w:style>
  <w:style w:type="paragraph" w:customStyle="1" w:styleId="Odrazky2">
    <w:name w:val="Odrazky 2"/>
    <w:basedOn w:val="Odrazky1"/>
    <w:uiPriority w:val="99"/>
    <w:rsid w:val="001E09B8"/>
    <w:pPr>
      <w:numPr>
        <w:numId w:val="18"/>
      </w:numPr>
      <w:tabs>
        <w:tab w:val="num" w:pos="1021"/>
      </w:tabs>
      <w:ind w:left="1021" w:hanging="341"/>
    </w:pPr>
    <w:rPr>
      <w:rFonts w:ascii="Times New Roman" w:hAnsi="Times New Roman"/>
    </w:rPr>
  </w:style>
  <w:style w:type="paragraph" w:customStyle="1" w:styleId="StyleHeading2Before36ptAfter18ptTopDoublesolid">
    <w:name w:val="Style Heading 2 + Before:  36 pt After:  18 pt Top: (Double solid..."/>
    <w:basedOn w:val="Normln"/>
    <w:uiPriority w:val="99"/>
    <w:rsid w:val="001E09B8"/>
    <w:pPr>
      <w:spacing w:before="60" w:after="60"/>
    </w:pPr>
    <w:rPr>
      <w:sz w:val="22"/>
      <w:szCs w:val="24"/>
    </w:rPr>
  </w:style>
  <w:style w:type="paragraph" w:customStyle="1" w:styleId="letter">
    <w:name w:val="letter"/>
    <w:basedOn w:val="Normln"/>
    <w:uiPriority w:val="99"/>
    <w:rsid w:val="001E09B8"/>
    <w:pPr>
      <w:numPr>
        <w:numId w:val="20"/>
      </w:numPr>
      <w:spacing w:before="60" w:after="60"/>
    </w:pPr>
    <w:rPr>
      <w:b/>
      <w:sz w:val="22"/>
      <w:szCs w:val="24"/>
    </w:rPr>
  </w:style>
  <w:style w:type="paragraph" w:customStyle="1" w:styleId="StyleOdrazky1TimesNewRoman12pt">
    <w:name w:val="Style Odrazky1 + Times New Roman 12 pt"/>
    <w:basedOn w:val="Odrazky1"/>
    <w:uiPriority w:val="99"/>
    <w:rsid w:val="001E09B8"/>
    <w:pPr>
      <w:numPr>
        <w:numId w:val="13"/>
      </w:numPr>
    </w:pPr>
    <w:rPr>
      <w:rFonts w:ascii="Times New Roman" w:hAnsi="Times New Roman"/>
      <w:szCs w:val="24"/>
    </w:rPr>
  </w:style>
  <w:style w:type="character" w:customStyle="1" w:styleId="TrailerWGM">
    <w:name w:val="Trailer WGM"/>
    <w:basedOn w:val="Standardnpsmoodstavce"/>
    <w:uiPriority w:val="99"/>
    <w:rsid w:val="001E09B8"/>
    <w:rPr>
      <w:rFonts w:cs="Times New Roman"/>
      <w:caps/>
      <w:sz w:val="14"/>
    </w:rPr>
  </w:style>
  <w:style w:type="paragraph" w:customStyle="1" w:styleId="StyleCourierNew9ptBefore24ptAfter24pt">
    <w:name w:val="Style Courier New 9 pt Before:  24 pt After:  24 pt"/>
    <w:basedOn w:val="Normln"/>
    <w:uiPriority w:val="99"/>
    <w:rsid w:val="001E09B8"/>
    <w:pPr>
      <w:numPr>
        <w:numId w:val="23"/>
      </w:numPr>
      <w:spacing w:before="20"/>
      <w:ind w:left="0" w:firstLine="0"/>
    </w:pPr>
    <w:rPr>
      <w:rFonts w:ascii="Courier New" w:hAnsi="Courier New"/>
      <w:sz w:val="18"/>
      <w:lang w:val="en-US" w:eastAsia="fr-FR"/>
    </w:rPr>
  </w:style>
  <w:style w:type="paragraph" w:customStyle="1" w:styleId="Article">
    <w:name w:val="Article"/>
    <w:basedOn w:val="Normln"/>
    <w:uiPriority w:val="99"/>
    <w:rsid w:val="001E09B8"/>
    <w:pPr>
      <w:numPr>
        <w:numId w:val="26"/>
      </w:numPr>
      <w:spacing w:after="120"/>
      <w:jc w:val="left"/>
    </w:pPr>
    <w:rPr>
      <w:rFonts w:ascii="Arial" w:hAnsi="Arial"/>
      <w:sz w:val="20"/>
    </w:rPr>
  </w:style>
  <w:style w:type="paragraph" w:customStyle="1" w:styleId="psmeno">
    <w:name w:val="písmeno"/>
    <w:basedOn w:val="Normln"/>
    <w:uiPriority w:val="99"/>
    <w:rsid w:val="001E09B8"/>
    <w:pPr>
      <w:numPr>
        <w:numId w:val="49"/>
      </w:numPr>
      <w:tabs>
        <w:tab w:val="clear" w:pos="360"/>
      </w:tabs>
      <w:suppressAutoHyphens/>
      <w:spacing w:after="120"/>
      <w:ind w:left="567" w:hanging="283"/>
    </w:pPr>
    <w:rPr>
      <w:rFonts w:ascii="Arial" w:hAnsi="Arial"/>
      <w:spacing w:val="-2"/>
      <w:sz w:val="20"/>
    </w:rPr>
  </w:style>
  <w:style w:type="paragraph" w:customStyle="1" w:styleId="PlohaA">
    <w:name w:val="Příloha A"/>
    <w:basedOn w:val="Odstavec"/>
    <w:uiPriority w:val="99"/>
    <w:rsid w:val="001E09B8"/>
    <w:pPr>
      <w:keepLines w:val="0"/>
      <w:numPr>
        <w:numId w:val="52"/>
      </w:numPr>
      <w:tabs>
        <w:tab w:val="clear" w:pos="680"/>
        <w:tab w:val="num" w:pos="2552"/>
      </w:tabs>
      <w:spacing w:before="120" w:after="60"/>
      <w:ind w:left="2552" w:hanging="1701"/>
    </w:pPr>
    <w:rPr>
      <w:color w:val="000000"/>
      <w:lang w:val="cs-CZ" w:eastAsia="cs-CZ"/>
    </w:rPr>
  </w:style>
  <w:style w:type="paragraph" w:customStyle="1" w:styleId="Nabdkapro-titulnlist">
    <w:name w:val="Nabídka pro... - titulní list"/>
    <w:basedOn w:val="Normln"/>
    <w:uiPriority w:val="99"/>
    <w:rsid w:val="001E09B8"/>
    <w:pPr>
      <w:jc w:val="left"/>
    </w:pPr>
    <w:rPr>
      <w:rFonts w:ascii="Arial" w:hAnsi="Arial"/>
      <w:smallCaps/>
      <w:sz w:val="56"/>
      <w:u w:val="single"/>
    </w:rPr>
  </w:style>
  <w:style w:type="paragraph" w:customStyle="1" w:styleId="nadpisek">
    <w:name w:val="nadpisek"/>
    <w:basedOn w:val="Normln"/>
    <w:uiPriority w:val="99"/>
    <w:rsid w:val="001E09B8"/>
    <w:pPr>
      <w:numPr>
        <w:numId w:val="53"/>
      </w:numPr>
      <w:tabs>
        <w:tab w:val="clear" w:pos="2552"/>
      </w:tabs>
      <w:spacing w:before="120" w:after="120"/>
      <w:ind w:left="0" w:firstLine="0"/>
      <w:jc w:val="left"/>
    </w:pPr>
    <w:rPr>
      <w:rFonts w:ascii="Arial" w:hAnsi="Arial"/>
      <w:b/>
      <w:sz w:val="22"/>
    </w:rPr>
  </w:style>
  <w:style w:type="paragraph" w:customStyle="1" w:styleId="IndexHorn">
    <w:name w:val="IndexHorní"/>
    <w:basedOn w:val="Normln"/>
    <w:uiPriority w:val="99"/>
    <w:rsid w:val="001E09B8"/>
    <w:pPr>
      <w:numPr>
        <w:numId w:val="24"/>
      </w:numPr>
      <w:spacing w:after="120"/>
      <w:ind w:left="0" w:firstLine="0"/>
      <w:jc w:val="left"/>
    </w:pPr>
    <w:rPr>
      <w:rFonts w:ascii="Arial" w:hAnsi="Arial"/>
      <w:sz w:val="20"/>
      <w:vertAlign w:val="superscript"/>
    </w:rPr>
  </w:style>
  <w:style w:type="paragraph" w:customStyle="1" w:styleId="cena">
    <w:name w:val="cena"/>
    <w:basedOn w:val="Normln"/>
    <w:uiPriority w:val="99"/>
    <w:rsid w:val="001E09B8"/>
    <w:pPr>
      <w:tabs>
        <w:tab w:val="right" w:leader="dot" w:pos="7655"/>
      </w:tabs>
      <w:spacing w:after="120"/>
      <w:ind w:left="567" w:hanging="567"/>
      <w:jc w:val="left"/>
    </w:pPr>
    <w:rPr>
      <w:rFonts w:ascii="Arial" w:hAnsi="Arial"/>
      <w:sz w:val="20"/>
    </w:rPr>
  </w:style>
  <w:style w:type="paragraph" w:customStyle="1" w:styleId="ploha">
    <w:name w:val="příloha"/>
    <w:basedOn w:val="Odrky1"/>
    <w:uiPriority w:val="99"/>
    <w:rsid w:val="001E09B8"/>
    <w:pPr>
      <w:numPr>
        <w:numId w:val="50"/>
      </w:numPr>
      <w:tabs>
        <w:tab w:val="clear" w:pos="340"/>
      </w:tabs>
      <w:ind w:left="0" w:firstLine="0"/>
    </w:pPr>
  </w:style>
  <w:style w:type="paragraph" w:customStyle="1" w:styleId="Odrky1">
    <w:name w:val="Odrážky 1"/>
    <w:basedOn w:val="Normln"/>
    <w:uiPriority w:val="99"/>
    <w:rsid w:val="001E09B8"/>
    <w:pPr>
      <w:ind w:left="283" w:hanging="283"/>
      <w:jc w:val="left"/>
    </w:pPr>
    <w:rPr>
      <w:rFonts w:ascii="Arial" w:hAnsi="Arial"/>
      <w:sz w:val="20"/>
    </w:rPr>
  </w:style>
  <w:style w:type="paragraph" w:customStyle="1" w:styleId="lnek">
    <w:name w:val="Článek"/>
    <w:basedOn w:val="Normln"/>
    <w:autoRedefine/>
    <w:uiPriority w:val="99"/>
    <w:rsid w:val="001E09B8"/>
    <w:pPr>
      <w:tabs>
        <w:tab w:val="num" w:pos="2088"/>
      </w:tabs>
      <w:spacing w:before="480" w:after="120" w:line="360" w:lineRule="auto"/>
      <w:ind w:firstLine="288"/>
      <w:jc w:val="center"/>
    </w:pPr>
    <w:rPr>
      <w:rFonts w:ascii="Arial" w:hAnsi="Arial"/>
      <w:b/>
      <w:color w:val="000000"/>
      <w:sz w:val="20"/>
    </w:rPr>
  </w:style>
  <w:style w:type="paragraph" w:customStyle="1" w:styleId="nzevlnku">
    <w:name w:val="název článku"/>
    <w:basedOn w:val="Normlnodsazen"/>
    <w:next w:val="Normln"/>
    <w:uiPriority w:val="99"/>
    <w:rsid w:val="001E09B8"/>
    <w:pPr>
      <w:spacing w:before="240"/>
      <w:ind w:left="0" w:firstLine="709"/>
      <w:jc w:val="center"/>
    </w:pPr>
    <w:rPr>
      <w:b/>
      <w:color w:val="000000"/>
      <w:lang w:eastAsia="cs-CZ"/>
    </w:rPr>
  </w:style>
  <w:style w:type="paragraph" w:customStyle="1" w:styleId="cenaodsazen">
    <w:name w:val="cena odsazená"/>
    <w:basedOn w:val="cena"/>
    <w:uiPriority w:val="99"/>
    <w:rsid w:val="001E09B8"/>
    <w:pPr>
      <w:tabs>
        <w:tab w:val="clear" w:pos="7655"/>
        <w:tab w:val="right" w:leader="dot" w:pos="9072"/>
      </w:tabs>
      <w:ind w:left="454" w:firstLine="0"/>
    </w:pPr>
  </w:style>
  <w:style w:type="character" w:customStyle="1" w:styleId="matyka">
    <w:name w:val="matyka"/>
    <w:basedOn w:val="Standardnpsmoodstavce"/>
    <w:uiPriority w:val="99"/>
    <w:rsid w:val="001E09B8"/>
    <w:rPr>
      <w:rFonts w:ascii="Times New Roman" w:hAnsi="Times New Roman" w:cs="Times New Roman"/>
      <w:i/>
      <w:sz w:val="24"/>
    </w:rPr>
  </w:style>
  <w:style w:type="paragraph" w:customStyle="1" w:styleId="psmenko">
    <w:name w:val="písmenko"/>
    <w:basedOn w:val="Normln"/>
    <w:uiPriority w:val="99"/>
    <w:rsid w:val="001E09B8"/>
    <w:pPr>
      <w:numPr>
        <w:numId w:val="22"/>
      </w:numPr>
      <w:spacing w:after="120"/>
      <w:jc w:val="left"/>
    </w:pPr>
    <w:rPr>
      <w:rFonts w:ascii="Arial" w:hAnsi="Arial"/>
      <w:sz w:val="20"/>
    </w:rPr>
  </w:style>
  <w:style w:type="paragraph" w:customStyle="1" w:styleId="ervk">
    <w:name w:val="červík"/>
    <w:basedOn w:val="Normln"/>
    <w:next w:val="Normln"/>
    <w:uiPriority w:val="99"/>
    <w:rsid w:val="001E09B8"/>
    <w:pPr>
      <w:numPr>
        <w:numId w:val="25"/>
      </w:numPr>
      <w:spacing w:after="120"/>
      <w:ind w:left="0" w:firstLine="0"/>
      <w:jc w:val="left"/>
    </w:pPr>
    <w:rPr>
      <w:rFonts w:ascii="Arial" w:hAnsi="Arial"/>
      <w:b/>
      <w:color w:val="FF0000"/>
      <w:sz w:val="20"/>
    </w:rPr>
  </w:style>
  <w:style w:type="paragraph" w:customStyle="1" w:styleId="slovanseznam2ln2">
    <w:name w:val="Číslovaný seznam 2.ln2"/>
    <w:basedOn w:val="Normln"/>
    <w:uiPriority w:val="99"/>
    <w:rsid w:val="001E09B8"/>
    <w:pPr>
      <w:tabs>
        <w:tab w:val="num" w:pos="643"/>
      </w:tabs>
      <w:spacing w:after="120"/>
      <w:ind w:left="643" w:hanging="360"/>
      <w:jc w:val="left"/>
    </w:pPr>
    <w:rPr>
      <w:rFonts w:ascii="Arial" w:hAnsi="Arial"/>
      <w:sz w:val="20"/>
    </w:rPr>
  </w:style>
  <w:style w:type="paragraph" w:customStyle="1" w:styleId="Poloha">
    <w:name w:val="Poíloha"/>
    <w:basedOn w:val="Normln"/>
    <w:uiPriority w:val="99"/>
    <w:rsid w:val="001E09B8"/>
    <w:pPr>
      <w:numPr>
        <w:numId w:val="51"/>
      </w:numPr>
      <w:tabs>
        <w:tab w:val="clear" w:pos="1531"/>
        <w:tab w:val="left" w:pos="1814"/>
        <w:tab w:val="num" w:pos="1985"/>
        <w:tab w:val="left" w:leader="dot" w:pos="5670"/>
      </w:tabs>
      <w:spacing w:after="120"/>
      <w:ind w:left="1985" w:hanging="1588"/>
      <w:jc w:val="left"/>
    </w:pPr>
    <w:rPr>
      <w:rFonts w:ascii="Arial" w:hAnsi="Arial"/>
      <w:sz w:val="20"/>
    </w:rPr>
  </w:style>
  <w:style w:type="paragraph" w:customStyle="1" w:styleId="Zkladntext-prvnodsazenfi">
    <w:name w:val="Základní text - první odsazený.fi"/>
    <w:basedOn w:val="Zkladntext"/>
    <w:uiPriority w:val="99"/>
    <w:rsid w:val="001E09B8"/>
    <w:pPr>
      <w:spacing w:after="240"/>
      <w:ind w:left="1440" w:firstLine="720"/>
      <w:jc w:val="left"/>
    </w:pPr>
    <w:rPr>
      <w:rFonts w:ascii="Arial" w:hAnsi="Arial"/>
      <w:szCs w:val="20"/>
      <w:lang w:val="en-US"/>
    </w:rPr>
  </w:style>
  <w:style w:type="paragraph" w:customStyle="1" w:styleId="m">
    <w:name w:val="m"/>
    <w:uiPriority w:val="99"/>
    <w:rsid w:val="001E09B8"/>
    <w:rPr>
      <w:rFonts w:ascii="Arial" w:hAnsi="Arial"/>
      <w:spacing w:val="-2"/>
      <w:sz w:val="16"/>
    </w:rPr>
  </w:style>
  <w:style w:type="paragraph" w:customStyle="1" w:styleId="Vytvoil">
    <w:name w:val="Vytvořil"/>
    <w:uiPriority w:val="99"/>
    <w:rsid w:val="001E09B8"/>
  </w:style>
  <w:style w:type="paragraph" w:customStyle="1" w:styleId="nts">
    <w:name w:val="nts"/>
    <w:uiPriority w:val="99"/>
    <w:rsid w:val="001E09B8"/>
    <w:pPr>
      <w:spacing w:after="120"/>
    </w:pPr>
    <w:rPr>
      <w:rFonts w:ascii="Arial" w:hAnsi="Arial"/>
    </w:rPr>
  </w:style>
  <w:style w:type="paragraph" w:customStyle="1" w:styleId="Odrka2">
    <w:name w:val="Odrážka 2"/>
    <w:basedOn w:val="Odrka"/>
    <w:uiPriority w:val="99"/>
    <w:rsid w:val="001E09B8"/>
    <w:pPr>
      <w:tabs>
        <w:tab w:val="left" w:pos="1701"/>
      </w:tabs>
      <w:spacing w:before="60" w:after="20"/>
      <w:ind w:left="1701" w:hanging="425"/>
    </w:pPr>
    <w:rPr>
      <w:rFonts w:ascii="Times New Roman" w:hAnsi="Times New Roman"/>
      <w:sz w:val="24"/>
      <w:lang w:eastAsia="en-US"/>
    </w:rPr>
  </w:style>
  <w:style w:type="paragraph" w:customStyle="1" w:styleId="Odrka2l">
    <w:name w:val="Odrážka 2l"/>
    <w:basedOn w:val="Odrka"/>
    <w:uiPriority w:val="99"/>
    <w:rsid w:val="001E09B8"/>
    <w:pPr>
      <w:tabs>
        <w:tab w:val="left" w:pos="1260"/>
        <w:tab w:val="num" w:pos="1701"/>
      </w:tabs>
      <w:spacing w:after="120"/>
      <w:ind w:left="1701" w:hanging="425"/>
    </w:pPr>
    <w:rPr>
      <w:rFonts w:ascii="Times New Roman" w:hAnsi="Times New Roman"/>
      <w:lang w:eastAsia="en-US"/>
    </w:rPr>
  </w:style>
  <w:style w:type="paragraph" w:customStyle="1" w:styleId="BidNadpis1">
    <w:name w:val="Bid_Nadpis1"/>
    <w:uiPriority w:val="99"/>
    <w:rsid w:val="001E09B8"/>
    <w:pPr>
      <w:keepNext/>
      <w:numPr>
        <w:numId w:val="60"/>
      </w:numPr>
      <w:autoSpaceDE w:val="0"/>
      <w:autoSpaceDN w:val="0"/>
      <w:spacing w:before="360" w:after="80"/>
      <w:jc w:val="both"/>
      <w:outlineLvl w:val="0"/>
    </w:pPr>
    <w:rPr>
      <w:rFonts w:ascii="Arial" w:hAnsi="Arial" w:cs="Arial"/>
      <w:b/>
      <w:bCs/>
      <w:sz w:val="28"/>
      <w:szCs w:val="28"/>
      <w:lang w:val="en-US" w:eastAsia="cs-CZ"/>
    </w:rPr>
  </w:style>
  <w:style w:type="paragraph" w:customStyle="1" w:styleId="BidNadpis2">
    <w:name w:val="Bid_Nadpis2"/>
    <w:basedOn w:val="BidNadpis1"/>
    <w:uiPriority w:val="99"/>
    <w:rsid w:val="001E09B8"/>
    <w:pPr>
      <w:keepNext w:val="0"/>
      <w:numPr>
        <w:ilvl w:val="1"/>
      </w:numPr>
      <w:tabs>
        <w:tab w:val="num" w:pos="1531"/>
      </w:tabs>
      <w:spacing w:before="280"/>
      <w:outlineLvl w:val="1"/>
    </w:pPr>
    <w:rPr>
      <w:sz w:val="24"/>
      <w:szCs w:val="24"/>
    </w:rPr>
  </w:style>
  <w:style w:type="paragraph" w:customStyle="1" w:styleId="BidNadpis3">
    <w:name w:val="Bid_Nadpis3"/>
    <w:basedOn w:val="BidNadpis2"/>
    <w:uiPriority w:val="99"/>
    <w:rsid w:val="001E09B8"/>
    <w:pPr>
      <w:numPr>
        <w:ilvl w:val="2"/>
      </w:numPr>
      <w:spacing w:before="200"/>
      <w:outlineLvl w:val="2"/>
    </w:pPr>
    <w:rPr>
      <w:sz w:val="20"/>
      <w:szCs w:val="20"/>
      <w:lang w:val="cs-CZ"/>
    </w:rPr>
  </w:style>
  <w:style w:type="paragraph" w:customStyle="1" w:styleId="BidNormal">
    <w:name w:val="Bid_Normal"/>
    <w:basedOn w:val="Normln"/>
    <w:link w:val="BidNormalChar"/>
    <w:uiPriority w:val="99"/>
    <w:rsid w:val="001E09B8"/>
    <w:pPr>
      <w:spacing w:before="60" w:after="30"/>
    </w:pPr>
    <w:rPr>
      <w:rFonts w:ascii="Arial" w:hAnsi="Arial"/>
      <w:sz w:val="20"/>
      <w:lang w:val="en-US"/>
    </w:rPr>
  </w:style>
  <w:style w:type="character" w:customStyle="1" w:styleId="BidNormalChar">
    <w:name w:val="Bid_Normal Char"/>
    <w:link w:val="BidNormal"/>
    <w:uiPriority w:val="99"/>
    <w:locked/>
    <w:rsid w:val="001E09B8"/>
    <w:rPr>
      <w:rFonts w:ascii="Arial" w:hAnsi="Arial"/>
      <w:lang w:val="en-US" w:eastAsia="cs-CZ"/>
    </w:rPr>
  </w:style>
  <w:style w:type="paragraph" w:customStyle="1" w:styleId="xl212">
    <w:name w:val="xl212"/>
    <w:basedOn w:val="Normln"/>
    <w:rsid w:val="001E09B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213">
    <w:name w:val="xl213"/>
    <w:basedOn w:val="Normln"/>
    <w:rsid w:val="001E0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14">
    <w:name w:val="xl214"/>
    <w:basedOn w:val="Normln"/>
    <w:rsid w:val="001E09B8"/>
    <w:pPr>
      <w:spacing w:before="100" w:beforeAutospacing="1" w:after="100" w:afterAutospacing="1"/>
      <w:jc w:val="center"/>
      <w:textAlignment w:val="top"/>
    </w:pPr>
    <w:rPr>
      <w:sz w:val="24"/>
      <w:szCs w:val="24"/>
    </w:rPr>
  </w:style>
  <w:style w:type="paragraph" w:customStyle="1" w:styleId="xl215">
    <w:name w:val="xl215"/>
    <w:basedOn w:val="Normln"/>
    <w:rsid w:val="001E09B8"/>
    <w:pPr>
      <w:spacing w:before="100" w:beforeAutospacing="1" w:after="100" w:afterAutospacing="1"/>
      <w:jc w:val="left"/>
    </w:pPr>
    <w:rPr>
      <w:sz w:val="16"/>
      <w:szCs w:val="16"/>
    </w:rPr>
  </w:style>
  <w:style w:type="paragraph" w:customStyle="1" w:styleId="xl216">
    <w:name w:val="xl216"/>
    <w:basedOn w:val="Normln"/>
    <w:rsid w:val="001E09B8"/>
    <w:pPr>
      <w:spacing w:before="100" w:beforeAutospacing="1" w:after="100" w:afterAutospacing="1"/>
      <w:jc w:val="center"/>
    </w:pPr>
    <w:rPr>
      <w:sz w:val="16"/>
      <w:szCs w:val="16"/>
    </w:rPr>
  </w:style>
  <w:style w:type="paragraph" w:customStyle="1" w:styleId="xl217">
    <w:name w:val="xl217"/>
    <w:basedOn w:val="Normln"/>
    <w:rsid w:val="001E09B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6"/>
      <w:szCs w:val="16"/>
    </w:rPr>
  </w:style>
  <w:style w:type="paragraph" w:customStyle="1" w:styleId="xl218">
    <w:name w:val="xl218"/>
    <w:basedOn w:val="Normln"/>
    <w:rsid w:val="001E09B8"/>
    <w:pPr>
      <w:pBdr>
        <w:top w:val="single" w:sz="8"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219">
    <w:name w:val="xl219"/>
    <w:basedOn w:val="Normln"/>
    <w:rsid w:val="001E09B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220">
    <w:name w:val="xl220"/>
    <w:basedOn w:val="Normln"/>
    <w:rsid w:val="001E09B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221">
    <w:name w:val="xl221"/>
    <w:basedOn w:val="Normln"/>
    <w:rsid w:val="001E09B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textAlignment w:val="top"/>
    </w:pPr>
    <w:rPr>
      <w:sz w:val="16"/>
      <w:szCs w:val="16"/>
    </w:rPr>
  </w:style>
  <w:style w:type="paragraph" w:customStyle="1" w:styleId="xl222">
    <w:name w:val="xl222"/>
    <w:basedOn w:val="Normln"/>
    <w:rsid w:val="001E09B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sz w:val="16"/>
      <w:szCs w:val="16"/>
    </w:rPr>
  </w:style>
  <w:style w:type="paragraph" w:customStyle="1" w:styleId="xl223">
    <w:name w:val="xl223"/>
    <w:basedOn w:val="Normln"/>
    <w:rsid w:val="001E09B8"/>
    <w:pPr>
      <w:pBdr>
        <w:top w:val="single" w:sz="4" w:space="0" w:color="auto"/>
        <w:left w:val="single" w:sz="4" w:space="0" w:color="auto"/>
        <w:bottom w:val="single" w:sz="4" w:space="0" w:color="auto"/>
        <w:right w:val="single" w:sz="8" w:space="0" w:color="auto"/>
      </w:pBdr>
      <w:shd w:val="clear" w:color="000000" w:fill="C0C0C0"/>
      <w:spacing w:before="100" w:beforeAutospacing="1" w:after="100" w:afterAutospacing="1"/>
      <w:jc w:val="center"/>
      <w:textAlignment w:val="top"/>
    </w:pPr>
    <w:rPr>
      <w:sz w:val="16"/>
      <w:szCs w:val="16"/>
    </w:rPr>
  </w:style>
  <w:style w:type="paragraph" w:customStyle="1" w:styleId="xl224">
    <w:name w:val="xl224"/>
    <w:basedOn w:val="Normln"/>
    <w:rsid w:val="001E0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225">
    <w:name w:val="xl225"/>
    <w:basedOn w:val="Normln"/>
    <w:rsid w:val="001E09B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sz w:val="16"/>
      <w:szCs w:val="16"/>
    </w:rPr>
  </w:style>
  <w:style w:type="paragraph" w:customStyle="1" w:styleId="xl226">
    <w:name w:val="xl226"/>
    <w:basedOn w:val="Normln"/>
    <w:rsid w:val="001E09B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227">
    <w:name w:val="xl227"/>
    <w:basedOn w:val="Normln"/>
    <w:rsid w:val="001E09B8"/>
    <w:pPr>
      <w:spacing w:before="100" w:beforeAutospacing="1" w:after="100" w:afterAutospacing="1"/>
      <w:jc w:val="left"/>
      <w:textAlignment w:val="center"/>
    </w:pPr>
    <w:rPr>
      <w:sz w:val="16"/>
      <w:szCs w:val="16"/>
    </w:rPr>
  </w:style>
  <w:style w:type="paragraph" w:customStyle="1" w:styleId="xl228">
    <w:name w:val="xl228"/>
    <w:basedOn w:val="Normln"/>
    <w:rsid w:val="001E09B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sz w:val="16"/>
      <w:szCs w:val="16"/>
    </w:rPr>
  </w:style>
  <w:style w:type="paragraph" w:customStyle="1" w:styleId="xl229">
    <w:name w:val="xl229"/>
    <w:basedOn w:val="Normln"/>
    <w:rsid w:val="001E09B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6"/>
      <w:szCs w:val="16"/>
    </w:rPr>
  </w:style>
  <w:style w:type="paragraph" w:customStyle="1" w:styleId="xl230">
    <w:name w:val="xl230"/>
    <w:basedOn w:val="Normln"/>
    <w:rsid w:val="001E09B8"/>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sz w:val="16"/>
      <w:szCs w:val="16"/>
    </w:rPr>
  </w:style>
  <w:style w:type="paragraph" w:customStyle="1" w:styleId="xl231">
    <w:name w:val="xl231"/>
    <w:basedOn w:val="Normln"/>
    <w:rsid w:val="001E09B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232">
    <w:name w:val="xl232"/>
    <w:basedOn w:val="Normln"/>
    <w:rsid w:val="001E09B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233">
    <w:name w:val="xl233"/>
    <w:basedOn w:val="Normln"/>
    <w:rsid w:val="001E09B8"/>
    <w:pPr>
      <w:pBdr>
        <w:top w:val="single" w:sz="4" w:space="0" w:color="auto"/>
        <w:left w:val="single" w:sz="8" w:space="0" w:color="auto"/>
        <w:bottom w:val="single" w:sz="4" w:space="0" w:color="auto"/>
        <w:right w:val="single" w:sz="4" w:space="0" w:color="auto"/>
      </w:pBdr>
      <w:shd w:val="clear" w:color="000000" w:fill="C0C0C0"/>
      <w:spacing w:before="100" w:beforeAutospacing="1" w:after="100" w:afterAutospacing="1"/>
      <w:jc w:val="center"/>
      <w:textAlignment w:val="top"/>
    </w:pPr>
    <w:rPr>
      <w:sz w:val="16"/>
      <w:szCs w:val="16"/>
    </w:rPr>
  </w:style>
  <w:style w:type="paragraph" w:customStyle="1" w:styleId="xl234">
    <w:name w:val="xl234"/>
    <w:basedOn w:val="Normln"/>
    <w:rsid w:val="001E09B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235">
    <w:name w:val="xl235"/>
    <w:basedOn w:val="Normln"/>
    <w:rsid w:val="001E09B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236">
    <w:name w:val="xl236"/>
    <w:basedOn w:val="Normln"/>
    <w:rsid w:val="001E0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37">
    <w:name w:val="xl237"/>
    <w:basedOn w:val="Normln"/>
    <w:rsid w:val="001E09B8"/>
    <w:pPr>
      <w:spacing w:before="100" w:beforeAutospacing="1" w:after="100" w:afterAutospacing="1"/>
      <w:jc w:val="center"/>
      <w:textAlignment w:val="top"/>
    </w:pPr>
    <w:rPr>
      <w:sz w:val="16"/>
      <w:szCs w:val="16"/>
    </w:rPr>
  </w:style>
  <w:style w:type="paragraph" w:customStyle="1" w:styleId="xl238">
    <w:name w:val="xl238"/>
    <w:basedOn w:val="Normln"/>
    <w:rsid w:val="001E09B8"/>
    <w:pPr>
      <w:pBdr>
        <w:top w:val="single" w:sz="8" w:space="0" w:color="auto"/>
        <w:left w:val="single" w:sz="4" w:space="0" w:color="auto"/>
        <w:bottom w:val="single" w:sz="4" w:space="0" w:color="auto"/>
        <w:right w:val="single" w:sz="8" w:space="0" w:color="auto"/>
      </w:pBdr>
      <w:shd w:val="clear" w:color="000000" w:fill="C0C0C0"/>
      <w:spacing w:before="100" w:beforeAutospacing="1" w:after="100" w:afterAutospacing="1"/>
      <w:jc w:val="center"/>
      <w:textAlignment w:val="center"/>
    </w:pPr>
    <w:rPr>
      <w:sz w:val="16"/>
      <w:szCs w:val="16"/>
    </w:rPr>
  </w:style>
  <w:style w:type="paragraph" w:customStyle="1" w:styleId="xl239">
    <w:name w:val="xl239"/>
    <w:basedOn w:val="Normln"/>
    <w:rsid w:val="001E09B8"/>
    <w:pPr>
      <w:pBdr>
        <w:top w:val="single" w:sz="4" w:space="0" w:color="auto"/>
        <w:left w:val="single" w:sz="4" w:space="0" w:color="auto"/>
        <w:bottom w:val="single" w:sz="4" w:space="0" w:color="auto"/>
        <w:right w:val="single" w:sz="8" w:space="0" w:color="auto"/>
      </w:pBdr>
      <w:shd w:val="clear" w:color="000000" w:fill="C0C0C0"/>
      <w:spacing w:before="100" w:beforeAutospacing="1" w:after="100" w:afterAutospacing="1"/>
      <w:jc w:val="center"/>
      <w:textAlignment w:val="center"/>
    </w:pPr>
    <w:rPr>
      <w:sz w:val="16"/>
      <w:szCs w:val="16"/>
    </w:rPr>
  </w:style>
  <w:style w:type="paragraph" w:customStyle="1" w:styleId="xl240">
    <w:name w:val="xl240"/>
    <w:basedOn w:val="Normln"/>
    <w:rsid w:val="001E09B8"/>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241">
    <w:name w:val="xl241"/>
    <w:basedOn w:val="Normln"/>
    <w:rsid w:val="001E09B8"/>
    <w:pPr>
      <w:pBdr>
        <w:left w:val="single" w:sz="8"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242">
    <w:name w:val="xl242"/>
    <w:basedOn w:val="Normln"/>
    <w:rsid w:val="001E09B8"/>
    <w:pPr>
      <w:pBdr>
        <w:left w:val="single" w:sz="8"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243">
    <w:name w:val="xl243"/>
    <w:basedOn w:val="Normln"/>
    <w:rsid w:val="001E09B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D9D3B-097B-4B28-BA2C-74A38F8BA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10645</Words>
  <Characters>62809</Characters>
  <Application>Microsoft Office Word</Application>
  <DocSecurity>0</DocSecurity>
  <Lines>523</Lines>
  <Paragraphs>146</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73308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Dušánková Jana Ing.</dc:creator>
  <cp:lastModifiedBy>Dušánková Jana Ing.</cp:lastModifiedBy>
  <cp:revision>2</cp:revision>
  <dcterms:created xsi:type="dcterms:W3CDTF">2013-11-04T08:15:00Z</dcterms:created>
  <dcterms:modified xsi:type="dcterms:W3CDTF">2013-11-04T08:15:00Z</dcterms:modified>
</cp:coreProperties>
</file>