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9.0.0 -->
  <w:body>
    <w:tbl>
      <w:tblPr>
        <w:tblStyle w:val="TableGrid"/>
        <w:tblW w:w="0" w:type="auto"/>
        <w:tblLook w:val="04A0"/>
      </w:tblPr>
      <w:tblGrid>
        <w:gridCol w:w="676"/>
        <w:gridCol w:w="4110"/>
        <w:gridCol w:w="4517"/>
      </w:tblGrid>
      <w:tr w:rsidTr="00133863">
        <w:tblPrEx>
          <w:tblW w:w="0" w:type="auto"/>
          <w:tblLook w:val="04A0"/>
        </w:tblPrEx>
        <w:trPr>
          <w:trHeight w:val="597"/>
        </w:trPr>
        <w:tc>
          <w:tcPr>
            <w:tcW w:w="930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5A32" w:rsidP="0013386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E3BDE">
              <w:rPr>
                <w:b/>
                <w:sz w:val="24"/>
                <w:szCs w:val="24"/>
              </w:rPr>
              <w:t>Záložní oznámení o přijetí/vývozu pro přepravu zboží podléhajícího spotřební dani v režimu s podmíněným osvobozením od daně</w:t>
            </w:r>
          </w:p>
          <w:p w:rsidR="00133863" w:rsidP="00133863">
            <w:pPr>
              <w:spacing w:line="276" w:lineRule="auto"/>
              <w:jc w:val="center"/>
              <w:rPr>
                <w:rFonts w:cs="EUAlbertina"/>
                <w:color w:val="19161B"/>
              </w:rPr>
            </w:pPr>
            <w:r w:rsidRPr="00133863">
              <w:rPr>
                <w:rFonts w:cs="EUAlbertina"/>
                <w:color w:val="19161B"/>
              </w:rPr>
              <w:t>Fallback</w:t>
            </w:r>
            <w:r w:rsidRPr="00133863">
              <w:rPr>
                <w:rFonts w:cs="EUAlbertina"/>
                <w:color w:val="19161B"/>
              </w:rPr>
              <w:t xml:space="preserve"> Report </w:t>
            </w:r>
            <w:r w:rsidRPr="00133863">
              <w:rPr>
                <w:rFonts w:cs="EUAlbertina"/>
                <w:color w:val="19161B"/>
              </w:rPr>
              <w:t>of</w:t>
            </w:r>
            <w:r w:rsidRPr="00133863">
              <w:rPr>
                <w:rFonts w:cs="EUAlbertina"/>
                <w:color w:val="19161B"/>
              </w:rPr>
              <w:t xml:space="preserve"> </w:t>
            </w:r>
            <w:r w:rsidRPr="00133863">
              <w:rPr>
                <w:rFonts w:cs="EUAlbertina"/>
                <w:color w:val="19161B"/>
              </w:rPr>
              <w:t>Receipt</w:t>
            </w:r>
            <w:r w:rsidRPr="00133863">
              <w:rPr>
                <w:rFonts w:cs="EUAlbertina"/>
                <w:color w:val="19161B"/>
              </w:rPr>
              <w:t xml:space="preserve">/Report </w:t>
            </w:r>
            <w:r w:rsidRPr="00133863">
              <w:rPr>
                <w:rFonts w:cs="EUAlbertina"/>
                <w:color w:val="19161B"/>
              </w:rPr>
              <w:t>of</w:t>
            </w:r>
            <w:r w:rsidRPr="00133863">
              <w:rPr>
                <w:rFonts w:cs="EUAlbertina"/>
                <w:color w:val="19161B"/>
              </w:rPr>
              <w:t xml:space="preserve"> Export </w:t>
            </w:r>
            <w:r w:rsidRPr="00133863">
              <w:rPr>
                <w:rFonts w:cs="EUAlbertina"/>
                <w:color w:val="19161B"/>
              </w:rPr>
              <w:t>for</w:t>
            </w:r>
            <w:r w:rsidRPr="00133863">
              <w:rPr>
                <w:rFonts w:cs="EUAlbertina"/>
                <w:color w:val="19161B"/>
              </w:rPr>
              <w:t xml:space="preserve"> </w:t>
            </w:r>
            <w:r w:rsidRPr="00133863">
              <w:rPr>
                <w:rFonts w:cs="EUAlbertina"/>
                <w:color w:val="19161B"/>
              </w:rPr>
              <w:t>movements</w:t>
            </w:r>
            <w:r w:rsidRPr="00133863">
              <w:rPr>
                <w:rFonts w:cs="EUAlbertina"/>
                <w:color w:val="19161B"/>
              </w:rPr>
              <w:t xml:space="preserve"> </w:t>
            </w:r>
            <w:r w:rsidRPr="00133863">
              <w:rPr>
                <w:rFonts w:cs="EUAlbertina"/>
                <w:color w:val="19161B"/>
              </w:rPr>
              <w:t>of</w:t>
            </w:r>
            <w:r w:rsidRPr="00133863">
              <w:rPr>
                <w:rFonts w:cs="EUAlbertina"/>
                <w:color w:val="19161B"/>
              </w:rPr>
              <w:t xml:space="preserve"> </w:t>
            </w:r>
            <w:r w:rsidRPr="00133863">
              <w:rPr>
                <w:rFonts w:cs="EUAlbertina"/>
                <w:color w:val="19161B"/>
              </w:rPr>
              <w:t>excise</w:t>
            </w:r>
            <w:r w:rsidRPr="00133863">
              <w:rPr>
                <w:rFonts w:cs="EUAlbertina"/>
                <w:color w:val="19161B"/>
              </w:rPr>
              <w:t xml:space="preserve"> </w:t>
            </w:r>
            <w:r w:rsidRPr="00133863">
              <w:rPr>
                <w:rFonts w:cs="EUAlbertina"/>
                <w:color w:val="19161B"/>
              </w:rPr>
              <w:t>goods</w:t>
            </w:r>
            <w:r w:rsidRPr="00133863">
              <w:rPr>
                <w:rFonts w:cs="EUAlbertina"/>
                <w:color w:val="19161B"/>
              </w:rPr>
              <w:t xml:space="preserve"> </w:t>
            </w:r>
          </w:p>
          <w:p w:rsidR="00133863" w:rsidRPr="00133863" w:rsidP="00133863">
            <w:pPr>
              <w:spacing w:line="276" w:lineRule="auto"/>
              <w:jc w:val="center"/>
              <w:rPr>
                <w:b/>
              </w:rPr>
            </w:pPr>
            <w:r w:rsidRPr="00133863">
              <w:rPr>
                <w:rFonts w:cs="EUAlbertina"/>
                <w:color w:val="19161B"/>
              </w:rPr>
              <w:t>under</w:t>
            </w:r>
            <w:r w:rsidRPr="00133863">
              <w:rPr>
                <w:rFonts w:cs="EUAlbertina"/>
                <w:color w:val="19161B"/>
              </w:rPr>
              <w:t xml:space="preserve"> </w:t>
            </w:r>
            <w:r w:rsidRPr="00133863">
              <w:rPr>
                <w:rFonts w:cs="EUAlbertina"/>
                <w:color w:val="19161B"/>
              </w:rPr>
              <w:t>suspension</w:t>
            </w:r>
            <w:r w:rsidRPr="00133863">
              <w:rPr>
                <w:rFonts w:cs="EUAlbertina"/>
                <w:color w:val="19161B"/>
              </w:rPr>
              <w:t xml:space="preserve"> </w:t>
            </w:r>
            <w:r w:rsidRPr="00133863">
              <w:rPr>
                <w:rFonts w:cs="EUAlbertina"/>
                <w:color w:val="19161B"/>
              </w:rPr>
              <w:t>of</w:t>
            </w:r>
            <w:r w:rsidRPr="00133863">
              <w:rPr>
                <w:rFonts w:cs="EUAlbertina"/>
                <w:color w:val="19161B"/>
              </w:rPr>
              <w:t xml:space="preserve"> </w:t>
            </w:r>
            <w:r w:rsidRPr="00133863">
              <w:rPr>
                <w:rFonts w:cs="EUAlbertina"/>
                <w:color w:val="19161B"/>
              </w:rPr>
              <w:t>excise</w:t>
            </w:r>
            <w:r w:rsidRPr="00133863">
              <w:rPr>
                <w:rFonts w:cs="EUAlbertina"/>
                <w:color w:val="19161B"/>
              </w:rPr>
              <w:t xml:space="preserve"> duty</w:t>
            </w:r>
          </w:p>
        </w:tc>
      </w:tr>
      <w:tr w:rsidTr="00C465EB">
        <w:tblPrEx>
          <w:tblW w:w="0" w:type="auto"/>
          <w:tblLook w:val="04A0"/>
        </w:tblPrEx>
        <w:trPr>
          <w:trHeight w:val="500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1a</w:t>
            </w:r>
          </w:p>
        </w:tc>
        <w:tc>
          <w:tcPr>
            <w:tcW w:w="411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D15A32" w:rsidRPr="00B97A67" w:rsidP="00B97A6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rFonts w:cs="EUAlbertina"/>
                <w:b/>
                <w:color w:val="000000"/>
                <w:sz w:val="20"/>
                <w:szCs w:val="20"/>
              </w:rPr>
              <w:t>Datum a čas ověření zprávy o přijetí</w:t>
            </w:r>
            <w:r w:rsidR="00C465EB">
              <w:rPr>
                <w:rFonts w:cs="EUAlbertina"/>
                <w:b/>
                <w:color w:val="000000"/>
                <w:sz w:val="20"/>
                <w:szCs w:val="20"/>
              </w:rPr>
              <w:t>/vývozu</w:t>
            </w:r>
          </w:p>
        </w:tc>
        <w:tc>
          <w:tcPr>
            <w:tcW w:w="45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43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2a</w:t>
            </w:r>
          </w:p>
        </w:tc>
        <w:tc>
          <w:tcPr>
            <w:tcW w:w="41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Záložní </w:t>
            </w:r>
            <w:r w:rsidRPr="00B97A67">
              <w:rPr>
                <w:b/>
                <w:sz w:val="20"/>
                <w:szCs w:val="20"/>
              </w:rPr>
              <w:t>ARC</w:t>
            </w:r>
          </w:p>
        </w:tc>
        <w:tc>
          <w:tcPr>
            <w:tcW w:w="45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329"/>
        </w:trPr>
        <w:tc>
          <w:tcPr>
            <w:tcW w:w="676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2b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Pořadové číslo e-AD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43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3a</w:t>
            </w:r>
          </w:p>
        </w:tc>
        <w:tc>
          <w:tcPr>
            <w:tcW w:w="41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Příjemce – identifikace subjektu</w:t>
            </w:r>
          </w:p>
        </w:tc>
        <w:tc>
          <w:tcPr>
            <w:tcW w:w="45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43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3b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  <w:vertAlign w:val="superscript"/>
              </w:rPr>
            </w:pPr>
            <w:r w:rsidRPr="00B97A67">
              <w:rPr>
                <w:b/>
                <w:sz w:val="20"/>
                <w:szCs w:val="20"/>
              </w:rPr>
              <w:t>Příjemce – jméno subjektu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43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3c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  <w:vertAlign w:val="superscript"/>
              </w:rPr>
            </w:pPr>
            <w:r w:rsidRPr="00B97A67">
              <w:rPr>
                <w:b/>
                <w:sz w:val="20"/>
                <w:szCs w:val="20"/>
              </w:rPr>
              <w:t>Příjemce – název ulice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29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3d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Příjemce – číslo domu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Tr="00F110D8">
        <w:tblPrEx>
          <w:tblW w:w="0" w:type="auto"/>
          <w:tblLook w:val="04A0"/>
        </w:tblPrEx>
        <w:trPr>
          <w:trHeight w:val="510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3e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Příjemce – PSČ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Tr="00F110D8">
        <w:tblPrEx>
          <w:tblW w:w="0" w:type="auto"/>
          <w:tblLook w:val="04A0"/>
        </w:tblPrEx>
        <w:trPr>
          <w:trHeight w:val="517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3f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Příjemce – město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517"/>
        </w:trPr>
        <w:tc>
          <w:tcPr>
            <w:tcW w:w="676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0A3617" w:rsidRPr="00B97A67" w:rsidP="00D15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3g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0A3617" w:rsidRPr="00B97A67" w:rsidP="000A36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Kód jazyka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A3617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43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4a</w:t>
            </w:r>
          </w:p>
        </w:tc>
        <w:tc>
          <w:tcPr>
            <w:tcW w:w="41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Místo dodání – identifikace subjektu</w:t>
            </w:r>
          </w:p>
        </w:tc>
        <w:tc>
          <w:tcPr>
            <w:tcW w:w="45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223CA" w:rsidRPr="00B97A67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D15A32" w:rsidRPr="00B97A67" w:rsidP="00D717CE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4b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Místo dodání – jméno subjektu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D15A32" w:rsidRPr="00B97A67" w:rsidP="00D717CE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4c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Místo dodání – název ulice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5A32" w:rsidRPr="00B97A67" w:rsidP="00D15A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D15A32" w:rsidRPr="00B97A67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4d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A32" w:rsidRPr="00B97A67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Místo dodání – číslo domu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5A32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D15A32" w:rsidRPr="00B97A67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4e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A32" w:rsidRPr="00B97A67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Místo dodání – PSČ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15A32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465EB" w:rsidRPr="00B97A67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4f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5EB" w:rsidRPr="00B97A67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Místo dodání – Město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465EB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D15A32" w:rsidRPr="00B97A67" w:rsidP="00D15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4g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D15A32" w:rsidRPr="00B97A67" w:rsidP="00D717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Kód jazyka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5A32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D15A32" w:rsidRPr="00B97A67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5a</w:t>
            </w:r>
          </w:p>
        </w:tc>
        <w:tc>
          <w:tcPr>
            <w:tcW w:w="411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D15A32" w:rsidRPr="00B97A67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Referenční číslo úřadu</w:t>
            </w:r>
          </w:p>
        </w:tc>
        <w:tc>
          <w:tcPr>
            <w:tcW w:w="451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5A32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D717CE" w:rsidRPr="00B97A67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6a</w:t>
            </w:r>
          </w:p>
        </w:tc>
        <w:tc>
          <w:tcPr>
            <w:tcW w:w="41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CE" w:rsidRPr="00B97A67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rFonts w:cs="EUAlbertina"/>
                <w:b/>
                <w:bCs/>
                <w:color w:val="000000"/>
                <w:sz w:val="20"/>
                <w:szCs w:val="20"/>
              </w:rPr>
              <w:t>ZPRÁVA o přijetí</w:t>
            </w:r>
            <w:r w:rsidR="00C465EB">
              <w:rPr>
                <w:rFonts w:cs="EUAlbertina"/>
                <w:b/>
                <w:bCs/>
                <w:color w:val="000000"/>
                <w:sz w:val="20"/>
                <w:szCs w:val="20"/>
              </w:rPr>
              <w:t>/vývozu</w:t>
            </w:r>
            <w:r w:rsidR="00A223CA">
              <w:rPr>
                <w:rFonts w:cs="EUAlbertina"/>
                <w:b/>
                <w:bCs/>
                <w:color w:val="000000"/>
                <w:sz w:val="20"/>
                <w:szCs w:val="20"/>
              </w:rPr>
              <w:t xml:space="preserve"> - datum</w:t>
            </w:r>
          </w:p>
        </w:tc>
        <w:tc>
          <w:tcPr>
            <w:tcW w:w="45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717CE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D717CE" w:rsidRPr="00B97A67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6b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CE" w:rsidRPr="00B97A67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Obecný závěr přijetí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717CE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465EB" w:rsidRPr="00B97A67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6c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5EB" w:rsidRPr="00B97A67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Doplňující informace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465EB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D717CE" w:rsidRPr="00B97A67" w:rsidP="00D717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D717CE" w:rsidRPr="00B97A67" w:rsidP="00D15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Kód jazyka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717CE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D717CE" w:rsidRPr="00B97A67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7a</w:t>
            </w:r>
          </w:p>
        </w:tc>
        <w:tc>
          <w:tcPr>
            <w:tcW w:w="41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CE" w:rsidRPr="00B97A67" w:rsidP="00E660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Tělo o</w:t>
            </w:r>
            <w:r w:rsidRPr="00B97A67">
              <w:rPr>
                <w:b/>
                <w:sz w:val="20"/>
                <w:szCs w:val="20"/>
              </w:rPr>
              <w:t>známení o přijetí</w:t>
            </w:r>
            <w:r w:rsidR="00C465EB">
              <w:rPr>
                <w:b/>
                <w:sz w:val="20"/>
                <w:szCs w:val="20"/>
              </w:rPr>
              <w:t>/vývozu</w:t>
            </w:r>
            <w:r w:rsidR="00A223CA">
              <w:rPr>
                <w:b/>
                <w:sz w:val="20"/>
                <w:szCs w:val="20"/>
              </w:rPr>
              <w:t xml:space="preserve"> – referenční číslo</w:t>
            </w:r>
          </w:p>
        </w:tc>
        <w:tc>
          <w:tcPr>
            <w:tcW w:w="45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717CE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D717CE" w:rsidRPr="00B97A67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7b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CE" w:rsidRPr="00B97A67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Indikátor úbytku/přebytku</w:t>
            </w:r>
          </w:p>
          <w:p w:rsidR="00D717CE" w:rsidRPr="00B97A67" w:rsidP="00D717CE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717CE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D717CE" w:rsidRPr="00B97A67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7c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CE" w:rsidRPr="00B97A67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Úbytek/Přebytek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717CE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D717CE" w:rsidRPr="00B97A67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7d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CE" w:rsidRPr="00B97A67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 xml:space="preserve">Kód výrobku 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717CE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D717CE" w:rsidRPr="00B97A67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7e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D717CE" w:rsidRPr="00B97A67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Odmítnuté množství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717CE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D717CE" w:rsidRPr="00B97A67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7.1a</w:t>
            </w:r>
          </w:p>
        </w:tc>
        <w:tc>
          <w:tcPr>
            <w:tcW w:w="411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CE" w:rsidRPr="00B97A67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Důvod, proč nevyhovuje</w:t>
            </w:r>
          </w:p>
        </w:tc>
        <w:tc>
          <w:tcPr>
            <w:tcW w:w="45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717CE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465EB" w:rsidRPr="00B97A67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7.1b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5EB" w:rsidRPr="00B97A67" w:rsidP="00D15A32">
            <w:pPr>
              <w:rPr>
                <w:b/>
                <w:sz w:val="20"/>
                <w:szCs w:val="20"/>
              </w:rPr>
            </w:pPr>
            <w:r w:rsidRPr="00B97A67">
              <w:rPr>
                <w:b/>
                <w:sz w:val="20"/>
                <w:szCs w:val="20"/>
              </w:rPr>
              <w:t>Doplňující informace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465EB" w:rsidRPr="00B97A67" w:rsidP="00D15A32">
            <w:pPr>
              <w:rPr>
                <w:sz w:val="20"/>
                <w:szCs w:val="20"/>
              </w:rPr>
            </w:pPr>
          </w:p>
        </w:tc>
      </w:tr>
      <w:tr w:rsidTr="00C465EB">
        <w:tblPrEx>
          <w:tblW w:w="0" w:type="auto"/>
          <w:tblLook w:val="04A0"/>
        </w:tblPrEx>
        <w:trPr>
          <w:trHeight w:val="475"/>
        </w:trPr>
        <w:tc>
          <w:tcPr>
            <w:tcW w:w="676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D717CE" w:rsidRPr="00B97A67" w:rsidP="00D15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7.1c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D717CE" w:rsidRPr="00B97A67" w:rsidP="00D15A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Kód jazyka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717CE" w:rsidRPr="00B97A67" w:rsidP="00D15A32">
            <w:pPr>
              <w:rPr>
                <w:sz w:val="20"/>
                <w:szCs w:val="20"/>
              </w:rPr>
            </w:pPr>
          </w:p>
        </w:tc>
      </w:tr>
    </w:tbl>
    <w:p w:rsidR="00D15A32" w:rsidP="001121E4">
      <w:pPr>
        <w:rPr>
          <w:b/>
        </w:rPr>
      </w:pPr>
      <w:r w:rsidRPr="00E6605B">
        <w:rPr>
          <w:b/>
        </w:rPr>
        <w:t>Pozn.: V případě vícepoložkového e-AD je nutno vyplnit pro každou položku body 7a až 7.1b zvlášť</w:t>
      </w:r>
    </w:p>
    <w:p w:rsidR="00557151" w:rsidP="001121E4">
      <w:pPr>
        <w:rPr>
          <w:b/>
        </w:rPr>
      </w:pPr>
    </w:p>
    <w:p w:rsidR="00557151" w:rsidP="001121E4">
      <w:pPr>
        <w:rPr>
          <w:b/>
        </w:rPr>
      </w:pPr>
      <w:r>
        <w:rPr>
          <w:b/>
        </w:rPr>
        <w:t>Vysvětlivky:</w:t>
      </w:r>
    </w:p>
    <w:tbl>
      <w:tblPr>
        <w:tblStyle w:val="TableGrid"/>
        <w:tblW w:w="0" w:type="auto"/>
        <w:tblLook w:val="04A0"/>
      </w:tblPr>
      <w:tblGrid>
        <w:gridCol w:w="817"/>
        <w:gridCol w:w="8961"/>
      </w:tblGrid>
      <w:tr w:rsidTr="00DE1B63">
        <w:tblPrEx>
          <w:tblW w:w="0" w:type="auto"/>
          <w:tblLook w:val="04A0"/>
        </w:tblPrEx>
        <w:tc>
          <w:tcPr>
            <w:tcW w:w="817" w:type="dxa"/>
          </w:tcPr>
          <w:p w:rsidR="00DE1B63" w:rsidP="001121E4">
            <w:pPr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8961" w:type="dxa"/>
          </w:tcPr>
          <w:p w:rsidR="00DE1B63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Pro typové kódy místa určení: — 1, 2, 3 a 4: uveďte platné registrační číslo SEED oprávněného skladovatele nebo registrovaného příjemce — 6: uveďte daňové identifikační číslo osoby zastupující odesílatele v úřadu vývozu</w:t>
            </w:r>
          </w:p>
        </w:tc>
      </w:tr>
      <w:tr w:rsidTr="000A3617">
        <w:tblPrEx>
          <w:tblW w:w="0" w:type="auto"/>
          <w:tblLook w:val="04A0"/>
        </w:tblPrEx>
        <w:trPr>
          <w:trHeight w:val="428"/>
        </w:trPr>
        <w:tc>
          <w:tcPr>
            <w:tcW w:w="817" w:type="dxa"/>
          </w:tcPr>
          <w:p w:rsidR="00DE1B63" w:rsidP="001121E4">
            <w:pPr>
              <w:rPr>
                <w:b/>
              </w:rPr>
            </w:pPr>
            <w:r>
              <w:rPr>
                <w:b/>
              </w:rPr>
              <w:t>3g</w:t>
            </w:r>
          </w:p>
        </w:tc>
        <w:tc>
          <w:tcPr>
            <w:tcW w:w="8961" w:type="dxa"/>
          </w:tcPr>
          <w:p w:rsidR="00DE1B63" w:rsidP="000A3617">
            <w:pPr>
              <w:pStyle w:val="Default"/>
              <w:spacing w:before="60" w:after="60"/>
              <w:rPr>
                <w:b/>
              </w:rPr>
            </w:pPr>
            <w:r>
              <w:rPr>
                <w:rFonts w:cstheme="minorBidi"/>
                <w:color w:val="auto"/>
                <w:sz w:val="17"/>
                <w:szCs w:val="17"/>
              </w:rPr>
              <w:t>Kód jazyka: čeština „</w:t>
            </w:r>
            <w:r>
              <w:rPr>
                <w:rFonts w:cstheme="minorBidi"/>
                <w:color w:val="auto"/>
                <w:sz w:val="17"/>
                <w:szCs w:val="17"/>
              </w:rPr>
              <w:t>cs</w:t>
            </w:r>
            <w:r>
              <w:rPr>
                <w:rFonts w:cstheme="minorBidi"/>
                <w:color w:val="auto"/>
                <w:sz w:val="17"/>
                <w:szCs w:val="17"/>
              </w:rPr>
              <w:t>“</w:t>
            </w:r>
          </w:p>
        </w:tc>
      </w:tr>
      <w:tr w:rsidTr="00DE1B63">
        <w:tblPrEx>
          <w:tblW w:w="0" w:type="auto"/>
          <w:tblLook w:val="04A0"/>
        </w:tblPrEx>
        <w:trPr>
          <w:trHeight w:val="680"/>
        </w:trPr>
        <w:tc>
          <w:tcPr>
            <w:tcW w:w="817" w:type="dxa"/>
          </w:tcPr>
          <w:p w:rsidR="000A3617" w:rsidP="001121E4">
            <w:pPr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8961" w:type="dxa"/>
          </w:tcPr>
          <w:p w:rsidR="000A3617" w:rsidP="00DE1B63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Uveďte skutečné místo dodání zboží podléhajícího spotřební dani.</w:t>
            </w:r>
            <w:r w:rsidR="00C465EB">
              <w:rPr>
                <w:rFonts w:cs="EUAlbertina"/>
                <w:color w:val="000000"/>
                <w:sz w:val="17"/>
                <w:szCs w:val="17"/>
              </w:rPr>
              <w:t xml:space="preserve"> </w:t>
            </w:r>
            <w:r>
              <w:rPr>
                <w:rFonts w:cs="EUAlbertina"/>
                <w:color w:val="000000"/>
                <w:sz w:val="17"/>
                <w:szCs w:val="17"/>
              </w:rPr>
              <w:t>Pro typové kódy místa určení: — 1: uveďte platné registrační číslo SEED daňového skladu v místě určení — 2, 3 a 5: uveďte daňové identifikační číslo nebo jakoukoli jinou identifikaci</w:t>
            </w:r>
          </w:p>
        </w:tc>
      </w:tr>
      <w:tr w:rsidTr="00C465EB">
        <w:tblPrEx>
          <w:tblW w:w="0" w:type="auto"/>
          <w:tblLook w:val="04A0"/>
        </w:tblPrEx>
        <w:trPr>
          <w:trHeight w:val="402"/>
        </w:trPr>
        <w:tc>
          <w:tcPr>
            <w:tcW w:w="817" w:type="dxa"/>
          </w:tcPr>
          <w:p w:rsidR="000A3617" w:rsidP="001121E4">
            <w:pPr>
              <w:rPr>
                <w:b/>
              </w:rPr>
            </w:pPr>
            <w:r>
              <w:rPr>
                <w:b/>
              </w:rPr>
              <w:t>4g</w:t>
            </w:r>
          </w:p>
        </w:tc>
        <w:tc>
          <w:tcPr>
            <w:tcW w:w="8961" w:type="dxa"/>
          </w:tcPr>
          <w:p w:rsidR="000A3617" w:rsidP="00DE1B63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sz w:val="17"/>
                <w:szCs w:val="17"/>
              </w:rPr>
              <w:t>Kód jazyka: čeština „</w:t>
            </w:r>
            <w:r>
              <w:rPr>
                <w:sz w:val="17"/>
                <w:szCs w:val="17"/>
              </w:rPr>
              <w:t>cs</w:t>
            </w:r>
            <w:r>
              <w:rPr>
                <w:sz w:val="17"/>
                <w:szCs w:val="17"/>
              </w:rPr>
              <w:t>“</w:t>
            </w:r>
          </w:p>
        </w:tc>
      </w:tr>
      <w:tr w:rsidTr="00DE1B63">
        <w:tblPrEx>
          <w:tblW w:w="0" w:type="auto"/>
          <w:tblLook w:val="04A0"/>
        </w:tblPrEx>
        <w:tc>
          <w:tcPr>
            <w:tcW w:w="817" w:type="dxa"/>
          </w:tcPr>
          <w:p w:rsidR="00DE1B63" w:rsidP="001121E4">
            <w:pPr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8961" w:type="dxa"/>
          </w:tcPr>
          <w:p w:rsidR="00DE1B63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Možné hodnoty jsou: 1 = Přijato a vyhovuje 2 = Přijato, i když nevyhovuje 3 = Přijetí odmítnuto 4 = Přijetí částečně odmítnuto 21 = Výstup přijat a vyhovuje 22 = Výstup přijat, i když nevyhovuje 23 = Výstup odmítnut</w:t>
            </w:r>
          </w:p>
        </w:tc>
      </w:tr>
      <w:tr w:rsidTr="00DE1B63">
        <w:tblPrEx>
          <w:tblW w:w="0" w:type="auto"/>
          <w:tblLook w:val="04A0"/>
        </w:tblPrEx>
        <w:tc>
          <w:tcPr>
            <w:tcW w:w="817" w:type="dxa"/>
          </w:tcPr>
          <w:p w:rsidR="00DE1B63" w:rsidP="001121E4">
            <w:pPr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8961" w:type="dxa"/>
          </w:tcPr>
          <w:p w:rsidR="00DE1B63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Uveďte všechny další informace týkající se přijetí zboží podléhajícího spotřební dani.</w:t>
            </w:r>
          </w:p>
        </w:tc>
      </w:tr>
      <w:tr w:rsidTr="00DE1B63">
        <w:tblPrEx>
          <w:tblW w:w="0" w:type="auto"/>
          <w:tblLook w:val="04A0"/>
        </w:tblPrEx>
        <w:tc>
          <w:tcPr>
            <w:tcW w:w="817" w:type="dxa"/>
          </w:tcPr>
          <w:p w:rsidR="000A3617" w:rsidP="001121E4">
            <w:pPr>
              <w:rPr>
                <w:b/>
              </w:rPr>
            </w:pPr>
            <w:r>
              <w:rPr>
                <w:b/>
              </w:rPr>
              <w:t>6d</w:t>
            </w:r>
          </w:p>
        </w:tc>
        <w:tc>
          <w:tcPr>
            <w:tcW w:w="8961" w:type="dxa"/>
          </w:tcPr>
          <w:p w:rsidR="000A3617" w:rsidP="001121E4">
            <w:pPr>
              <w:rPr>
                <w:rFonts w:cs="EUAlbertina"/>
                <w:color w:val="000000"/>
                <w:sz w:val="17"/>
                <w:szCs w:val="17"/>
              </w:rPr>
            </w:pPr>
            <w:r>
              <w:rPr>
                <w:sz w:val="17"/>
                <w:szCs w:val="17"/>
              </w:rPr>
              <w:t>Kód jazyka: čeština „</w:t>
            </w:r>
            <w:r>
              <w:rPr>
                <w:sz w:val="17"/>
                <w:szCs w:val="17"/>
              </w:rPr>
              <w:t>cs</w:t>
            </w:r>
            <w:r>
              <w:rPr>
                <w:sz w:val="17"/>
                <w:szCs w:val="17"/>
              </w:rPr>
              <w:t>“</w:t>
            </w:r>
          </w:p>
        </w:tc>
      </w:tr>
      <w:tr w:rsidTr="00DE1B63">
        <w:tblPrEx>
          <w:tblW w:w="0" w:type="auto"/>
          <w:tblLook w:val="04A0"/>
        </w:tblPrEx>
        <w:tc>
          <w:tcPr>
            <w:tcW w:w="817" w:type="dxa"/>
          </w:tcPr>
          <w:p w:rsidR="00DE1B63" w:rsidP="001121E4">
            <w:pPr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8961" w:type="dxa"/>
          </w:tcPr>
          <w:p w:rsidR="00DE1B63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Možné hodnoty jsou: S = nedostatečné množství E = nadměrné množství</w:t>
            </w:r>
          </w:p>
        </w:tc>
      </w:tr>
      <w:tr w:rsidTr="00DE1B63">
        <w:tblPrEx>
          <w:tblW w:w="0" w:type="auto"/>
          <w:tblLook w:val="04A0"/>
        </w:tblPrEx>
        <w:tc>
          <w:tcPr>
            <w:tcW w:w="817" w:type="dxa"/>
          </w:tcPr>
          <w:p w:rsidR="00DE1B63" w:rsidP="001121E4">
            <w:pPr>
              <w:rPr>
                <w:b/>
              </w:rPr>
            </w:pPr>
            <w:r>
              <w:rPr>
                <w:b/>
              </w:rPr>
              <w:t>7c</w:t>
            </w:r>
          </w:p>
        </w:tc>
        <w:tc>
          <w:tcPr>
            <w:tcW w:w="8961" w:type="dxa"/>
          </w:tcPr>
          <w:p w:rsidR="00DE1B63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Uveďte množství (v příslušných měrných jednotkách pro kód výrobku</w:t>
            </w:r>
          </w:p>
        </w:tc>
      </w:tr>
      <w:tr w:rsidTr="00DE1B63">
        <w:tblPrEx>
          <w:tblW w:w="0" w:type="auto"/>
          <w:tblLook w:val="04A0"/>
        </w:tblPrEx>
        <w:tc>
          <w:tcPr>
            <w:tcW w:w="817" w:type="dxa"/>
          </w:tcPr>
          <w:p w:rsidR="00DE1B63" w:rsidP="001121E4">
            <w:pPr>
              <w:rPr>
                <w:b/>
              </w:rPr>
            </w:pPr>
            <w:r>
              <w:rPr>
                <w:b/>
              </w:rPr>
              <w:t>7d</w:t>
            </w:r>
          </w:p>
        </w:tc>
        <w:tc>
          <w:tcPr>
            <w:tcW w:w="8961" w:type="dxa"/>
          </w:tcPr>
          <w:p w:rsidR="00DE1B63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Uveďte platný kód výrobku podléhajícího spotřební dani</w:t>
            </w:r>
          </w:p>
        </w:tc>
      </w:tr>
      <w:tr w:rsidTr="00DE1B63">
        <w:tblPrEx>
          <w:tblW w:w="0" w:type="auto"/>
          <w:tblLook w:val="04A0"/>
        </w:tblPrEx>
        <w:tc>
          <w:tcPr>
            <w:tcW w:w="817" w:type="dxa"/>
          </w:tcPr>
          <w:p w:rsidR="00DE1B63" w:rsidP="001121E4">
            <w:pPr>
              <w:rPr>
                <w:b/>
              </w:rPr>
            </w:pPr>
            <w:r>
              <w:rPr>
                <w:b/>
              </w:rPr>
              <w:t>7e</w:t>
            </w:r>
          </w:p>
        </w:tc>
        <w:tc>
          <w:tcPr>
            <w:tcW w:w="8961" w:type="dxa"/>
          </w:tcPr>
          <w:p w:rsidR="00DE1B63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Uveďte množství u každého záznamu těla oznámení, u kterého došlo k odmítnutí zboží podléhajícího spotřební dani</w:t>
            </w:r>
          </w:p>
        </w:tc>
      </w:tr>
      <w:tr w:rsidTr="00DE1B63">
        <w:tblPrEx>
          <w:tblW w:w="0" w:type="auto"/>
          <w:tblLook w:val="04A0"/>
        </w:tblPrEx>
        <w:tc>
          <w:tcPr>
            <w:tcW w:w="817" w:type="dxa"/>
          </w:tcPr>
          <w:p w:rsidR="00DE1B63" w:rsidP="001121E4">
            <w:pPr>
              <w:rPr>
                <w:b/>
              </w:rPr>
            </w:pPr>
            <w:r>
              <w:rPr>
                <w:b/>
              </w:rPr>
              <w:t>7.1a</w:t>
            </w:r>
          </w:p>
        </w:tc>
        <w:tc>
          <w:tcPr>
            <w:tcW w:w="8961" w:type="dxa"/>
          </w:tcPr>
          <w:p w:rsidR="00DE1B63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Možné hodnoty jsou: 0 = Jiný 1 = Nadměrné množství 2 = Nedostatečné množství 3 = Poškozené zboží 4 = Porušená závěra 5 = Oznámeno v rámci režimu ECS („Export Control System“, systém řízení vývozu) 6 = Jeden nebo více záznamů s nesprávnými hodnotami</w:t>
            </w:r>
          </w:p>
        </w:tc>
      </w:tr>
      <w:tr w:rsidTr="00DE1B63">
        <w:tblPrEx>
          <w:tblW w:w="0" w:type="auto"/>
          <w:tblLook w:val="04A0"/>
        </w:tblPrEx>
        <w:tc>
          <w:tcPr>
            <w:tcW w:w="817" w:type="dxa"/>
          </w:tcPr>
          <w:p w:rsidR="00DE1B63" w:rsidP="001121E4">
            <w:pPr>
              <w:rPr>
                <w:b/>
              </w:rPr>
            </w:pPr>
            <w:r>
              <w:rPr>
                <w:b/>
              </w:rPr>
              <w:t>7.1b</w:t>
            </w:r>
          </w:p>
        </w:tc>
        <w:tc>
          <w:tcPr>
            <w:tcW w:w="8961" w:type="dxa"/>
          </w:tcPr>
          <w:p w:rsidR="00DE1B63" w:rsidP="001121E4">
            <w:pPr>
              <w:rPr>
                <w:b/>
              </w:rPr>
            </w:pPr>
            <w:r>
              <w:rPr>
                <w:rFonts w:cs="EUAlbertina"/>
                <w:color w:val="000000"/>
                <w:sz w:val="17"/>
                <w:szCs w:val="17"/>
              </w:rPr>
              <w:t>Uveďte všechny další informace týkající se přijetí zboží podléhajícího spotřební dani.</w:t>
            </w:r>
          </w:p>
        </w:tc>
      </w:tr>
      <w:tr w:rsidTr="00DE1B63">
        <w:tblPrEx>
          <w:tblW w:w="0" w:type="auto"/>
          <w:tblLook w:val="04A0"/>
        </w:tblPrEx>
        <w:tc>
          <w:tcPr>
            <w:tcW w:w="817" w:type="dxa"/>
          </w:tcPr>
          <w:p w:rsidR="000A3617" w:rsidP="001121E4">
            <w:pPr>
              <w:rPr>
                <w:b/>
              </w:rPr>
            </w:pPr>
            <w:r>
              <w:rPr>
                <w:b/>
              </w:rPr>
              <w:t>7.1c</w:t>
            </w:r>
          </w:p>
        </w:tc>
        <w:tc>
          <w:tcPr>
            <w:tcW w:w="8961" w:type="dxa"/>
          </w:tcPr>
          <w:p w:rsidR="000A3617" w:rsidP="000A3617">
            <w:pPr>
              <w:pStyle w:val="Default"/>
              <w:spacing w:before="60" w:after="60"/>
              <w:rPr>
                <w:sz w:val="17"/>
                <w:szCs w:val="17"/>
              </w:rPr>
            </w:pPr>
            <w:r>
              <w:rPr>
                <w:rFonts w:cstheme="minorBidi"/>
                <w:color w:val="auto"/>
                <w:sz w:val="17"/>
                <w:szCs w:val="17"/>
              </w:rPr>
              <w:t>Kód jazyka: čeština „</w:t>
            </w:r>
            <w:r>
              <w:rPr>
                <w:rFonts w:cstheme="minorBidi"/>
                <w:color w:val="auto"/>
                <w:sz w:val="17"/>
                <w:szCs w:val="17"/>
              </w:rPr>
              <w:t>cs</w:t>
            </w:r>
            <w:r>
              <w:rPr>
                <w:rFonts w:cstheme="minorBidi"/>
                <w:color w:val="auto"/>
                <w:sz w:val="17"/>
                <w:szCs w:val="17"/>
              </w:rPr>
              <w:t>“</w:t>
            </w:r>
          </w:p>
        </w:tc>
      </w:tr>
    </w:tbl>
    <w:p w:rsidR="00557151" w:rsidP="001121E4">
      <w:pPr>
        <w:rPr>
          <w:b/>
        </w:rPr>
      </w:pPr>
    </w:p>
    <w:p w:rsidR="000A3617" w:rsidP="001121E4">
      <w:pPr>
        <w:rPr>
          <w:b/>
        </w:rPr>
      </w:pPr>
    </w:p>
    <w:p w:rsidR="000A3617" w:rsidP="001121E4">
      <w:pPr>
        <w:rPr>
          <w:b/>
        </w:rPr>
      </w:pPr>
    </w:p>
    <w:sectPr w:rsidSect="001D19D6">
      <w:headerReference w:type="default" r:id="rId5"/>
      <w:pgSz w:w="11906" w:h="16838"/>
      <w:pgMar w:top="2268" w:right="1134" w:bottom="181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2E9" w:rsidP="000122E9">
    <w:pPr>
      <w:pStyle w:val="Header"/>
      <w:jc w:val="right"/>
    </w:pPr>
    <w:r>
      <w:t>Příloha č.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ZhlavChar"/>
    <w:uiPriority w:val="99"/>
    <w:semiHidden/>
    <w:unhideWhenUsed/>
    <w:rsid w:val="0001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semiHidden/>
    <w:rsid w:val="000122E9"/>
  </w:style>
  <w:style w:type="paragraph" w:styleId="Footer">
    <w:name w:val="footer"/>
    <w:basedOn w:val="Normal"/>
    <w:link w:val="ZpatChar"/>
    <w:uiPriority w:val="99"/>
    <w:semiHidden/>
    <w:unhideWhenUsed/>
    <w:rsid w:val="0001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semiHidden/>
    <w:rsid w:val="000122E9"/>
  </w:style>
  <w:style w:type="paragraph" w:customStyle="1" w:styleId="Default">
    <w:name w:val="Default"/>
    <w:rsid w:val="000A361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5F1C-7F58-4607-B352-87FD18F0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2010-12-30T11:36:00Z</dcterms:created>
</cp:coreProperties>
</file>