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9.0.0 -->
  <w:body>
    <w:p w:rsidR="004F0550" w:rsidP="004F0550">
      <w:pPr>
        <w:jc w:val="right"/>
        <w:rPr>
          <w:b/>
        </w:rPr>
      </w:pPr>
      <w:bookmarkStart w:id="0" w:name="_GoBack"/>
      <w:bookmarkEnd w:id="0"/>
      <w:r>
        <w:rPr>
          <w:b/>
        </w:rPr>
        <w:t>I.</w:t>
      </w:r>
    </w:p>
    <w:p w:rsidR="004F0550" w:rsidP="004F0550"/>
    <w:p w:rsidR="004F0550" w:rsidP="004F0550"/>
    <w:p w:rsidR="004F0550" w:rsidP="004F0550">
      <w:pPr>
        <w:jc w:val="both"/>
      </w:pPr>
    </w:p>
    <w:p w:rsidR="004F0550" w:rsidP="004F0550">
      <w:pPr>
        <w:jc w:val="both"/>
      </w:pPr>
    </w:p>
    <w:p w:rsidR="004F0550" w:rsidP="004F0550">
      <w:pPr>
        <w:jc w:val="center"/>
        <w:rPr>
          <w:b/>
          <w:sz w:val="32"/>
        </w:rPr>
      </w:pPr>
      <w:r>
        <w:rPr>
          <w:b/>
          <w:sz w:val="32"/>
        </w:rPr>
        <w:t>Závěry</w:t>
      </w:r>
    </w:p>
    <w:p w:rsidR="004F0550" w:rsidP="004F0550">
      <w:pPr>
        <w:jc w:val="center"/>
        <w:rPr>
          <w:sz w:val="24"/>
          <w:szCs w:val="24"/>
        </w:rPr>
      </w:pPr>
      <w:r>
        <w:rPr>
          <w:sz w:val="24"/>
          <w:szCs w:val="24"/>
        </w:rPr>
        <w:t>porady vedení Ministerstva financí</w:t>
      </w:r>
    </w:p>
    <w:p w:rsidR="004F0550" w:rsidP="004F0550">
      <w:pPr>
        <w:jc w:val="center"/>
        <w:rPr>
          <w:sz w:val="24"/>
          <w:szCs w:val="24"/>
        </w:rPr>
      </w:pPr>
      <w:r>
        <w:rPr>
          <w:sz w:val="24"/>
          <w:szCs w:val="24"/>
        </w:rPr>
        <w:t>ze dne …….…č…….…</w:t>
      </w:r>
    </w:p>
    <w:p w:rsidR="004F0550" w:rsidP="004F0550">
      <w:pPr>
        <w:jc w:val="both"/>
        <w:rPr>
          <w:sz w:val="24"/>
          <w:szCs w:val="24"/>
        </w:rPr>
      </w:pPr>
    </w:p>
    <w:p w:rsidR="004F0550" w:rsidP="004F0550">
      <w:pPr>
        <w:jc w:val="both"/>
        <w:rPr>
          <w:sz w:val="24"/>
          <w:szCs w:val="24"/>
        </w:rPr>
      </w:pPr>
    </w:p>
    <w:p w:rsidR="004F0550" w:rsidP="004F0550">
      <w:pPr>
        <w:jc w:val="center"/>
        <w:rPr>
          <w:sz w:val="24"/>
          <w:szCs w:val="24"/>
        </w:rPr>
      </w:pPr>
      <w:r>
        <w:rPr>
          <w:sz w:val="24"/>
          <w:szCs w:val="24"/>
        </w:rPr>
        <w:t>k materiálu</w:t>
      </w:r>
    </w:p>
    <w:p w:rsidR="004F0550" w:rsidP="004F0550"/>
    <w:p w:rsidR="004F0550" w:rsidP="004F0550">
      <w:pPr>
        <w:pStyle w:val="Heading3"/>
        <w:spacing w:before="0"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Informace o podmínkách zadání veřejné zakázky </w:t>
      </w:r>
    </w:p>
    <w:p w:rsidR="004F0550" w:rsidRPr="00F73C8C" w:rsidP="004F0550">
      <w:pPr>
        <w:pStyle w:val="ListParagraph"/>
        <w:ind w:left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„</w:t>
      </w:r>
      <w:r w:rsidR="00A843A9">
        <w:rPr>
          <w:b/>
          <w:sz w:val="26"/>
          <w:szCs w:val="26"/>
        </w:rPr>
        <w:t xml:space="preserve">Dodávka energií </w:t>
      </w:r>
      <w:r w:rsidR="00890288">
        <w:rPr>
          <w:b/>
          <w:sz w:val="26"/>
          <w:szCs w:val="26"/>
        </w:rPr>
        <w:t xml:space="preserve">(silové části) </w:t>
      </w:r>
      <w:r w:rsidR="00A843A9">
        <w:rPr>
          <w:b/>
          <w:sz w:val="26"/>
          <w:szCs w:val="26"/>
        </w:rPr>
        <w:t xml:space="preserve">pro </w:t>
      </w:r>
      <w:r w:rsidR="001A1DEA">
        <w:rPr>
          <w:b/>
          <w:sz w:val="26"/>
          <w:szCs w:val="26"/>
        </w:rPr>
        <w:t xml:space="preserve">resort </w:t>
      </w:r>
      <w:r w:rsidRPr="00F73C8C" w:rsidR="00A843A9">
        <w:rPr>
          <w:b/>
          <w:sz w:val="26"/>
          <w:szCs w:val="26"/>
        </w:rPr>
        <w:t>Ministerstv</w:t>
      </w:r>
      <w:r w:rsidR="001A1DEA">
        <w:rPr>
          <w:b/>
          <w:sz w:val="26"/>
          <w:szCs w:val="26"/>
        </w:rPr>
        <w:t>a</w:t>
      </w:r>
      <w:r w:rsidRPr="00F73C8C" w:rsidR="00A843A9">
        <w:rPr>
          <w:b/>
          <w:sz w:val="26"/>
          <w:szCs w:val="26"/>
        </w:rPr>
        <w:t xml:space="preserve"> financí</w:t>
      </w:r>
      <w:r w:rsidRPr="00F73C8C">
        <w:rPr>
          <w:b/>
          <w:sz w:val="26"/>
          <w:szCs w:val="26"/>
        </w:rPr>
        <w:t>“</w:t>
      </w:r>
    </w:p>
    <w:p w:rsidR="004F0550" w:rsidP="004F0550">
      <w:pPr>
        <w:rPr>
          <w:sz w:val="24"/>
        </w:rPr>
      </w:pPr>
    </w:p>
    <w:p w:rsidR="004F0550" w:rsidP="004F0550"/>
    <w:p w:rsidR="004F0550" w:rsidP="004F0550">
      <w:pPr>
        <w:jc w:val="both"/>
        <w:rPr>
          <w:sz w:val="24"/>
          <w:szCs w:val="24"/>
        </w:rPr>
      </w:pPr>
      <w:r>
        <w:rPr>
          <w:sz w:val="24"/>
          <w:szCs w:val="24"/>
        </w:rPr>
        <w:t>Ministr</w:t>
      </w:r>
      <w:r w:rsidR="00522A04">
        <w:rPr>
          <w:sz w:val="24"/>
          <w:szCs w:val="24"/>
        </w:rPr>
        <w:t>yně</w:t>
      </w:r>
      <w:r>
        <w:rPr>
          <w:sz w:val="24"/>
          <w:szCs w:val="24"/>
        </w:rPr>
        <w:t xml:space="preserve"> financí po projednání výše uvedeného materiálu v poradě vedení ministerstva</w:t>
      </w:r>
    </w:p>
    <w:p w:rsidR="004F0550" w:rsidP="004F0550">
      <w:pPr>
        <w:jc w:val="both"/>
        <w:rPr>
          <w:sz w:val="24"/>
          <w:szCs w:val="24"/>
        </w:rPr>
      </w:pPr>
    </w:p>
    <w:p w:rsidR="004F0550" w:rsidP="004F0550">
      <w:pPr>
        <w:jc w:val="both"/>
        <w:rPr>
          <w:sz w:val="24"/>
          <w:szCs w:val="24"/>
        </w:rPr>
      </w:pPr>
    </w:p>
    <w:p w:rsidR="004F0550" w:rsidP="004F0550">
      <w:pPr>
        <w:numPr>
          <w:ilvl w:val="0"/>
          <w:numId w:val="1"/>
        </w:numPr>
        <w:tabs>
          <w:tab w:val="left" w:pos="720"/>
        </w:tabs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schvaluje </w:t>
      </w:r>
      <w:r>
        <w:rPr>
          <w:sz w:val="24"/>
          <w:szCs w:val="24"/>
        </w:rPr>
        <w:t>předložený materiál</w:t>
      </w:r>
      <w:r w:rsidR="00141148">
        <w:rPr>
          <w:sz w:val="24"/>
          <w:szCs w:val="24"/>
        </w:rPr>
        <w:t>,</w:t>
      </w:r>
      <w:r>
        <w:rPr>
          <w:b/>
          <w:sz w:val="24"/>
          <w:szCs w:val="24"/>
        </w:rPr>
        <w:tab/>
      </w:r>
    </w:p>
    <w:p w:rsidR="004F0550" w:rsidP="004F0550">
      <w:pPr>
        <w:tabs>
          <w:tab w:val="left" w:pos="720"/>
        </w:tabs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4F0550" w:rsidP="004F0550">
      <w:pPr>
        <w:tabs>
          <w:tab w:val="left" w:pos="720"/>
        </w:tabs>
        <w:ind w:left="720"/>
        <w:jc w:val="both"/>
        <w:rPr>
          <w:sz w:val="24"/>
          <w:szCs w:val="24"/>
        </w:rPr>
      </w:pPr>
    </w:p>
    <w:p w:rsidR="004F0550" w:rsidP="004F0550">
      <w:pPr>
        <w:numPr>
          <w:ilvl w:val="0"/>
          <w:numId w:val="1"/>
        </w:numPr>
        <w:tabs>
          <w:tab w:val="left" w:pos="720"/>
        </w:tabs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ukládá </w:t>
      </w:r>
      <w:r w:rsidR="00522A04">
        <w:rPr>
          <w:sz w:val="24"/>
          <w:szCs w:val="24"/>
        </w:rPr>
        <w:t>zajistit administraci veřejné zakázky a uzavření smlouvy (závěrkových listů) s</w:t>
      </w:r>
      <w:r w:rsidR="00141148">
        <w:rPr>
          <w:sz w:val="24"/>
          <w:szCs w:val="24"/>
        </w:rPr>
        <w:t> </w:t>
      </w:r>
      <w:r w:rsidR="00522A04">
        <w:rPr>
          <w:sz w:val="24"/>
          <w:szCs w:val="24"/>
        </w:rPr>
        <w:t>dodavateli</w:t>
      </w:r>
      <w:r w:rsidR="00141148">
        <w:rPr>
          <w:sz w:val="24"/>
          <w:szCs w:val="24"/>
        </w:rPr>
        <w:t>.</w:t>
      </w:r>
    </w:p>
    <w:p w:rsidR="004F0550" w:rsidP="004F0550">
      <w:pPr>
        <w:tabs>
          <w:tab w:val="left" w:pos="720"/>
        </w:tabs>
        <w:jc w:val="both"/>
        <w:rPr>
          <w:sz w:val="24"/>
          <w:szCs w:val="24"/>
        </w:rPr>
      </w:pPr>
    </w:p>
    <w:p w:rsidR="004F0550" w:rsidP="004F0550"/>
    <w:p w:rsidR="004F0550" w:rsidP="004F0550"/>
    <w:p w:rsidR="004F0550" w:rsidP="004F0550"/>
    <w:p w:rsidR="004F0550" w:rsidP="004F0550">
      <w:pPr>
        <w:tabs>
          <w:tab w:val="left" w:pos="4962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4"/>
          <w:szCs w:val="24"/>
        </w:rPr>
        <w:t xml:space="preserve">Zodpovídá: </w:t>
      </w:r>
      <w:r>
        <w:rPr>
          <w:sz w:val="24"/>
          <w:szCs w:val="24"/>
        </w:rPr>
        <w:tab/>
        <w:t>Mgr. Jan Sixta</w:t>
      </w:r>
    </w:p>
    <w:p w:rsidR="004F0550" w:rsidP="004F0550">
      <w:pPr>
        <w:ind w:left="4962" w:firstLine="6"/>
        <w:rPr>
          <w:sz w:val="24"/>
          <w:szCs w:val="24"/>
        </w:rPr>
      </w:pPr>
      <w:r>
        <w:rPr>
          <w:sz w:val="24"/>
          <w:szCs w:val="24"/>
        </w:rPr>
        <w:t xml:space="preserve">Termín: </w:t>
      </w:r>
      <w:r>
        <w:rPr>
          <w:sz w:val="24"/>
          <w:szCs w:val="24"/>
        </w:rPr>
        <w:tab/>
      </w:r>
      <w:r w:rsidR="00522A04">
        <w:rPr>
          <w:sz w:val="24"/>
          <w:szCs w:val="24"/>
        </w:rPr>
        <w:t>15. prosince 2018</w:t>
      </w:r>
    </w:p>
    <w:p w:rsidR="004F0550" w:rsidP="004F0550"/>
    <w:p w:rsidR="0041011A" w:rsidRPr="004F0550" w:rsidP="004F0550"/>
    <w:sectPr w:rsidSect="004C1114">
      <w:pgSz w:w="11907" w:h="16840" w:code="9"/>
      <w:pgMar w:top="1418" w:right="1418" w:bottom="1418" w:left="1418" w:header="708" w:footer="907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C066FCC"/>
    <w:multiLevelType w:val="singleLevel"/>
    <w:tmpl w:val="7A9E8472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  <w:rPr>
        <w:b/>
        <w:i w:val="0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proofState w:spelling="clean" w:grammar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114"/>
    <w:rPr>
      <w:sz w:val="20"/>
      <w:szCs w:val="20"/>
    </w:rPr>
  </w:style>
  <w:style w:type="paragraph" w:styleId="Heading1">
    <w:name w:val="heading 1"/>
    <w:basedOn w:val="Normal"/>
    <w:next w:val="Normal"/>
    <w:link w:val="Nadpis1Char"/>
    <w:uiPriority w:val="99"/>
    <w:qFormat/>
    <w:rsid w:val="004C1114"/>
    <w:pPr>
      <w:keepNext/>
      <w:tabs>
        <w:tab w:val="left" w:pos="5670"/>
        <w:tab w:val="left" w:pos="8222"/>
      </w:tabs>
      <w:spacing w:before="120" w:line="480" w:lineRule="auto"/>
      <w:jc w:val="center"/>
      <w:outlineLvl w:val="0"/>
    </w:pPr>
    <w:rPr>
      <w:b/>
      <w:sz w:val="24"/>
      <w:u w:val="single"/>
    </w:rPr>
  </w:style>
  <w:style w:type="paragraph" w:styleId="Heading3">
    <w:name w:val="heading 3"/>
    <w:basedOn w:val="Normal"/>
    <w:next w:val="Normal"/>
    <w:link w:val="Nadpis3Char"/>
    <w:semiHidden/>
    <w:unhideWhenUsed/>
    <w:qFormat/>
    <w:locked/>
    <w:rsid w:val="004F0550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dpis1Char">
    <w:name w:val="Nadpis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3Char">
    <w:name w:val="Nadpis 3 Char"/>
    <w:basedOn w:val="DefaultParagraphFont"/>
    <w:link w:val="Heading3"/>
    <w:semiHidden/>
    <w:rsid w:val="004F0550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4F0550"/>
    <w:pPr>
      <w:ind w:left="720"/>
      <w:contextualSpacing/>
    </w:pPr>
    <w:rPr>
      <w:sz w:val="24"/>
      <w:szCs w:val="24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61011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rsid w:val="006101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D:\Formul&#225;&#345;%20intern&#237;ho%20sd&#283;len&#237;%20MF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70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MFCR - Vychozi dokument</vt:lpstr>
    </vt:vector>
  </TitlesOfParts>
  <Company/>
  <LinksUpToDate>false</LinksUpToDate>
  <CharactersWithSpaces>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2018-09-04T10:59:00Z</dcterms:created>
</cp:coreProperties>
</file>