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B534A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 w:rsidR="004B3F4C">
        <w:rPr>
          <w:rFonts w:ascii="Times New Roman" w:hAnsi="Times New Roman" w:cs="Times New Roman"/>
          <w:b/>
          <w:sz w:val="24"/>
          <w:szCs w:val="24"/>
        </w:rPr>
        <w:t xml:space="preserve"> FM 2656</w:t>
      </w:r>
      <w:r>
        <w:rPr>
          <w:rFonts w:ascii="Times New Roman" w:hAnsi="Times New Roman" w:cs="Times New Roman"/>
          <w:b/>
          <w:sz w:val="24"/>
          <w:szCs w:val="24"/>
        </w:rPr>
        <w:t>, vrchní ministerský rada v</w:t>
      </w:r>
      <w:r w:rsidR="004B3F4C">
        <w:rPr>
          <w:rFonts w:ascii="Times New Roman" w:hAnsi="Times New Roman" w:cs="Times New Roman"/>
          <w:b/>
          <w:sz w:val="24"/>
          <w:szCs w:val="24"/>
        </w:rPr>
        <w:t> samostatném oddělení Strategické a projektové řízení, v sekci ICT a projektové řízení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B3F4C">
        <w:rPr>
          <w:rFonts w:ascii="Times New Roman" w:hAnsi="Times New Roman" w:cs="Times New Roman"/>
          <w:b/>
          <w:sz w:val="24"/>
          <w:szCs w:val="24"/>
        </w:rPr>
        <w:tab/>
      </w:r>
      <w:r w:rsidR="004B3F4C">
        <w:rPr>
          <w:rFonts w:ascii="Times New Roman" w:hAnsi="Times New Roman" w:cs="Times New Roman"/>
          <w:b/>
          <w:sz w:val="24"/>
          <w:szCs w:val="24"/>
        </w:rPr>
        <w:tab/>
      </w:r>
      <w:r w:rsidR="004B3F4C">
        <w:rPr>
          <w:rFonts w:ascii="Times New Roman" w:hAnsi="Times New Roman" w:cs="Times New Roman"/>
          <w:b/>
          <w:sz w:val="24"/>
          <w:szCs w:val="24"/>
        </w:rPr>
        <w:tab/>
      </w:r>
      <w:r w:rsidR="004B3F4C">
        <w:rPr>
          <w:rFonts w:ascii="Times New Roman" w:hAnsi="Times New Roman" w:cs="Times New Roman"/>
          <w:b/>
          <w:sz w:val="24"/>
          <w:szCs w:val="24"/>
        </w:rPr>
        <w:tab/>
      </w:r>
      <w:r w:rsidR="004B3F4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3F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F4C" w:rsidR="004B3F4C">
        <w:rPr>
          <w:rFonts w:ascii="Times New Roman" w:hAnsi="Times New Roman" w:cs="Times New Roman"/>
          <w:b/>
          <w:sz w:val="24"/>
          <w:szCs w:val="24"/>
        </w:rPr>
        <w:t>FM 2656, vrchní ministerský rada v samostatném oddělení Strategické a projektové řízení, v sekci ICT a projektové řízení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3F4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3F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E90C04" w:rsidRPr="00EF375B" w:rsidP="00EA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A7A6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A7A6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EA7A63" w:rsidR="006A48F6">
        <w:rPr>
          <w:rFonts w:ascii="Times New Roman" w:hAnsi="Times New Roman" w:cs="Times New Roman"/>
          <w:b/>
          <w:bCs/>
        </w:rPr>
        <w:t>R</w:t>
      </w:r>
      <w:r w:rsidRPr="00EA7A63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3F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2D1A05" w:rsidRPr="004B3F4C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3F4C" w:rsidR="00EA7A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FM </w:t>
            </w:r>
            <w:r w:rsidRPr="004B3F4C" w:rsidR="004B3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2656</w:t>
            </w:r>
            <w:r w:rsidRPr="004B3F4C" w:rsidR="00EA7A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vrchní ministerský rada</w:t>
            </w:r>
            <w:r w:rsidRPr="004B3F4C" w:rsidR="000B53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4B3F4C" w:rsidR="004B3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B3F4C" w:rsidR="000B53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3F4C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F4C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4B3F4C" w:rsidR="004B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B3F4C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EA7A63" w:rsidRPr="004B3F4C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3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ve služebním úřadu </w:t>
            </w:r>
            <w:r w:rsidRPr="004B3F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Ministerstvo financí</w:t>
            </w:r>
          </w:p>
          <w:p w:rsidR="002D1A05" w:rsidRPr="004B3F4C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3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4B3F4C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4B3F4C" w:rsidR="004B3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sekci</w:t>
            </w:r>
            <w:r w:rsidRPr="004B3F4C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3F4C" w:rsidR="004B3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ICT a projektové řízení</w:t>
            </w:r>
          </w:p>
          <w:p w:rsidR="007379E9" w:rsidRPr="00EF375B" w:rsidP="00EA7A63">
            <w:pPr>
              <w:rPr>
                <w:rFonts w:ascii="Times New Roman" w:hAnsi="Times New Roman" w:cs="Times New Roman"/>
                <w:b/>
              </w:rPr>
            </w:pPr>
            <w:r w:rsidRPr="004B3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4B3F4C" w:rsidR="004B3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samostatném </w:t>
            </w:r>
            <w:r w:rsidRPr="004B3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oddělení</w:t>
            </w:r>
            <w:r w:rsidRPr="004B3F4C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3F4C" w:rsidR="004B3F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Strategické a projektové řízení</w:t>
            </w:r>
            <w:r w:rsidRPr="004B3F4C" w:rsidR="00D616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3F4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3F4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3F4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</w:t>
      </w:r>
      <w:r w:rsidRPr="004B3F4C" w:rsidR="00AD054B">
        <w:rPr>
          <w:rFonts w:ascii="Times New Roman" w:hAnsi="Times New Roman" w:cs="Times New Roman"/>
          <w:bCs/>
          <w:color w:val="000000" w:themeColor="text1"/>
        </w:rPr>
        <w:t>který není starší než 3 měsíce</w:t>
      </w:r>
      <w:r w:rsidRPr="004B3F4C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Pr="004B3F4C" w:rsidR="00033FD4">
        <w:rPr>
          <w:rFonts w:ascii="Times New Roman" w:hAnsi="Times New Roman" w:cs="Times New Roman"/>
          <w:bCs/>
          <w:color w:val="000000" w:themeColor="text1"/>
        </w:rPr>
        <w:t> </w:t>
      </w:r>
      <w:r w:rsidRPr="004B3F4C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4"/>
      </w:r>
      <w:r w:rsidRPr="004B3F4C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Pr="004B3F4C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4B3F4C">
        <w:rPr>
          <w:rFonts w:ascii="Times New Roman" w:hAnsi="Times New Roman" w:cs="Times New Roman"/>
          <w:bCs/>
          <w:color w:val="000000" w:themeColor="text1"/>
        </w:rPr>
        <w:t>§</w:t>
      </w:r>
      <w:r w:rsidRPr="004B3F4C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4B3F4C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Pr="004B3F4C" w:rsidR="00033211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Pr="004B3F4C">
        <w:rPr>
          <w:rFonts w:ascii="Times New Roman" w:hAnsi="Times New Roman" w:cs="Times New Roman"/>
          <w:bCs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5"/>
      </w:r>
      <w:r w:rsidRPr="004B3F4C">
        <w:rPr>
          <w:rFonts w:ascii="Times New Roman" w:hAnsi="Times New Roman" w:cs="Times New Roman"/>
          <w:bCs/>
          <w:color w:val="000000" w:themeColor="text1"/>
        </w:rPr>
        <w:tab/>
      </w:r>
      <w:r w:rsidRPr="004B3F4C">
        <w:rPr>
          <w:rFonts w:ascii="Times New Roman" w:hAnsi="Times New Roman" w:cs="Times New Roman"/>
          <w:bCs/>
          <w:color w:val="000000" w:themeColor="text1"/>
        </w:rPr>
        <w:tab/>
      </w:r>
      <w:r w:rsidRPr="004B3F4C">
        <w:rPr>
          <w:rFonts w:ascii="Times New Roman" w:hAnsi="Times New Roman" w:cs="Times New Roman"/>
          <w:color w:val="000000" w:themeColor="text1"/>
        </w:rPr>
        <w:tab/>
      </w:r>
      <w:r w:rsidRPr="004B3F4C" w:rsidR="00033211">
        <w:rPr>
          <w:rFonts w:ascii="Times New Roman" w:hAnsi="Times New Roman" w:cs="Times New Roman"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3F4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3F4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4B3F4C" w:rsidP="004B3F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 w:rsid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D06EFF" w:rsid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</w:p>
    <w:p w:rsidR="00CC4038" w:rsidRPr="00EF375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7A1DED">
        <w:rPr>
          <w:rFonts w:ascii="Times New Roman" w:hAnsi="Times New Roman" w:cs="Times New Roman"/>
          <w:bCs/>
        </w:rPr>
        <w:t xml:space="preserve">. </w:t>
      </w:r>
      <w:r w:rsidRPr="007A1DED" w:rsidR="007A1DED">
        <w:rPr>
          <w:rFonts w:ascii="Times New Roman" w:hAnsi="Times New Roman" w:cs="Times New Roman"/>
          <w:bCs/>
        </w:rPr>
        <w:t>Mo</w:t>
      </w:r>
      <w:r w:rsidRPr="007A1DED" w:rsidR="00707B6A">
        <w:rPr>
          <w:rFonts w:ascii="Times New Roman" w:hAnsi="Times New Roman" w:cs="Times New Roman"/>
          <w:bCs/>
        </w:rPr>
        <w:t>tivační dopis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7A1DED">
        <w:rPr>
          <w:rFonts w:ascii="Times New Roman" w:hAnsi="Times New Roman" w:cs="Times New Roman"/>
          <w:bCs/>
        </w:rPr>
        <w:t xml:space="preserve">        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  <w:bookmarkStart w:id="0" w:name="_GoBack"/>
      <w:bookmarkEnd w:id="0"/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B3F4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:rsidR="00447364" w:rsidRPr="000039D8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0039D8">
      <w:pPr>
        <w:pStyle w:val="FootnoteText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:rsidR="00F13AF2" w:rsidRPr="000039D8" w:rsidP="00F13AF2">
      <w:pPr>
        <w:pStyle w:val="FootnoteText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Style w:val="FootnoteReference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7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Pr="00D1135F" w:rsid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522DE4" w:rsidRPr="004B3F4C" w:rsidP="004B3F4C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4B3F4C" w:rsidR="00AD054B">
        <w:rPr>
          <w:rFonts w:ascii="Times New Roman" w:hAnsi="Times New Roman" w:cs="Times New Roman"/>
          <w:color w:val="000000" w:themeColor="text1"/>
        </w:rPr>
        <w:t xml:space="preserve">čestným prohlášením. </w:t>
      </w:r>
    </w:p>
  </w:footnote>
  <w:footnote w:id="15">
    <w:p w:rsidR="00A706B3" w:rsidRPr="004B3F4C" w:rsidP="002B1C29">
      <w:pPr>
        <w:pStyle w:val="FootnoteText"/>
        <w:ind w:left="142" w:hanging="142"/>
        <w:jc w:val="both"/>
        <w:rPr>
          <w:color w:val="000000" w:themeColor="text1"/>
        </w:rPr>
      </w:pPr>
      <w:r w:rsidRPr="004B3F4C">
        <w:rPr>
          <w:rStyle w:val="FootnoteReference"/>
          <w:color w:val="000000" w:themeColor="text1"/>
        </w:rPr>
        <w:footnoteRef/>
      </w:r>
      <w:r w:rsidRPr="004B3F4C">
        <w:rPr>
          <w:color w:val="000000" w:themeColor="text1"/>
        </w:rPr>
        <w:t xml:space="preserve"> </w:t>
      </w:r>
      <w:r w:rsidRPr="004B3F4C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Pr="004B3F4C" w:rsidR="00035C35">
        <w:rPr>
          <w:rFonts w:ascii="Times New Roman" w:hAnsi="Times New Roman" w:cs="Times New Roman"/>
          <w:color w:val="000000" w:themeColor="text1"/>
        </w:rPr>
        <w:t>R</w:t>
      </w:r>
      <w:r w:rsidRPr="004B3F4C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 w:rsidRPr="004B3F4C">
        <w:rPr>
          <w:rStyle w:val="FootnoteReference"/>
          <w:color w:val="000000" w:themeColor="text1"/>
        </w:rPr>
        <w:footnoteRef/>
      </w:r>
      <w:r w:rsidRPr="004B3F4C">
        <w:rPr>
          <w:color w:val="000000" w:themeColor="text1"/>
        </w:rPr>
        <w:t xml:space="preserve"> </w:t>
      </w:r>
      <w:r w:rsidRPr="004B3F4C" w:rsidR="00D1135F">
        <w:rPr>
          <w:rFonts w:ascii="Times New Roman" w:hAnsi="Times New Roman" w:cs="Times New Roman"/>
          <w:color w:val="000000" w:themeColor="text1"/>
        </w:rPr>
        <w:t xml:space="preserve">Pokud žadatel nezaškrtne a nedoplní čestné </w:t>
      </w:r>
      <w:r w:rsidRPr="006B0A2C" w:rsidR="00D1135F">
        <w:rPr>
          <w:rFonts w:ascii="Times New Roman" w:hAnsi="Times New Roman" w:cs="Times New Roman"/>
        </w:rPr>
        <w:t xml:space="preserve">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D2B15-1CAA-4416-A8BD-C653F5AA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Pages>5</Pages>
  <Words>914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2023-01-04T08:19:00Z</dcterms:created>
</cp:coreProperties>
</file>