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3E3FAA" w:rsidP="003A27EF">
      <w:pPr>
        <w:keepNext/>
        <w:spacing w:after="120"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 w:rsidRPr="002749B6">
        <w:rPr>
          <w:rFonts w:ascii="Segoe UI" w:hAnsi="Segoe UI" w:cs="Segoe U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-861695</wp:posOffset>
                </wp:positionV>
                <wp:extent cx="7496175" cy="10639425"/>
                <wp:effectExtent l="38100" t="38100" r="47625" b="4762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6175" cy="10639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5" style="height:837.75pt;margin-left:539.05pt;margin-top:-67.85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-text-anchor:middle;visibility:visible;width:590.25pt;z-index:251659264" filled="f" strokecolor="#5b9bd5" strokeweight="6pt"/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height:61.6pt;margin-left:-63.3pt;margin-top:-63.45pt;mso-height-percent:0;mso-width-percent:0;mso-wrap-edited:f;position:absolute;width:170.3pt;z-index:251660288">
            <v:imagedata r:id="rId6" o:title="logo-MF"/>
          </v:shape>
        </w:pict>
      </w:r>
      <w:r w:rsidRPr="002749B6" w:rsidR="00E12F56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Zajímáte se o </w:t>
      </w:r>
      <w:r w:rsidR="003445C0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oblast </w:t>
      </w:r>
      <w:r>
        <w:rPr>
          <w:rFonts w:ascii="Segoe UI" w:hAnsi="Segoe UI" w:cs="Segoe UI"/>
          <w:b/>
          <w:noProof/>
          <w:sz w:val="28"/>
          <w:szCs w:val="28"/>
          <w:lang w:eastAsia="cs-CZ"/>
        </w:rPr>
        <w:t>daní</w:t>
      </w:r>
      <w:r w:rsidRPr="002749B6" w:rsidR="00C94A5F">
        <w:rPr>
          <w:rFonts w:ascii="Segoe UI" w:hAnsi="Segoe UI" w:cs="Segoe UI"/>
          <w:b/>
          <w:noProof/>
          <w:sz w:val="28"/>
          <w:szCs w:val="28"/>
          <w:lang w:eastAsia="cs-CZ"/>
        </w:rPr>
        <w:t>?</w:t>
      </w:r>
      <w:r w:rsidRPr="002749B6" w:rsidR="00E12F56">
        <w:rPr>
          <w:rFonts w:ascii="Segoe UI" w:hAnsi="Segoe UI" w:cs="Segoe UI"/>
          <w:b/>
          <w:noProof/>
          <w:sz w:val="28"/>
          <w:szCs w:val="28"/>
          <w:lang w:eastAsia="cs-CZ"/>
        </w:rPr>
        <w:t xml:space="preserve"> </w:t>
      </w:r>
      <w:r w:rsidRPr="002749B6" w:rsidR="00041813">
        <w:rPr>
          <w:rFonts w:ascii="Segoe UI" w:hAnsi="Segoe UI" w:cs="Segoe UI"/>
          <w:b/>
          <w:noProof/>
          <w:sz w:val="28"/>
          <w:szCs w:val="28"/>
          <w:lang w:eastAsia="cs-CZ"/>
        </w:rPr>
        <w:br/>
      </w:r>
      <w:r w:rsidRPr="00581511" w:rsidR="00E12F56">
        <w:rPr>
          <w:rFonts w:ascii="Segoe UI" w:hAnsi="Segoe UI" w:cs="Segoe UI"/>
          <w:b/>
          <w:noProof/>
          <w:sz w:val="28"/>
          <w:szCs w:val="28"/>
          <w:lang w:eastAsia="cs-CZ"/>
        </w:rPr>
        <w:t>Pak hledáme právě Vás!</w:t>
      </w:r>
    </w:p>
    <w:p w:rsidR="006B7409" w:rsidP="006B7409">
      <w:pPr>
        <w:pStyle w:val="ListParagraph"/>
        <w:spacing w:line="240" w:lineRule="atLeast"/>
        <w:jc w:val="center"/>
        <w:rPr>
          <w:rFonts w:ascii="Segoe UI" w:hAnsi="Segoe UI" w:cs="Segoe UI"/>
          <w:b/>
          <w:noProof/>
          <w:sz w:val="28"/>
          <w:szCs w:val="28"/>
          <w:lang w:eastAsia="cs-CZ"/>
        </w:rPr>
      </w:pPr>
      <w:r w:rsidRPr="00EB2157">
        <w:rPr>
          <w:rFonts w:ascii="Segoe UI" w:hAnsi="Segoe UI" w:cs="Segoe UI"/>
          <w:b/>
          <w:noProof/>
          <w:sz w:val="28"/>
          <w:szCs w:val="28"/>
          <w:lang w:eastAsia="cs-CZ"/>
        </w:rPr>
        <w:t>Ekonom/ka, daňový expert/ka v oddělení Souhrnné daňové vztahy</w:t>
      </w:r>
    </w:p>
    <w:p w:rsidR="00821242" w:rsidRPr="00EB2157" w:rsidP="006B7409">
      <w:pPr>
        <w:pStyle w:val="ListParagraph"/>
        <w:spacing w:line="240" w:lineRule="atLeast"/>
        <w:jc w:val="center"/>
        <w:rPr>
          <w:rFonts w:ascii="Segoe UI" w:hAnsi="Segoe UI" w:cs="Segoe UI"/>
          <w:noProof/>
          <w:lang w:eastAsia="cs-CZ"/>
        </w:rPr>
      </w:pPr>
    </w:p>
    <w:p w:rsidR="00E064C2" w:rsidRPr="00DC0A70" w:rsidP="00135175">
      <w:pPr>
        <w:pStyle w:val="ListParagraph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Místo výkonu služby </w:t>
      </w:r>
      <w:r w:rsidRPr="00DC0A70" w:rsidR="000436E8">
        <w:rPr>
          <w:rFonts w:ascii="Segoe UI" w:hAnsi="Segoe UI" w:cs="Segoe UI"/>
          <w:noProof/>
          <w:lang w:eastAsia="cs-CZ"/>
        </w:rPr>
        <w:t xml:space="preserve">na Praze </w:t>
      </w:r>
      <w:r w:rsidRPr="00DC0A70" w:rsidR="001B275F">
        <w:rPr>
          <w:rFonts w:ascii="Segoe UI" w:hAnsi="Segoe UI" w:cs="Segoe UI"/>
          <w:noProof/>
          <w:lang w:eastAsia="cs-CZ"/>
        </w:rPr>
        <w:t xml:space="preserve"> – </w:t>
      </w:r>
      <w:r w:rsidR="00EB2157">
        <w:rPr>
          <w:rFonts w:ascii="Segoe UI" w:hAnsi="Segoe UI" w:cs="Segoe UI"/>
          <w:noProof/>
          <w:lang w:eastAsia="cs-CZ"/>
        </w:rPr>
        <w:t>blízko stanice metra Malostranská</w:t>
      </w:r>
    </w:p>
    <w:p w:rsidR="003E3FAA" w:rsidRPr="00DC0A70" w:rsidP="00135175">
      <w:pPr>
        <w:pStyle w:val="ListParagraph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>Služební poměr na dobu neurčitou</w:t>
      </w:r>
      <w:r w:rsidRPr="00DC0A70" w:rsidR="001B275F">
        <w:rPr>
          <w:rFonts w:ascii="Segoe UI" w:hAnsi="Segoe UI" w:cs="Segoe UI"/>
          <w:noProof/>
          <w:lang w:eastAsia="cs-CZ"/>
        </w:rPr>
        <w:t xml:space="preserve"> (</w:t>
      </w:r>
      <w:r w:rsidR="003445C0">
        <w:rPr>
          <w:rFonts w:ascii="Segoe UI" w:hAnsi="Segoe UI" w:cs="Segoe UI"/>
          <w:noProof/>
          <w:lang w:eastAsia="cs-CZ"/>
        </w:rPr>
        <w:t>14</w:t>
      </w:r>
      <w:r w:rsidRPr="00DC0A70" w:rsidR="001B275F">
        <w:rPr>
          <w:rFonts w:ascii="Segoe UI" w:hAnsi="Segoe UI" w:cs="Segoe UI"/>
          <w:noProof/>
          <w:lang w:eastAsia="cs-CZ"/>
        </w:rPr>
        <w:t>. platová třída)</w:t>
      </w:r>
    </w:p>
    <w:p w:rsidR="00581511" w:rsidRPr="00DC0A70" w:rsidP="00135175">
      <w:pPr>
        <w:pStyle w:val="ListParagraph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Termín pro podávání </w:t>
      </w:r>
      <w:r w:rsidRPr="00B63694">
        <w:rPr>
          <w:rFonts w:ascii="Segoe UI" w:hAnsi="Segoe UI" w:cs="Segoe UI"/>
          <w:noProof/>
          <w:lang w:eastAsia="cs-CZ"/>
        </w:rPr>
        <w:t xml:space="preserve">přihlášek do </w:t>
      </w:r>
      <w:r w:rsidRPr="00B63694" w:rsidR="00B63694">
        <w:rPr>
          <w:rFonts w:ascii="Segoe UI" w:hAnsi="Segoe UI" w:cs="Segoe UI"/>
          <w:noProof/>
          <w:lang w:eastAsia="cs-CZ"/>
        </w:rPr>
        <w:t>3. dubna</w:t>
      </w:r>
      <w:r w:rsidRPr="00B63694" w:rsidR="00DA73FC">
        <w:rPr>
          <w:rFonts w:ascii="Segoe UI" w:hAnsi="Segoe UI" w:cs="Segoe UI"/>
          <w:noProof/>
          <w:lang w:eastAsia="cs-CZ"/>
        </w:rPr>
        <w:t xml:space="preserve"> 2023</w:t>
      </w:r>
    </w:p>
    <w:p w:rsidR="00E12F56" w:rsidRPr="00DC0A70" w:rsidP="00135175">
      <w:pPr>
        <w:pStyle w:val="ListParagraph"/>
        <w:numPr>
          <w:ilvl w:val="0"/>
          <w:numId w:val="5"/>
        </w:numPr>
        <w:spacing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127635</wp:posOffset>
            </wp:positionV>
            <wp:extent cx="5838825" cy="276225"/>
            <wp:effectExtent l="0" t="0" r="9525" b="9525"/>
            <wp:wrapNone/>
            <wp:docPr id="1" name="Obrázek 1" descr="cara 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a lev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A70" w:rsidR="00A96A41">
        <w:rPr>
          <w:rFonts w:ascii="Segoe UI" w:hAnsi="Segoe UI" w:cs="Segoe UI"/>
          <w:noProof/>
          <w:lang w:eastAsia="cs-CZ"/>
        </w:rPr>
        <w:t xml:space="preserve">Předpokládaný termín </w:t>
      </w:r>
      <w:r w:rsidRPr="006B7409" w:rsidR="00A96A41">
        <w:rPr>
          <w:rFonts w:ascii="Segoe UI" w:hAnsi="Segoe UI" w:cs="Segoe UI"/>
          <w:noProof/>
          <w:lang w:eastAsia="cs-CZ"/>
        </w:rPr>
        <w:t xml:space="preserve">nástupu </w:t>
      </w:r>
      <w:r w:rsidRPr="006B7409" w:rsidR="00EC286D">
        <w:rPr>
          <w:rFonts w:ascii="Segoe UI" w:hAnsi="Segoe UI" w:cs="Segoe UI"/>
          <w:noProof/>
          <w:lang w:eastAsia="cs-CZ"/>
        </w:rPr>
        <w:t xml:space="preserve">je </w:t>
      </w:r>
      <w:r w:rsidRPr="006B7409" w:rsidR="006B7409">
        <w:rPr>
          <w:rFonts w:ascii="Segoe UI" w:hAnsi="Segoe UI" w:cs="Segoe UI"/>
          <w:noProof/>
          <w:lang w:eastAsia="cs-CZ"/>
        </w:rPr>
        <w:t>květen</w:t>
      </w:r>
      <w:r w:rsidR="00EB2157">
        <w:rPr>
          <w:rFonts w:ascii="Segoe UI" w:hAnsi="Segoe UI" w:cs="Segoe UI"/>
          <w:noProof/>
          <w:lang w:eastAsia="cs-CZ"/>
        </w:rPr>
        <w:t xml:space="preserve"> až červen</w:t>
      </w:r>
      <w:r w:rsidRPr="006B7409" w:rsidR="00E53B07">
        <w:rPr>
          <w:rFonts w:ascii="Segoe UI" w:hAnsi="Segoe UI" w:cs="Segoe UI"/>
          <w:noProof/>
          <w:lang w:eastAsia="cs-CZ"/>
        </w:rPr>
        <w:t xml:space="preserve"> 2023</w:t>
      </w:r>
    </w:p>
    <w:p w:rsidR="00CC0457" w:rsidRPr="00DC0A70" w:rsidP="008D1B97">
      <w:pPr>
        <w:rPr>
          <w:rFonts w:ascii="Segoe UI" w:hAnsi="Segoe UI" w:cs="Segoe UI"/>
          <w:noProof/>
          <w:lang w:eastAsia="cs-CZ"/>
        </w:rPr>
      </w:pPr>
    </w:p>
    <w:p w:rsidR="00204D43" w:rsidRPr="002749B6" w:rsidP="003A27EF">
      <w:pPr>
        <w:spacing w:after="120" w:line="240" w:lineRule="atLeast"/>
        <w:rPr>
          <w:rFonts w:ascii="Segoe UI" w:hAnsi="Segoe UI" w:cs="Segoe UI"/>
          <w:b/>
          <w:noProof/>
          <w:lang w:eastAsia="cs-CZ"/>
        </w:rPr>
      </w:pPr>
      <w:r w:rsidRPr="002749B6">
        <w:rPr>
          <w:rFonts w:ascii="Segoe UI" w:hAnsi="Segoe UI" w:cs="Segoe UI"/>
          <w:b/>
          <w:noProof/>
          <w:lang w:eastAsia="cs-CZ"/>
        </w:rPr>
        <w:t>Co bude Vaše práce?</w:t>
      </w:r>
    </w:p>
    <w:p w:rsidR="00EB2157" w:rsidRPr="00EB2157" w:rsidP="00EB2157">
      <w:pPr>
        <w:spacing w:after="120" w:line="240" w:lineRule="atLeast"/>
        <w:jc w:val="both"/>
        <w:rPr>
          <w:rFonts w:ascii="Segoe UI" w:hAnsi="Segoe UI" w:cs="Segoe UI"/>
          <w:noProof/>
          <w:lang w:eastAsia="cs-CZ"/>
        </w:rPr>
      </w:pPr>
      <w:r w:rsidRPr="00EB2157">
        <w:rPr>
          <w:rFonts w:ascii="Segoe UI" w:hAnsi="Segoe UI" w:cs="Segoe UI"/>
          <w:noProof/>
          <w:lang w:eastAsia="cs-CZ"/>
        </w:rPr>
        <w:t xml:space="preserve">Odborník na této pozici tvoří návrhy dalšího rozvoje daňové soustavy. V oblasti daní a cel spolupracuje s kolegy nejen z Ministerstva financí, ale také rezortních organizací - Finanční správy, Celní správy a Finančně analytického úřadu, či zástupci jiných rezortů a odborné veřejnosti v rámci ČR, ale také na mezinárodní úrovni. Můžeme Vám nabídnout velice různorodou práci, do které mimo již zmíněného spadá také dohled nad metodickými postupy orgánů finanční a celní správy, dále koordinační dohled při řízení projektů v rámci sekce Daně </w:t>
      </w:r>
      <w:r>
        <w:rPr>
          <w:rFonts w:ascii="Segoe UI" w:hAnsi="Segoe UI" w:cs="Segoe UI"/>
          <w:noProof/>
          <w:lang w:eastAsia="cs-CZ"/>
        </w:rPr>
        <w:br/>
      </w:r>
      <w:r w:rsidRPr="00EB2157">
        <w:rPr>
          <w:rFonts w:ascii="Segoe UI" w:hAnsi="Segoe UI" w:cs="Segoe UI"/>
          <w:noProof/>
          <w:lang w:eastAsia="cs-CZ"/>
        </w:rPr>
        <w:t>a cla, nebo také spolupráci s kolegy na tvorbě Zprávy o činnosti Finanční správy České republiky a Celní správy České republiky. Na této pozici využijete také znalost cizího jazyka při plnění úkolů plynoucích z členství v EU a OECD a také při spolupráci se zahraničními orgány a institucemi.</w:t>
      </w:r>
    </w:p>
    <w:p w:rsidR="00821242" w:rsidP="007E1B56">
      <w:pPr>
        <w:spacing w:after="120" w:line="240" w:lineRule="atLeast"/>
        <w:rPr>
          <w:rFonts w:ascii="Segoe UI" w:hAnsi="Segoe UI" w:cs="Segoe UI"/>
          <w:b/>
          <w:noProof/>
          <w:lang w:eastAsia="cs-CZ"/>
        </w:rPr>
      </w:pPr>
    </w:p>
    <w:p w:rsidR="003E3FAA" w:rsidRPr="00A96A41" w:rsidP="007E1B56">
      <w:pPr>
        <w:spacing w:after="120" w:line="240" w:lineRule="atLeast"/>
        <w:rPr>
          <w:rFonts w:ascii="Segoe UI" w:hAnsi="Segoe UI" w:cs="Segoe UI"/>
          <w:b/>
          <w:noProof/>
          <w:lang w:eastAsia="cs-CZ"/>
        </w:rPr>
      </w:pPr>
      <w:r w:rsidRPr="00A96A41">
        <w:rPr>
          <w:rFonts w:ascii="Segoe UI" w:hAnsi="Segoe UI" w:cs="Segoe UI"/>
          <w:b/>
          <w:noProof/>
          <w:lang w:eastAsia="cs-CZ"/>
        </w:rPr>
        <w:t>Co Vám můžeme nabídnout?</w:t>
      </w:r>
    </w:p>
    <w:p w:rsidR="001B275F" w:rsidP="003A27EF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 xml:space="preserve">25 dní dovolené a </w:t>
      </w:r>
      <w:r w:rsidRPr="00257391">
        <w:rPr>
          <w:rFonts w:ascii="Segoe UI" w:hAnsi="Segoe UI" w:cs="Segoe UI"/>
          <w:noProof/>
          <w:lang w:eastAsia="cs-CZ"/>
        </w:rPr>
        <w:t>5 dní indispozičního volna</w:t>
      </w:r>
      <w:r>
        <w:rPr>
          <w:rFonts w:ascii="Segoe UI" w:hAnsi="Segoe UI" w:cs="Segoe UI"/>
          <w:noProof/>
          <w:lang w:eastAsia="cs-CZ"/>
        </w:rPr>
        <w:t xml:space="preserve"> ročně</w:t>
      </w:r>
      <w:r>
        <w:rPr>
          <w:rFonts w:ascii="Segoe UI" w:hAnsi="Segoe UI" w:cs="Segoe UI"/>
          <w:noProof/>
          <w:lang w:eastAsia="cs-CZ"/>
        </w:rPr>
        <w:tab/>
      </w:r>
    </w:p>
    <w:p w:rsidR="001B275F" w:rsidP="003A27EF">
      <w:pPr>
        <w:pStyle w:val="ListParagraph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  <w:noProof/>
          <w:lang w:eastAsia="cs-CZ"/>
        </w:rPr>
      </w:pPr>
      <w:r>
        <w:rPr>
          <w:rFonts w:ascii="Segoe UI" w:hAnsi="Segoe UI" w:cs="Segoe UI"/>
          <w:noProof/>
          <w:lang w:eastAsia="cs-CZ"/>
        </w:rPr>
        <w:t xml:space="preserve">Možnost práce z domova </w:t>
      </w:r>
      <w:r w:rsidR="00C4761F">
        <w:rPr>
          <w:rFonts w:ascii="Segoe UI" w:hAnsi="Segoe UI" w:cs="Segoe UI"/>
          <w:noProof/>
          <w:lang w:eastAsia="cs-CZ"/>
        </w:rPr>
        <w:t>4</w:t>
      </w:r>
      <w:r>
        <w:rPr>
          <w:rFonts w:ascii="Segoe UI" w:hAnsi="Segoe UI" w:cs="Segoe UI"/>
          <w:noProof/>
          <w:lang w:eastAsia="cs-CZ"/>
        </w:rPr>
        <w:t xml:space="preserve"> dny v měsíci a pružnou služební dobu</w:t>
      </w:r>
    </w:p>
    <w:p w:rsidR="001B275F" w:rsidRPr="00AF7848" w:rsidP="003A27EF">
      <w:pPr>
        <w:pStyle w:val="ListParagraph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 xml:space="preserve">Až </w:t>
      </w:r>
      <w:r w:rsidR="00135175">
        <w:rPr>
          <w:rFonts w:ascii="Segoe UI" w:hAnsi="Segoe UI" w:cs="Segoe UI"/>
        </w:rPr>
        <w:t>5</w:t>
      </w:r>
      <w:r w:rsidRPr="00AF7848">
        <w:rPr>
          <w:rFonts w:ascii="Segoe UI" w:hAnsi="Segoe UI" w:cs="Segoe UI"/>
        </w:rPr>
        <w:t xml:space="preserve"> dní </w:t>
      </w:r>
      <w:r>
        <w:rPr>
          <w:rFonts w:ascii="Segoe UI" w:hAnsi="Segoe UI" w:cs="Segoe UI"/>
        </w:rPr>
        <w:t>studijního volna ročně</w:t>
      </w:r>
    </w:p>
    <w:p w:rsidR="00774A63" w:rsidP="00774A63">
      <w:pPr>
        <w:pStyle w:val="ListParagraph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Č</w:t>
      </w:r>
      <w:r w:rsidRPr="00774A63">
        <w:rPr>
          <w:rFonts w:ascii="Segoe UI" w:hAnsi="Segoe UI" w:cs="Segoe UI"/>
        </w:rPr>
        <w:t xml:space="preserve">erpání </w:t>
      </w:r>
      <w:r>
        <w:rPr>
          <w:rFonts w:ascii="Segoe UI" w:hAnsi="Segoe UI" w:cs="Segoe UI"/>
        </w:rPr>
        <w:t>individuálních příspěvků z</w:t>
      </w:r>
      <w:r w:rsidR="000839FB">
        <w:rPr>
          <w:rFonts w:ascii="Segoe UI" w:hAnsi="Segoe UI" w:cs="Segoe UI"/>
        </w:rPr>
        <w:t> </w:t>
      </w:r>
      <w:r>
        <w:rPr>
          <w:rFonts w:ascii="Segoe UI" w:hAnsi="Segoe UI" w:cs="Segoe UI"/>
        </w:rPr>
        <w:t>FKSP</w:t>
      </w:r>
      <w:r w:rsidR="000839FB">
        <w:rPr>
          <w:rFonts w:ascii="Segoe UI" w:hAnsi="Segoe UI" w:cs="Segoe UI"/>
        </w:rPr>
        <w:t xml:space="preserve"> a možnost využití </w:t>
      </w:r>
      <w:r w:rsidR="000839FB">
        <w:rPr>
          <w:rFonts w:ascii="Segoe UI" w:hAnsi="Segoe UI" w:cs="Segoe UI"/>
        </w:rPr>
        <w:t>Multisport</w:t>
      </w:r>
      <w:r w:rsidR="000839FB">
        <w:rPr>
          <w:rFonts w:ascii="Segoe UI" w:hAnsi="Segoe UI" w:cs="Segoe UI"/>
        </w:rPr>
        <w:t xml:space="preserve"> karty</w:t>
      </w:r>
    </w:p>
    <w:p w:rsidR="001B275F" w:rsidRPr="00AF7848" w:rsidP="00774A63">
      <w:pPr>
        <w:pStyle w:val="ListParagraph"/>
        <w:numPr>
          <w:ilvl w:val="0"/>
          <w:numId w:val="7"/>
        </w:numPr>
        <w:tabs>
          <w:tab w:val="left" w:pos="4536"/>
        </w:tabs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Pr="00245B61">
        <w:rPr>
          <w:rFonts w:ascii="Segoe UI" w:hAnsi="Segoe UI" w:cs="Segoe UI"/>
        </w:rPr>
        <w:t>daptační proces pro nové zaměstnance</w:t>
      </w:r>
    </w:p>
    <w:p w:rsidR="00A96A41" w:rsidRPr="00AF7848" w:rsidP="003A27EF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</w:rPr>
      </w:pPr>
      <w:r w:rsidRPr="00AF7848">
        <w:rPr>
          <w:rFonts w:ascii="Segoe UI" w:hAnsi="Segoe UI" w:cs="Segoe UI"/>
        </w:rPr>
        <w:t>Možnost u</w:t>
      </w:r>
      <w:r>
        <w:rPr>
          <w:rFonts w:ascii="Segoe UI" w:hAnsi="Segoe UI" w:cs="Segoe UI"/>
        </w:rPr>
        <w:t>místění dítěte v dětské skupině</w:t>
      </w:r>
    </w:p>
    <w:p w:rsidR="00A96A41" w:rsidP="003A27EF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Příspěvek </w:t>
      </w:r>
      <w:r w:rsidR="00581511">
        <w:rPr>
          <w:rFonts w:ascii="Segoe UI" w:hAnsi="Segoe UI" w:cs="Segoe UI"/>
        </w:rPr>
        <w:t>na stravování</w:t>
      </w:r>
    </w:p>
    <w:p w:rsidR="00A96A41" w:rsidRPr="00DC0A70" w:rsidP="003A27EF">
      <w:pPr>
        <w:pStyle w:val="ListParagraph"/>
        <w:numPr>
          <w:ilvl w:val="0"/>
          <w:numId w:val="7"/>
        </w:numPr>
        <w:spacing w:after="120" w:line="240" w:lineRule="atLeast"/>
        <w:rPr>
          <w:rFonts w:ascii="Segoe UI" w:hAnsi="Segoe UI" w:cs="Segoe UI"/>
          <w:noProof/>
          <w:lang w:eastAsia="cs-CZ"/>
        </w:rPr>
      </w:pPr>
      <w:r w:rsidRPr="00DC0A70">
        <w:rPr>
          <w:rFonts w:ascii="Segoe UI" w:hAnsi="Segoe UI" w:cs="Segoe UI"/>
          <w:noProof/>
          <w:lang w:eastAsia="cs-CZ"/>
        </w:rPr>
        <w:t xml:space="preserve">Platový </w:t>
      </w:r>
      <w:r w:rsidRPr="00DC0A70" w:rsidR="00245B61">
        <w:rPr>
          <w:rFonts w:ascii="Segoe UI" w:hAnsi="Segoe UI" w:cs="Segoe UI"/>
          <w:noProof/>
          <w:lang w:eastAsia="cs-CZ"/>
        </w:rPr>
        <w:t xml:space="preserve">tarif až </w:t>
      </w:r>
      <w:r w:rsidR="001707B7">
        <w:rPr>
          <w:rFonts w:ascii="Segoe UI" w:hAnsi="Segoe UI" w:cs="Segoe UI"/>
          <w:noProof/>
          <w:lang w:eastAsia="cs-CZ"/>
        </w:rPr>
        <w:t>51 530</w:t>
      </w:r>
      <w:r w:rsidRPr="00DC0A70" w:rsidR="00245B61">
        <w:rPr>
          <w:rFonts w:ascii="Segoe UI" w:hAnsi="Segoe UI" w:cs="Segoe UI"/>
          <w:noProof/>
          <w:lang w:eastAsia="cs-CZ"/>
        </w:rPr>
        <w:t xml:space="preserve"> Kč</w:t>
      </w:r>
      <w:r w:rsidR="0066129A">
        <w:rPr>
          <w:rFonts w:ascii="Segoe UI" w:hAnsi="Segoe UI" w:cs="Segoe UI"/>
          <w:noProof/>
          <w:lang w:eastAsia="cs-CZ"/>
        </w:rPr>
        <w:t xml:space="preserve"> dle započitatelné praxe</w:t>
      </w:r>
      <w:r>
        <w:rPr>
          <w:rStyle w:val="FootnoteReference"/>
          <w:rFonts w:ascii="Segoe UI" w:hAnsi="Segoe UI"/>
          <w:noProof/>
          <w:lang w:eastAsia="cs-CZ"/>
        </w:rPr>
        <w:footnoteReference w:id="2"/>
      </w:r>
    </w:p>
    <w:p w:rsidR="00821242" w:rsidP="00135175">
      <w:pPr>
        <w:spacing w:line="240" w:lineRule="atLeast"/>
        <w:rPr>
          <w:rFonts w:ascii="Segoe UI" w:hAnsi="Segoe UI" w:cs="Segoe UI"/>
          <w:b/>
          <w:noProof/>
          <w:lang w:eastAsia="cs-CZ"/>
        </w:rPr>
      </w:pPr>
    </w:p>
    <w:p w:rsidR="00204D43" w:rsidRPr="00204D43" w:rsidP="00135175">
      <w:pPr>
        <w:spacing w:line="240" w:lineRule="atLeast"/>
        <w:rPr>
          <w:rFonts w:ascii="Segoe UI" w:hAnsi="Segoe UI" w:cs="Segoe UI"/>
          <w:b/>
          <w:noProof/>
          <w:lang w:eastAsia="cs-CZ"/>
        </w:rPr>
      </w:pPr>
      <w:r w:rsidRPr="00204D43">
        <w:rPr>
          <w:rFonts w:ascii="Segoe UI" w:hAnsi="Segoe UI" w:cs="Segoe UI"/>
          <w:b/>
          <w:noProof/>
          <w:lang w:eastAsia="cs-CZ"/>
        </w:rPr>
        <w:t>Co je na pozici potřeba?</w:t>
      </w:r>
    </w:p>
    <w:p w:rsidR="00204D43" w:rsidRPr="003377C9" w:rsidP="00EB21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</w:pPr>
      <w:r w:rsidRPr="003377C9"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  <w:t xml:space="preserve">Vysokoškolské vzdělání v </w:t>
      </w:r>
      <w:r w:rsidRPr="003377C9" w:rsidR="00257391"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  <w:t>magisterském studijním programu</w:t>
      </w:r>
      <w:r w:rsidRPr="003377C9" w:rsidR="00735AD0"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  <w:t xml:space="preserve"> </w:t>
      </w:r>
    </w:p>
    <w:p w:rsidR="00204D43" w:rsidRPr="00EB2157" w:rsidP="00EB21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</w:pPr>
      <w:r w:rsidRPr="003377C9"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  <w:t>Trestní bezúhonnost</w:t>
      </w:r>
      <w:r w:rsidRPr="003377C9" w:rsidR="00E6067F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</w:p>
    <w:p w:rsidR="00EB2157" w:rsidRPr="00EB2157" w:rsidP="00EB21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</w:pPr>
      <w:r w:rsidRPr="00EB2157"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  <w:t>úroveň znalosti cizího jazyka – znalost anglického, nebo francouzského,</w:t>
      </w:r>
      <w:r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  <w:t xml:space="preserve"> </w:t>
      </w:r>
      <w:r w:rsidRPr="00EB2157"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  <w:t xml:space="preserve">nebo německého jazyka odpovídající alespoň 2. úrovni (stupni) znalosti cizího jazyka pro </w:t>
      </w:r>
      <w:r w:rsidRPr="002749B6" w:rsidR="00821242">
        <w:rPr>
          <w:rFonts w:ascii="Segoe UI" w:hAnsi="Segoe UI" w:cs="Segoe UI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26035</wp:posOffset>
                </wp:positionH>
                <wp:positionV relativeFrom="paragraph">
                  <wp:posOffset>-859155</wp:posOffset>
                </wp:positionV>
                <wp:extent cx="7496175" cy="10639425"/>
                <wp:effectExtent l="38100" t="38100" r="47625" b="4762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96175" cy="10639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5B9BD5"/>
                          </a:solidFill>
                          <a:miter lim="800000"/>
                        </a:ln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7" style="height:837.75pt;margin-left:2.05pt;margin-top:-67.6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width:590.25pt;z-index:251663360" filled="f" strokecolor="#5b9bd5" strokeweight="6pt"/>
            </w:pict>
          </mc:Fallback>
        </mc:AlternateContent>
      </w:r>
      <w:r w:rsidRPr="00EB2157"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  <w:t>standardizované jazykové zkoušky stanovené rozhodnutím Ministerstva školství, mládeže a tělovýchovy;</w:t>
      </w:r>
      <w:r>
        <w:rPr>
          <w:rStyle w:val="FootnoteReference"/>
          <w:rFonts w:ascii="Segoe UI" w:eastAsia="Times New Roman" w:hAnsi="Segoe UI"/>
          <w:color w:val="000000" w:themeColor="text1"/>
          <w:sz w:val="23"/>
          <w:szCs w:val="23"/>
          <w:lang w:eastAsia="cs-CZ"/>
        </w:rPr>
        <w:footnoteReference w:id="3"/>
      </w:r>
    </w:p>
    <w:p w:rsidR="00204D43" w:rsidRPr="003377C9" w:rsidP="00EB21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</w:pPr>
      <w:r w:rsidRPr="003377C9"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  <w:t>Samostatnost, pečl</w:t>
      </w:r>
      <w:r w:rsidRPr="003377C9" w:rsidR="00257391"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  <w:t>ivost, rozhodnost, zodpovědnost</w:t>
      </w:r>
    </w:p>
    <w:p w:rsidR="00204D43" w:rsidP="00EB21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</w:pPr>
      <w:r w:rsidRPr="003377C9"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  <w:t>Komun</w:t>
      </w:r>
      <w:r w:rsidRPr="003377C9" w:rsidR="00257391"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  <w:t xml:space="preserve">ikační a organizační </w:t>
      </w:r>
      <w:r w:rsidRPr="003377C9" w:rsidR="00245B61"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  <w:t>dovednosti</w:t>
      </w:r>
    </w:p>
    <w:p w:rsidR="006B7409" w:rsidRPr="003377C9" w:rsidP="006B7409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Segoe UI" w:eastAsia="Times New Roman" w:hAnsi="Segoe UI" w:cs="Segoe UI"/>
          <w:color w:val="000000" w:themeColor="text1"/>
          <w:sz w:val="23"/>
          <w:szCs w:val="23"/>
          <w:lang w:eastAsia="cs-CZ"/>
        </w:rPr>
      </w:pPr>
    </w:p>
    <w:p w:rsidR="009E148D" w:rsidP="000839FB">
      <w:pPr>
        <w:keepNext/>
        <w:spacing w:before="240" w:after="0" w:line="240" w:lineRule="atLeast"/>
        <w:contextualSpacing/>
        <w:jc w:val="both"/>
        <w:rPr>
          <w:rFonts w:ascii="Segoe UI" w:hAnsi="Segoe UI" w:cs="Segoe UI"/>
          <w:noProof/>
          <w:szCs w:val="24"/>
          <w:lang w:eastAsia="cs-CZ"/>
        </w:rPr>
      </w:pPr>
      <w:r>
        <w:rPr>
          <w:rFonts w:ascii="Segoe UI" w:hAnsi="Segoe UI" w:cs="Segoe UI"/>
          <w:noProof/>
          <w:szCs w:val="24"/>
          <w:lang w:eastAsia="cs-CZ"/>
        </w:rPr>
        <w:t>Zaujala Vás nabídka? P</w:t>
      </w:r>
      <w:r w:rsidRPr="002677D2" w:rsidR="002677D2">
        <w:rPr>
          <w:rFonts w:ascii="Segoe UI" w:hAnsi="Segoe UI" w:cs="Segoe UI"/>
          <w:noProof/>
          <w:szCs w:val="24"/>
          <w:lang w:eastAsia="cs-CZ"/>
        </w:rPr>
        <w:t>odrobné informace o pozici</w:t>
      </w:r>
      <w:r w:rsidR="002677D2">
        <w:rPr>
          <w:rFonts w:ascii="Segoe UI" w:hAnsi="Segoe UI" w:cs="Segoe UI"/>
          <w:noProof/>
          <w:szCs w:val="24"/>
          <w:lang w:eastAsia="cs-CZ"/>
        </w:rPr>
        <w:t>,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="00FD5A97">
        <w:rPr>
          <w:rFonts w:ascii="Segoe UI" w:hAnsi="Segoe UI" w:cs="Segoe UI"/>
          <w:noProof/>
          <w:szCs w:val="24"/>
          <w:lang w:eastAsia="cs-CZ"/>
        </w:rPr>
        <w:t>požadavcích a</w:t>
      </w:r>
      <w:r w:rsidR="002677D2">
        <w:rPr>
          <w:rFonts w:ascii="Segoe UI" w:hAnsi="Segoe UI" w:cs="Segoe UI"/>
          <w:noProof/>
          <w:szCs w:val="24"/>
          <w:lang w:eastAsia="cs-CZ"/>
        </w:rPr>
        <w:t xml:space="preserve"> vykonávané činnosti</w:t>
      </w:r>
      <w:r w:rsidR="00CC0457">
        <w:rPr>
          <w:rFonts w:ascii="Segoe UI" w:hAnsi="Segoe UI" w:cs="Segoe UI"/>
          <w:noProof/>
          <w:szCs w:val="24"/>
          <w:lang w:eastAsia="cs-CZ"/>
        </w:rPr>
        <w:t xml:space="preserve"> </w:t>
      </w:r>
      <w:r w:rsidRPr="002677D2" w:rsidR="002677D2">
        <w:rPr>
          <w:rFonts w:ascii="Segoe UI" w:hAnsi="Segoe UI" w:cs="Segoe UI"/>
          <w:noProof/>
          <w:szCs w:val="24"/>
          <w:lang w:eastAsia="cs-CZ"/>
        </w:rPr>
        <w:t xml:space="preserve">naleznete </w:t>
      </w:r>
    </w:p>
    <w:p w:rsidR="00E12F56" w:rsidP="003A27EF">
      <w:pPr>
        <w:spacing w:before="240" w:after="0" w:line="240" w:lineRule="auto"/>
        <w:contextualSpacing/>
        <w:jc w:val="center"/>
        <w:rPr>
          <w:rFonts w:ascii="Segoe UI" w:hAnsi="Segoe UI" w:cs="Segoe UI"/>
          <w:noProof/>
          <w:lang w:eastAsia="cs-CZ"/>
        </w:rPr>
      </w:pPr>
      <w:r>
        <w:fldChar w:fldCharType="begin"/>
      </w:r>
      <w:r>
        <w:instrText xml:space="preserve"> HYPERLINK "https://www.mfcr.cz/cs/o-ministerstvu/kariera/volna-mista-mf/ekonom-ka-danovy-expert-ka-v-oddeleni-so-50595" </w:instrText>
      </w:r>
      <w:r>
        <w:fldChar w:fldCharType="separate"/>
      </w:r>
      <w:r w:rsidRPr="00EC67A2" w:rsidR="009E148D">
        <w:rPr>
          <w:rStyle w:val="Hyperlink"/>
          <w:rFonts w:ascii="Segoe UI" w:hAnsi="Segoe UI" w:cs="Segoe UI"/>
          <w:b/>
          <w:noProof/>
          <w:szCs w:val="24"/>
          <w:lang w:eastAsia="cs-CZ"/>
        </w:rPr>
        <w:t>ZDE</w:t>
      </w:r>
      <w:r>
        <w:fldChar w:fldCharType="end"/>
      </w:r>
      <w:bookmarkStart w:id="0" w:name="_GoBack"/>
      <w:bookmarkEnd w:id="0"/>
    </w:p>
    <w:sectPr w:rsidSect="00EB2157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6AF6" w:rsidRPr="003377C9" w:rsidP="004E6AF6">
    <w:pPr>
      <w:rPr>
        <w:rFonts w:ascii="Segoe UI" w:hAnsi="Segoe UI" w:cs="Segoe UI"/>
        <w:noProof/>
        <w:color w:val="000000" w:themeColor="text1"/>
        <w:sz w:val="12"/>
        <w:szCs w:val="12"/>
        <w:lang w:eastAsia="cs-CZ"/>
      </w:rPr>
    </w:pPr>
  </w:p>
  <w:p w:rsidR="004E6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A47CC" w:rsidP="00AF7848">
      <w:pPr>
        <w:spacing w:after="0" w:line="240" w:lineRule="auto"/>
      </w:pPr>
      <w:r>
        <w:separator/>
      </w:r>
    </w:p>
  </w:footnote>
  <w:footnote w:type="continuationSeparator" w:id="1">
    <w:p w:rsidR="00CA47CC" w:rsidP="00AF7848">
      <w:pPr>
        <w:spacing w:after="0" w:line="240" w:lineRule="auto"/>
      </w:pPr>
      <w:r>
        <w:continuationSeparator/>
      </w:r>
    </w:p>
  </w:footnote>
  <w:footnote w:id="2">
    <w:p w:rsidR="0066129A" w:rsidRPr="0066129A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66129A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66129A">
        <w:rPr>
          <w:rFonts w:ascii="Times New Roman" w:hAnsi="Times New Roman" w:cs="Times New Roman"/>
          <w:sz w:val="16"/>
          <w:szCs w:val="16"/>
        </w:rPr>
        <w:t xml:space="preserve"> V závislosti na počtu let praxe v souladu s přílohou č. 2 nařízení vlády č. 304/2014 Sb., o platových poměrech státních zaměstnanců, ve znění pozdějších předpisů.</w:t>
      </w:r>
    </w:p>
  </w:footnote>
  <w:footnote w:id="3">
    <w:p w:rsidR="00EB2157" w:rsidRPr="00EB2157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EB215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B2157">
        <w:rPr>
          <w:rFonts w:ascii="Times New Roman" w:hAnsi="Times New Roman" w:cs="Times New Roman"/>
          <w:sz w:val="16"/>
          <w:szCs w:val="16"/>
        </w:rPr>
        <w:t xml:space="preserve"> Rozhodnutí Ministerstva školství, mládeže a tělovýchovy č. j. MSMT- 24156/2019 ze dne 3. září 2019, kterým se stanoví Seznam standardizovaných jazykových zkoušek pro účely systému jazykové kvalifikace zaměstnanců ve správních úřadech.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1827" w:rsidP="00EC1827">
    <w:pPr>
      <w:pStyle w:val="Header"/>
      <w:jc w:val="right"/>
      <w:rPr>
        <w:i/>
        <w:color w:val="0070C0"/>
      </w:rPr>
    </w:pPr>
    <w:r>
      <w:rPr>
        <w:i/>
        <w:color w:val="0070C0"/>
      </w:rPr>
      <w:t xml:space="preserve">Služební místo </w:t>
    </w:r>
    <w:r w:rsidRPr="00EB56D7">
      <w:rPr>
        <w:i/>
        <w:color w:val="0070C0"/>
      </w:rPr>
      <w:t xml:space="preserve">FM </w:t>
    </w:r>
    <w:r w:rsidR="00EB2157">
      <w:rPr>
        <w:i/>
        <w:color w:val="0070C0"/>
      </w:rPr>
      <w:t>3757</w:t>
    </w:r>
  </w:p>
  <w:p w:rsidR="00723067" w:rsidRPr="006F73A2" w:rsidP="00EC1827">
    <w:pPr>
      <w:pStyle w:val="Header"/>
      <w:jc w:val="right"/>
      <w:rPr>
        <w:i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73C15"/>
    <w:multiLevelType w:val="multilevel"/>
    <w:tmpl w:val="6FB4B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85813"/>
    <w:multiLevelType w:val="hybridMultilevel"/>
    <w:tmpl w:val="321A8CF2"/>
    <w:lvl w:ilvl="0">
      <w:start w:val="1"/>
      <w:numFmt w:val="bullet"/>
      <w:lvlText w:val="–"/>
      <w:lvlJc w:val="left"/>
      <w:pPr>
        <w:ind w:left="720" w:hanging="360"/>
      </w:pPr>
      <w:rPr>
        <w:rFonts w:ascii="Microsoft Yi Baiti" w:eastAsia="Microsoft Yi Baiti" w:hAnsi="Microsoft Yi Baiti" w:hint="eastAsia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153B"/>
    <w:multiLevelType w:val="hybridMultilevel"/>
    <w:tmpl w:val="3B5E1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B46C9"/>
    <w:multiLevelType w:val="hybridMultilevel"/>
    <w:tmpl w:val="966AD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40B0A"/>
    <w:multiLevelType w:val="hybridMultilevel"/>
    <w:tmpl w:val="6EBEE75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32938"/>
    <w:multiLevelType w:val="hybridMultilevel"/>
    <w:tmpl w:val="1188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F2E13"/>
    <w:multiLevelType w:val="hybridMultilevel"/>
    <w:tmpl w:val="B088E4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D1432"/>
    <w:multiLevelType w:val="multilevel"/>
    <w:tmpl w:val="0650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26B37"/>
    <w:multiLevelType w:val="hybridMultilevel"/>
    <w:tmpl w:val="EB8296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81DB6"/>
    <w:multiLevelType w:val="hybridMultilevel"/>
    <w:tmpl w:val="E440E7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17617"/>
    <w:multiLevelType w:val="hybridMultilevel"/>
    <w:tmpl w:val="B52844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F33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B97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AF7848"/>
  </w:style>
  <w:style w:type="paragraph" w:styleId="Footer">
    <w:name w:val="footer"/>
    <w:basedOn w:val="Normal"/>
    <w:link w:val="ZpatChar"/>
    <w:uiPriority w:val="99"/>
    <w:unhideWhenUsed/>
    <w:rsid w:val="00AF7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AF7848"/>
  </w:style>
  <w:style w:type="character" w:styleId="FollowedHyperlink">
    <w:name w:val="FollowedHyperlink"/>
    <w:basedOn w:val="DefaultParagraphFont"/>
    <w:uiPriority w:val="99"/>
    <w:semiHidden/>
    <w:unhideWhenUsed/>
    <w:rsid w:val="003C2B37"/>
    <w:rPr>
      <w:color w:val="954F72" w:themeColor="followedHyperlink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0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064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B57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1BB2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F31B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F31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F31BB2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F31BB2"/>
    <w:rPr>
      <w:b/>
      <w:bCs/>
      <w:sz w:val="20"/>
      <w:szCs w:val="20"/>
    </w:rPr>
  </w:style>
  <w:style w:type="character" w:styleId="FootnoteReference">
    <w:name w:val="footnote reference"/>
    <w:uiPriority w:val="99"/>
    <w:rsid w:val="00735AD0"/>
    <w:rPr>
      <w:rFonts w:cs="Times New Roman"/>
      <w:vertAlign w:val="superscript"/>
    </w:rPr>
  </w:style>
  <w:style w:type="paragraph" w:customStyle="1" w:styleId="Default">
    <w:name w:val="Default"/>
    <w:rsid w:val="00735A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6612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6612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1CC3-9075-4995-A6E1-A8B958AD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dcterms:created xsi:type="dcterms:W3CDTF">2023-01-10T12:40:00Z</dcterms:created>
</cp:coreProperties>
</file>