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3E3FAA" w:rsidP="000178DB">
      <w:pPr>
        <w:spacing w:after="0"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61.6pt;margin-left:-63.3pt;margin-top:-63.45pt;mso-height-percent:0;mso-width-percent:0;mso-wrap-edited:f;position:absolute;width:170.3pt;z-index:251660288">
            <v:imagedata r:id="rId6" o:title="logo-MF"/>
          </v:shape>
        </w:pict>
      </w:r>
      <w:r w:rsidRPr="000E0A47" w:rsidR="000063FB">
        <w:rPr>
          <w:rFonts w:ascii="Segoe UI" w:hAnsi="Segoe UI" w:cs="Segoe U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-880745</wp:posOffset>
                </wp:positionH>
                <wp:positionV relativeFrom="paragraph">
                  <wp:posOffset>-880746</wp:posOffset>
                </wp:positionV>
                <wp:extent cx="7496175" cy="10639425"/>
                <wp:effectExtent l="38100" t="38100" r="47625" b="381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96175" cy="10639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height:837.75pt;margin-left:-69.35pt;margin-top:-69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590.25pt;z-index:251659264" filled="f" strokecolor="#5b9bd5" strokeweight="6pt"/>
            </w:pict>
          </mc:Fallback>
        </mc:AlternateContent>
      </w:r>
      <w:r w:rsidRPr="000E0A47" w:rsidR="001E0346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Máte </w:t>
      </w:r>
      <w:r w:rsidRPr="000E0A47" w:rsidR="000E0A47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zkušenosti </w:t>
      </w:r>
      <w:r w:rsidR="007D64C1">
        <w:rPr>
          <w:rFonts w:ascii="Segoe UI" w:hAnsi="Segoe UI" w:cs="Segoe UI"/>
          <w:b/>
          <w:noProof/>
          <w:sz w:val="28"/>
          <w:szCs w:val="28"/>
          <w:lang w:eastAsia="cs-CZ"/>
        </w:rPr>
        <w:t>z</w:t>
      </w:r>
      <w:r w:rsidRPr="000E0A47" w:rsidR="000E0A47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 oblasti </w:t>
      </w:r>
      <w:r w:rsidR="00334793">
        <w:rPr>
          <w:rFonts w:ascii="Segoe UI" w:hAnsi="Segoe UI" w:cs="Segoe UI"/>
          <w:b/>
          <w:noProof/>
          <w:sz w:val="28"/>
          <w:szCs w:val="28"/>
          <w:lang w:eastAsia="cs-CZ"/>
        </w:rPr>
        <w:t>auditu nebo kontroly</w:t>
      </w:r>
      <w:r w:rsidR="0032724C">
        <w:rPr>
          <w:rFonts w:ascii="Segoe UI" w:hAnsi="Segoe UI" w:cs="Segoe UI"/>
          <w:b/>
          <w:noProof/>
          <w:sz w:val="28"/>
          <w:szCs w:val="28"/>
          <w:lang w:eastAsia="cs-CZ"/>
        </w:rPr>
        <w:t>?</w:t>
      </w:r>
      <w:r w:rsidRPr="000513E9" w:rsidR="00041813">
        <w:rPr>
          <w:rFonts w:ascii="Segoe UI" w:hAnsi="Segoe UI" w:cs="Segoe UI"/>
          <w:b/>
          <w:noProof/>
          <w:color w:val="FF0000"/>
          <w:sz w:val="28"/>
          <w:szCs w:val="28"/>
          <w:lang w:eastAsia="cs-CZ"/>
        </w:rPr>
        <w:br/>
      </w:r>
      <w:r w:rsidRPr="00AF3712" w:rsidR="00E12F56">
        <w:rPr>
          <w:rFonts w:ascii="Segoe UI" w:hAnsi="Segoe UI" w:cs="Segoe UI"/>
          <w:b/>
          <w:noProof/>
          <w:sz w:val="28"/>
          <w:szCs w:val="28"/>
          <w:lang w:eastAsia="cs-CZ"/>
        </w:rPr>
        <w:t>Pak hledáme právě Vás!</w:t>
      </w:r>
    </w:p>
    <w:p w:rsidR="005064A6" w:rsidP="000178DB">
      <w:pPr>
        <w:spacing w:after="0"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  <w:r>
        <w:rPr>
          <w:rFonts w:ascii="Segoe UI" w:hAnsi="Segoe UI" w:cs="Segoe UI"/>
          <w:b/>
          <w:noProof/>
          <w:sz w:val="28"/>
          <w:szCs w:val="28"/>
          <w:lang w:eastAsia="cs-CZ"/>
        </w:rPr>
        <w:t>Auditor/auditorka v Auditním orgánu</w:t>
      </w:r>
    </w:p>
    <w:p w:rsidR="00BE4B1A" w:rsidRPr="00AF3712" w:rsidP="000178DB">
      <w:pPr>
        <w:spacing w:after="0"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</w:p>
    <w:p w:rsidR="00E064C2" w:rsidRPr="00AF3712" w:rsidP="00581511">
      <w:pPr>
        <w:pStyle w:val="ListParagraph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AF3712">
        <w:rPr>
          <w:rFonts w:ascii="Segoe UI" w:hAnsi="Segoe UI" w:cs="Segoe UI"/>
          <w:noProof/>
          <w:lang w:eastAsia="cs-CZ"/>
        </w:rPr>
        <w:t xml:space="preserve">Místo výkonu služby </w:t>
      </w:r>
      <w:r w:rsidR="00F84252">
        <w:rPr>
          <w:rFonts w:ascii="Segoe UI" w:hAnsi="Segoe UI" w:cs="Segoe UI"/>
          <w:noProof/>
          <w:lang w:eastAsia="cs-CZ"/>
        </w:rPr>
        <w:t>v</w:t>
      </w:r>
      <w:r w:rsidR="00305C13">
        <w:rPr>
          <w:rFonts w:ascii="Segoe UI" w:hAnsi="Segoe UI" w:cs="Segoe UI"/>
          <w:noProof/>
          <w:lang w:eastAsia="cs-CZ"/>
        </w:rPr>
        <w:t> </w:t>
      </w:r>
      <w:r w:rsidR="00F84252">
        <w:rPr>
          <w:rFonts w:ascii="Segoe UI" w:hAnsi="Segoe UI" w:cs="Segoe UI"/>
          <w:noProof/>
          <w:lang w:eastAsia="cs-CZ"/>
        </w:rPr>
        <w:t>centru</w:t>
      </w:r>
      <w:r w:rsidR="00305C13">
        <w:rPr>
          <w:rFonts w:ascii="Segoe UI" w:hAnsi="Segoe UI" w:cs="Segoe UI"/>
          <w:noProof/>
          <w:lang w:eastAsia="cs-CZ"/>
        </w:rPr>
        <w:t xml:space="preserve"> Prahy</w:t>
      </w:r>
      <w:r w:rsidR="0017774D">
        <w:rPr>
          <w:rFonts w:ascii="Segoe UI" w:hAnsi="Segoe UI" w:cs="Segoe UI"/>
          <w:noProof/>
          <w:lang w:eastAsia="cs-CZ"/>
        </w:rPr>
        <w:t xml:space="preserve"> </w:t>
      </w:r>
    </w:p>
    <w:p w:rsidR="003E3FAA" w:rsidP="003E3FAA">
      <w:pPr>
        <w:pStyle w:val="ListParagraph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AF3712">
        <w:rPr>
          <w:rFonts w:ascii="Segoe UI" w:hAnsi="Segoe UI" w:cs="Segoe UI"/>
          <w:noProof/>
          <w:lang w:eastAsia="cs-CZ"/>
        </w:rPr>
        <w:t xml:space="preserve">Služební poměr na dobu </w:t>
      </w:r>
      <w:r w:rsidRPr="007356E4">
        <w:rPr>
          <w:rFonts w:ascii="Segoe UI" w:hAnsi="Segoe UI" w:cs="Segoe UI"/>
          <w:noProof/>
          <w:lang w:eastAsia="cs-CZ"/>
        </w:rPr>
        <w:t>neurčitou</w:t>
      </w:r>
      <w:r w:rsidRPr="007356E4" w:rsidR="001B275F">
        <w:rPr>
          <w:rFonts w:ascii="Segoe UI" w:hAnsi="Segoe UI" w:cs="Segoe UI"/>
          <w:noProof/>
          <w:lang w:eastAsia="cs-CZ"/>
        </w:rPr>
        <w:t xml:space="preserve"> </w:t>
      </w:r>
      <w:r w:rsidR="006630D5">
        <w:rPr>
          <w:rFonts w:ascii="Segoe UI" w:hAnsi="Segoe UI" w:cs="Segoe UI"/>
          <w:noProof/>
          <w:lang w:eastAsia="cs-CZ"/>
        </w:rPr>
        <w:t>(1</w:t>
      </w:r>
      <w:r w:rsidR="005064A6">
        <w:rPr>
          <w:rFonts w:ascii="Segoe UI" w:hAnsi="Segoe UI" w:cs="Segoe UI"/>
          <w:noProof/>
          <w:lang w:eastAsia="cs-CZ"/>
        </w:rPr>
        <w:t>3</w:t>
      </w:r>
      <w:r w:rsidRPr="007356E4" w:rsidR="001B275F">
        <w:rPr>
          <w:rFonts w:ascii="Segoe UI" w:hAnsi="Segoe UI" w:cs="Segoe UI"/>
          <w:noProof/>
          <w:lang w:eastAsia="cs-CZ"/>
        </w:rPr>
        <w:t>. platová třída)</w:t>
      </w:r>
    </w:p>
    <w:p w:rsidR="00581511" w:rsidRPr="003F092B" w:rsidP="00581511">
      <w:pPr>
        <w:pStyle w:val="ListParagraph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D31311">
        <w:rPr>
          <w:rFonts w:ascii="Segoe UI" w:hAnsi="Segoe UI" w:cs="Segoe UI"/>
          <w:noProof/>
          <w:lang w:eastAsia="cs-CZ"/>
        </w:rPr>
        <w:t xml:space="preserve">Termín pro podávání </w:t>
      </w:r>
      <w:r w:rsidRPr="003F092B">
        <w:rPr>
          <w:rFonts w:ascii="Segoe UI" w:hAnsi="Segoe UI" w:cs="Segoe UI"/>
          <w:noProof/>
          <w:lang w:eastAsia="cs-CZ"/>
        </w:rPr>
        <w:t xml:space="preserve">přihlášek do </w:t>
      </w:r>
      <w:r w:rsidR="00063238">
        <w:rPr>
          <w:rFonts w:ascii="Segoe UI" w:hAnsi="Segoe UI" w:cs="Segoe UI"/>
          <w:noProof/>
          <w:lang w:eastAsia="cs-CZ"/>
        </w:rPr>
        <w:t>24</w:t>
      </w:r>
      <w:r w:rsidRPr="003F092B" w:rsidR="00700CA4">
        <w:rPr>
          <w:rFonts w:ascii="Segoe UI" w:hAnsi="Segoe UI" w:cs="Segoe UI"/>
          <w:noProof/>
          <w:lang w:eastAsia="cs-CZ"/>
        </w:rPr>
        <w:t xml:space="preserve">. </w:t>
      </w:r>
      <w:r w:rsidR="00AC1359">
        <w:rPr>
          <w:rFonts w:ascii="Segoe UI" w:hAnsi="Segoe UI" w:cs="Segoe UI"/>
          <w:noProof/>
          <w:lang w:eastAsia="cs-CZ"/>
        </w:rPr>
        <w:t>března</w:t>
      </w:r>
      <w:r w:rsidRPr="003F092B" w:rsidR="00700CA4">
        <w:rPr>
          <w:rFonts w:ascii="Segoe UI" w:hAnsi="Segoe UI" w:cs="Segoe UI"/>
          <w:noProof/>
          <w:lang w:eastAsia="cs-CZ"/>
        </w:rPr>
        <w:t xml:space="preserve"> 2023</w:t>
      </w:r>
    </w:p>
    <w:p w:rsidR="00E12F56" w:rsidRPr="00AF3712" w:rsidP="008D1B97">
      <w:pPr>
        <w:pStyle w:val="ListParagraph"/>
        <w:numPr>
          <w:ilvl w:val="0"/>
          <w:numId w:val="5"/>
        </w:numPr>
        <w:rPr>
          <w:rFonts w:ascii="Segoe UI" w:hAnsi="Segoe UI" w:cs="Segoe UI"/>
          <w:noProof/>
          <w:lang w:eastAsia="cs-CZ"/>
        </w:rPr>
      </w:pPr>
      <w:r w:rsidRPr="00AF3712">
        <w:rPr>
          <w:rFonts w:ascii="Segoe UI" w:hAnsi="Segoe UI" w:cs="Segoe UI"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5838825" cy="276225"/>
            <wp:effectExtent l="0" t="0" r="9525" b="9525"/>
            <wp:wrapNone/>
            <wp:docPr id="1" name="Obrázek 1" descr="cara 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a lev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712" w:rsidR="00A96A41">
        <w:rPr>
          <w:rFonts w:ascii="Segoe UI" w:hAnsi="Segoe UI" w:cs="Segoe UI"/>
          <w:noProof/>
          <w:lang w:eastAsia="cs-CZ"/>
        </w:rPr>
        <w:t xml:space="preserve">Předpokládaný termín nástupu </w:t>
      </w:r>
      <w:r w:rsidR="00DC1FF6">
        <w:rPr>
          <w:rFonts w:ascii="Segoe UI" w:hAnsi="Segoe UI" w:cs="Segoe UI"/>
          <w:noProof/>
          <w:lang w:eastAsia="cs-CZ"/>
        </w:rPr>
        <w:t xml:space="preserve">je </w:t>
      </w:r>
      <w:r w:rsidR="00AC1359">
        <w:rPr>
          <w:rFonts w:ascii="Segoe UI" w:hAnsi="Segoe UI" w:cs="Segoe UI"/>
          <w:noProof/>
          <w:lang w:eastAsia="cs-CZ"/>
        </w:rPr>
        <w:t xml:space="preserve">květen </w:t>
      </w:r>
      <w:r w:rsidR="006630D5">
        <w:rPr>
          <w:rFonts w:ascii="Segoe UI" w:hAnsi="Segoe UI" w:cs="Segoe UI"/>
          <w:noProof/>
          <w:lang w:eastAsia="cs-CZ"/>
        </w:rPr>
        <w:t xml:space="preserve">až </w:t>
      </w:r>
      <w:r w:rsidR="00AC1359">
        <w:rPr>
          <w:rFonts w:ascii="Segoe UI" w:hAnsi="Segoe UI" w:cs="Segoe UI"/>
          <w:noProof/>
          <w:lang w:eastAsia="cs-CZ"/>
        </w:rPr>
        <w:t>červen</w:t>
      </w:r>
      <w:r w:rsidRPr="007356E4" w:rsidR="007356E4">
        <w:rPr>
          <w:rFonts w:ascii="Segoe UI" w:hAnsi="Segoe UI" w:cs="Segoe UI"/>
          <w:noProof/>
          <w:lang w:eastAsia="cs-CZ"/>
        </w:rPr>
        <w:t xml:space="preserve"> 2023</w:t>
      </w:r>
    </w:p>
    <w:p w:rsidR="00CC0457" w:rsidRPr="00AF3712" w:rsidP="008D1B97">
      <w:pPr>
        <w:rPr>
          <w:rFonts w:ascii="Segoe UI" w:hAnsi="Segoe UI" w:cs="Segoe UI"/>
          <w:noProof/>
          <w:lang w:eastAsia="cs-CZ"/>
        </w:rPr>
      </w:pPr>
    </w:p>
    <w:p w:rsidR="005C6344" w:rsidRPr="00AF3712" w:rsidP="005C6344">
      <w:pPr>
        <w:spacing w:after="0"/>
        <w:rPr>
          <w:rFonts w:ascii="Segoe UI" w:hAnsi="Segoe UI" w:cs="Segoe UI"/>
          <w:b/>
          <w:noProof/>
          <w:lang w:eastAsia="cs-CZ"/>
        </w:rPr>
      </w:pPr>
      <w:r>
        <w:rPr>
          <w:rFonts w:ascii="Segoe UI" w:hAnsi="Segoe UI" w:cs="Segoe UI"/>
          <w:b/>
          <w:noProof/>
          <w:lang w:eastAsia="cs-CZ"/>
        </w:rPr>
        <w:t>Čím se zabyvá útvar?</w:t>
      </w:r>
    </w:p>
    <w:p w:rsidR="005C6344" w:rsidRPr="005C6344" w:rsidP="00BE4B1A">
      <w:pPr>
        <w:spacing w:after="0" w:line="240" w:lineRule="auto"/>
        <w:jc w:val="both"/>
        <w:rPr>
          <w:rFonts w:ascii="Segoe UI" w:hAnsi="Segoe UI" w:cs="Segoe UI"/>
          <w:noProof/>
          <w:lang w:eastAsia="cs-CZ"/>
        </w:rPr>
      </w:pPr>
      <w:r w:rsidRPr="005C6344">
        <w:rPr>
          <w:rFonts w:ascii="Segoe UI" w:hAnsi="Segoe UI" w:cs="Segoe UI"/>
          <w:noProof/>
          <w:lang w:eastAsia="cs-CZ"/>
        </w:rPr>
        <w:t xml:space="preserve">Odd. Audit OP ŽP a OP ST má na starosti audity kontrolního systému v rámci dvou operačních programů: OP Životní prostředí a OP Spravedlivá transformace a dále audity operací prováděné u projektů podpořených v rámci těchto operačních programů. Je součástí odboru Auditní orgán, jehož hlavním cílem je zajištění jednotného systému ochrany finančních zájmů zemí EU </w:t>
      </w:r>
      <w:r w:rsidR="00BE4B1A">
        <w:rPr>
          <w:rFonts w:ascii="Segoe UI" w:hAnsi="Segoe UI" w:cs="Segoe UI"/>
          <w:noProof/>
          <w:lang w:eastAsia="cs-CZ"/>
        </w:rPr>
        <w:br/>
      </w:r>
      <w:r w:rsidRPr="005C6344">
        <w:rPr>
          <w:rFonts w:ascii="Segoe UI" w:hAnsi="Segoe UI" w:cs="Segoe UI"/>
          <w:noProof/>
          <w:lang w:eastAsia="cs-CZ"/>
        </w:rPr>
        <w:t>při poskytování finanční podpory z jednotlivých fondů / operačních programů, pro něž odbor vykonává působnost auditního orgánu ve smyslu příslušných právních předpisů. Organizačně je odbor součástí Sekce Finanční řízení a audit zastřešující působnost ministerstva v oblastech cenové politiky, kontroly, CHJ, auditního orgánu, výkaznictví státu a v oblasti analýzy a hlášení nesrovnalostí.</w:t>
      </w:r>
    </w:p>
    <w:p w:rsidR="005C6344" w:rsidP="00BE4B1A">
      <w:pPr>
        <w:spacing w:after="0"/>
        <w:jc w:val="both"/>
        <w:rPr>
          <w:rFonts w:ascii="Segoe UI" w:hAnsi="Segoe UI" w:cs="Segoe UI"/>
          <w:b/>
          <w:noProof/>
          <w:lang w:eastAsia="cs-CZ"/>
        </w:rPr>
      </w:pPr>
    </w:p>
    <w:p w:rsidR="00B774FF" w:rsidRPr="00AF3712" w:rsidP="00BE4B1A">
      <w:pPr>
        <w:spacing w:after="0"/>
        <w:jc w:val="both"/>
        <w:rPr>
          <w:rFonts w:ascii="Segoe UI" w:hAnsi="Segoe UI" w:cs="Segoe UI"/>
          <w:b/>
          <w:noProof/>
          <w:lang w:eastAsia="cs-CZ"/>
        </w:rPr>
      </w:pPr>
      <w:r w:rsidRPr="00AF3712">
        <w:rPr>
          <w:rFonts w:ascii="Segoe UI" w:hAnsi="Segoe UI" w:cs="Segoe UI"/>
          <w:b/>
          <w:noProof/>
          <w:lang w:eastAsia="cs-CZ"/>
        </w:rPr>
        <w:t>Co bude Vaše práce?</w:t>
      </w:r>
    </w:p>
    <w:p w:rsidR="005C6344" w:rsidRPr="005C6344" w:rsidP="00BE4B1A">
      <w:pPr>
        <w:spacing w:line="240" w:lineRule="auto"/>
        <w:jc w:val="both"/>
        <w:rPr>
          <w:rFonts w:ascii="Segoe UI" w:hAnsi="Segoe UI" w:cs="Segoe UI"/>
          <w:noProof/>
          <w:lang w:eastAsia="cs-CZ"/>
        </w:rPr>
      </w:pPr>
      <w:r w:rsidRPr="005C6344">
        <w:rPr>
          <w:rFonts w:ascii="Segoe UI" w:hAnsi="Segoe UI" w:cs="Segoe UI"/>
          <w:noProof/>
          <w:lang w:eastAsia="cs-CZ"/>
        </w:rPr>
        <w:t xml:space="preserve">Základní náplní činnosti je výkon auditů v oblasti čerpání ESI Fondů v České republice. </w:t>
      </w:r>
      <w:r w:rsidR="00BE4B1A">
        <w:rPr>
          <w:rFonts w:ascii="Segoe UI" w:hAnsi="Segoe UI" w:cs="Segoe UI"/>
          <w:noProof/>
          <w:lang w:eastAsia="cs-CZ"/>
        </w:rPr>
        <w:br/>
      </w:r>
      <w:r w:rsidRPr="005C6344">
        <w:rPr>
          <w:rFonts w:ascii="Segoe UI" w:hAnsi="Segoe UI" w:cs="Segoe UI"/>
          <w:noProof/>
          <w:lang w:eastAsia="cs-CZ"/>
        </w:rPr>
        <w:t>Na obsazované pozici je stěžejní agendou ověřování nastavení adekvátního kontrolního systému pro implementaci operačních programů v gesci oddělení a ověřování správnosti realizace projektů podpořených v rámci těchto operačních programů.  Součástí práce může být také účast na jednáních AO na vnitrostátní úrovni, případně lektorská prezentační činnost v oblasti spadající do působnosti AO.</w:t>
      </w:r>
    </w:p>
    <w:p w:rsidR="00BE4B1A" w:rsidP="00DB6275">
      <w:pPr>
        <w:spacing w:before="240" w:after="0"/>
        <w:jc w:val="both"/>
        <w:rPr>
          <w:rFonts w:ascii="Segoe UI" w:hAnsi="Segoe UI" w:cs="Segoe UI"/>
          <w:b/>
          <w:noProof/>
          <w:lang w:eastAsia="cs-CZ"/>
        </w:rPr>
      </w:pPr>
      <w:r w:rsidRPr="00AF3712">
        <w:rPr>
          <w:rFonts w:ascii="Segoe UI" w:hAnsi="Segoe UI" w:cs="Segoe UI"/>
          <w:b/>
          <w:noProof/>
          <w:lang w:eastAsia="cs-CZ"/>
        </w:rPr>
        <w:t>Co Vám můžeme nabídnout?</w:t>
      </w:r>
    </w:p>
    <w:p w:rsidR="00917997" w:rsidP="00BE4B1A">
      <w:pPr>
        <w:spacing w:after="0" w:line="240" w:lineRule="auto"/>
        <w:jc w:val="both"/>
        <w:rPr>
          <w:rFonts w:ascii="Segoe UI" w:hAnsi="Segoe UI" w:cs="Segoe UI"/>
          <w:noProof/>
          <w:lang w:eastAsia="cs-CZ"/>
        </w:rPr>
      </w:pPr>
      <w:r w:rsidRPr="00917997">
        <w:rPr>
          <w:rFonts w:ascii="Segoe UI" w:hAnsi="Segoe UI" w:cs="Segoe UI"/>
          <w:noProof/>
          <w:lang w:eastAsia="cs-CZ"/>
        </w:rPr>
        <w:t>V našem týmu auditorů rádi zajistíme potřebnou adaptaci a zaškolení do problematiky auditů v oblasti finanční podpory z EU. Máme k dispozici komplexní školící projekt pro ucelené vzdělávání zaměstnanců implementační struktury ESIF.</w:t>
      </w:r>
    </w:p>
    <w:p w:rsidR="000513E9" w:rsidRPr="000513E9" w:rsidP="00BE4B1A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25 dní dovolené,</w:t>
      </w:r>
      <w:r w:rsidRPr="00AF3712">
        <w:rPr>
          <w:rFonts w:ascii="Segoe UI" w:hAnsi="Segoe UI" w:cs="Segoe UI"/>
          <w:noProof/>
          <w:lang w:eastAsia="cs-CZ"/>
        </w:rPr>
        <w:t xml:space="preserve"> 5</w:t>
      </w:r>
      <w:r>
        <w:rPr>
          <w:rFonts w:ascii="Segoe UI" w:hAnsi="Segoe UI" w:cs="Segoe UI"/>
          <w:noProof/>
          <w:lang w:eastAsia="cs-CZ"/>
        </w:rPr>
        <w:t xml:space="preserve"> dní indispozičního volna a </w:t>
      </w:r>
      <w:r>
        <w:rPr>
          <w:rFonts w:ascii="Segoe UI" w:hAnsi="Segoe UI" w:cs="Segoe UI"/>
        </w:rPr>
        <w:t>až 5</w:t>
      </w:r>
      <w:r w:rsidRPr="00AF3712">
        <w:rPr>
          <w:rFonts w:ascii="Segoe UI" w:hAnsi="Segoe UI" w:cs="Segoe UI"/>
        </w:rPr>
        <w:t xml:space="preserve"> dní studijního volna ročně</w:t>
      </w:r>
    </w:p>
    <w:p w:rsidR="000513E9" w:rsidRPr="000513E9" w:rsidP="00BE4B1A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 xml:space="preserve">Možnost práce z domova </w:t>
      </w:r>
      <w:r w:rsidRPr="00AF3712" w:rsidR="005D67B2">
        <w:rPr>
          <w:rFonts w:ascii="Segoe UI" w:hAnsi="Segoe UI" w:cs="Segoe UI"/>
          <w:noProof/>
          <w:lang w:eastAsia="cs-CZ"/>
        </w:rPr>
        <w:t>a pružnou služební dobu</w:t>
      </w:r>
    </w:p>
    <w:p w:rsidR="000513E9" w:rsidP="00BE4B1A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Čerpání individuálních příspěvků z</w:t>
      </w:r>
      <w:r w:rsidR="00DB6275">
        <w:rPr>
          <w:rFonts w:ascii="Segoe UI" w:hAnsi="Segoe UI" w:cs="Segoe UI"/>
          <w:noProof/>
          <w:lang w:eastAsia="cs-CZ"/>
        </w:rPr>
        <w:t> </w:t>
      </w:r>
      <w:r>
        <w:rPr>
          <w:rFonts w:ascii="Segoe UI" w:hAnsi="Segoe UI" w:cs="Segoe UI"/>
          <w:noProof/>
          <w:lang w:eastAsia="cs-CZ"/>
        </w:rPr>
        <w:t>FKSP</w:t>
      </w:r>
      <w:r w:rsidR="00DB6275">
        <w:rPr>
          <w:rFonts w:ascii="Segoe UI" w:hAnsi="Segoe UI" w:cs="Segoe UI"/>
          <w:noProof/>
          <w:lang w:eastAsia="cs-CZ"/>
        </w:rPr>
        <w:t xml:space="preserve"> a v</w:t>
      </w:r>
      <w:r w:rsidRPr="00A31DD8" w:rsidR="00DB6275">
        <w:rPr>
          <w:rFonts w:ascii="Segoe UI" w:hAnsi="Segoe UI" w:cs="Segoe UI"/>
          <w:noProof/>
          <w:lang w:eastAsia="cs-CZ"/>
        </w:rPr>
        <w:t>íceúčelová karta MultiSport</w:t>
      </w:r>
    </w:p>
    <w:p w:rsidR="00DB6275" w:rsidRPr="000513E9" w:rsidP="00BE4B1A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</w:rPr>
        <w:t>M</w:t>
      </w:r>
      <w:r w:rsidRPr="00AF3712">
        <w:rPr>
          <w:rFonts w:ascii="Segoe UI" w:hAnsi="Segoe UI" w:cs="Segoe UI"/>
        </w:rPr>
        <w:t>ožnost umístění dítěte v dětské skupině</w:t>
      </w:r>
    </w:p>
    <w:p w:rsidR="00DB6275" w:rsidP="00BE4B1A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 w:rsidRPr="00CE1BF1">
        <w:rPr>
          <w:rFonts w:ascii="Segoe UI" w:hAnsi="Segoe UI" w:cs="Segoe UI"/>
          <w:noProof/>
          <w:lang w:eastAsia="cs-CZ"/>
        </w:rPr>
        <w:t xml:space="preserve">Platový tarif </w:t>
      </w:r>
      <w:r w:rsidRPr="003F092B">
        <w:rPr>
          <w:rFonts w:ascii="Segoe UI" w:hAnsi="Segoe UI" w:cs="Segoe UI"/>
          <w:noProof/>
          <w:lang w:eastAsia="cs-CZ"/>
        </w:rPr>
        <w:t xml:space="preserve">až </w:t>
      </w:r>
      <w:r w:rsidRPr="003F092B" w:rsidR="003F092B">
        <w:rPr>
          <w:rFonts w:ascii="Segoe UI" w:hAnsi="Segoe UI" w:cs="Segoe UI"/>
          <w:noProof/>
          <w:lang w:eastAsia="cs-CZ"/>
        </w:rPr>
        <w:t>45 420</w:t>
      </w:r>
      <w:r w:rsidRPr="003F092B">
        <w:rPr>
          <w:rFonts w:ascii="Segoe UI" w:hAnsi="Segoe UI" w:cs="Segoe UI"/>
          <w:noProof/>
          <w:lang w:eastAsia="cs-CZ"/>
        </w:rPr>
        <w:t xml:space="preserve"> </w:t>
      </w:r>
      <w:r w:rsidRPr="00CE1BF1">
        <w:rPr>
          <w:rFonts w:ascii="Segoe UI" w:hAnsi="Segoe UI" w:cs="Segoe UI"/>
          <w:noProof/>
          <w:lang w:eastAsia="cs-CZ"/>
        </w:rPr>
        <w:t>Kč dle započitatelné praxe</w:t>
      </w:r>
      <w:r>
        <w:rPr>
          <w:rStyle w:val="FootnoteReference"/>
          <w:rFonts w:ascii="Segoe UI" w:hAnsi="Segoe UI" w:cs="Segoe UI"/>
          <w:noProof/>
          <w:lang w:eastAsia="cs-CZ"/>
        </w:rPr>
        <w:footnoteReference w:id="2"/>
      </w:r>
    </w:p>
    <w:p w:rsidR="000513E9" w:rsidRPr="000513E9" w:rsidP="00BE4B1A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>Možnost stravování v budově ministerstva nebo stravenkový paušál</w:t>
      </w:r>
    </w:p>
    <w:p w:rsidR="00204D43" w:rsidRPr="00AF3712" w:rsidP="00DB6275">
      <w:pPr>
        <w:spacing w:before="240" w:after="0" w:line="240" w:lineRule="atLeast"/>
        <w:jc w:val="both"/>
        <w:rPr>
          <w:rFonts w:ascii="Segoe UI" w:hAnsi="Segoe UI" w:cs="Segoe UI"/>
          <w:b/>
          <w:noProof/>
          <w:lang w:eastAsia="cs-CZ"/>
        </w:rPr>
      </w:pPr>
      <w:r w:rsidRPr="00AF3712">
        <w:rPr>
          <w:rFonts w:ascii="Segoe UI" w:hAnsi="Segoe UI" w:cs="Segoe UI"/>
          <w:b/>
          <w:noProof/>
          <w:lang w:eastAsia="cs-CZ"/>
        </w:rPr>
        <w:t>Co je na pozici potřeba?</w:t>
      </w:r>
    </w:p>
    <w:p w:rsidR="00FD0D7B" w:rsidRPr="0078175A" w:rsidP="00BE4B1A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714" w:hanging="357"/>
        <w:jc w:val="both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 xml:space="preserve">Vynikající </w:t>
      </w:r>
      <w:r w:rsidR="00917997">
        <w:rPr>
          <w:rFonts w:ascii="Segoe UI" w:hAnsi="Segoe UI" w:cs="Segoe UI"/>
          <w:noProof/>
          <w:lang w:eastAsia="cs-CZ"/>
        </w:rPr>
        <w:t>organizační a</w:t>
      </w:r>
      <w:r>
        <w:rPr>
          <w:rFonts w:ascii="Segoe UI" w:hAnsi="Segoe UI" w:cs="Segoe UI"/>
          <w:noProof/>
          <w:lang w:eastAsia="cs-CZ"/>
        </w:rPr>
        <w:t xml:space="preserve"> </w:t>
      </w:r>
      <w:r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k</w:t>
      </w:r>
      <w:r w:rsidRPr="00204D43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omun</w:t>
      </w:r>
      <w:r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ikační dovednost</w:t>
      </w:r>
      <w:r w:rsidR="008D08BD">
        <w:rPr>
          <w:rFonts w:ascii="Segoe UI" w:eastAsia="Times New Roman" w:hAnsi="Segoe UI" w:cs="Segoe UI"/>
          <w:color w:val="333333"/>
          <w:sz w:val="23"/>
          <w:szCs w:val="23"/>
          <w:lang w:eastAsia="cs-CZ"/>
        </w:rPr>
        <w:t>i</w:t>
      </w:r>
    </w:p>
    <w:p w:rsidR="001E0346" w:rsidP="00BE4B1A">
      <w:pPr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AF3712">
        <w:rPr>
          <w:rFonts w:ascii="Segoe UI" w:eastAsia="Times New Roman" w:hAnsi="Segoe UI" w:cs="Segoe UI"/>
          <w:sz w:val="23"/>
          <w:szCs w:val="23"/>
          <w:lang w:eastAsia="cs-CZ"/>
        </w:rPr>
        <w:t>Vysokoškolské vzdělání v magisterském studijním programu</w:t>
      </w:r>
      <w:r w:rsidR="00D238BD">
        <w:rPr>
          <w:rFonts w:ascii="Segoe UI" w:eastAsia="Times New Roman" w:hAnsi="Segoe UI" w:cs="Segoe UI"/>
          <w:sz w:val="23"/>
          <w:szCs w:val="23"/>
          <w:lang w:eastAsia="cs-CZ"/>
        </w:rPr>
        <w:t xml:space="preserve"> </w:t>
      </w:r>
    </w:p>
    <w:p w:rsidR="000C240C" w:rsidRPr="0078175A" w:rsidP="00BE4B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noProof/>
          <w:lang w:eastAsia="cs-CZ"/>
        </w:rPr>
      </w:pPr>
      <w:r w:rsidRPr="0078175A">
        <w:rPr>
          <w:rFonts w:ascii="Segoe UI" w:hAnsi="Segoe UI" w:cs="Segoe UI"/>
          <w:noProof/>
          <w:lang w:eastAsia="cs-CZ"/>
        </w:rPr>
        <w:t>Trestní bezúhonnost</w:t>
      </w:r>
    </w:p>
    <w:p w:rsidR="00274484" w:rsidP="00274484">
      <w:pPr>
        <w:spacing w:before="240" w:after="0" w:line="240" w:lineRule="auto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  <w:r>
        <w:rPr>
          <w:rFonts w:ascii="Segoe UI" w:hAnsi="Segoe UI" w:cs="Segoe UI"/>
          <w:noProof/>
          <w:szCs w:val="24"/>
          <w:lang w:eastAsia="cs-CZ"/>
        </w:rPr>
        <w:t>Zaujala Vás nabídka? P</w:t>
      </w:r>
      <w:r w:rsidRPr="002677D2">
        <w:rPr>
          <w:rFonts w:ascii="Segoe UI" w:hAnsi="Segoe UI" w:cs="Segoe UI"/>
          <w:noProof/>
          <w:szCs w:val="24"/>
          <w:lang w:eastAsia="cs-CZ"/>
        </w:rPr>
        <w:t>odrobné informace o pozici</w:t>
      </w:r>
      <w:r>
        <w:rPr>
          <w:rFonts w:ascii="Segoe UI" w:hAnsi="Segoe UI" w:cs="Segoe UI"/>
          <w:noProof/>
          <w:szCs w:val="24"/>
          <w:lang w:eastAsia="cs-CZ"/>
        </w:rPr>
        <w:t xml:space="preserve">, požadavcích a vykonávané činnosti </w:t>
      </w:r>
      <w:r w:rsidRPr="002677D2">
        <w:rPr>
          <w:rFonts w:ascii="Segoe UI" w:hAnsi="Segoe UI" w:cs="Segoe UI"/>
          <w:noProof/>
          <w:szCs w:val="24"/>
          <w:lang w:eastAsia="cs-CZ"/>
        </w:rPr>
        <w:t xml:space="preserve">naleznete </w:t>
      </w:r>
    </w:p>
    <w:p w:rsidR="00274484" w:rsidRPr="00DB6275" w:rsidP="00274484">
      <w:pPr>
        <w:spacing w:before="240" w:after="0" w:line="240" w:lineRule="auto"/>
        <w:contextualSpacing/>
        <w:jc w:val="center"/>
        <w:rPr>
          <w:rFonts w:ascii="Segoe UI" w:eastAsia="Times New Roman" w:hAnsi="Segoe UI" w:cs="Segoe UI"/>
          <w:b/>
          <w:sz w:val="23"/>
          <w:szCs w:val="23"/>
          <w:lang w:eastAsia="cs-CZ"/>
        </w:rPr>
      </w:pPr>
      <w:r>
        <w:fldChar w:fldCharType="begin"/>
      </w:r>
      <w:r>
        <w:instrText xml:space="preserve"> HYPERLINK "https://www.mfcr.cz/cs/o-ministerstvu/kariera/volna-mista-mf/auditor-auditorka-v-odboru-auditni-organ-50582" </w:instrText>
      </w:r>
      <w:r>
        <w:fldChar w:fldCharType="separate"/>
      </w:r>
      <w:r w:rsidRPr="00D75FF8" w:rsidR="00DB6275">
        <w:rPr>
          <w:rStyle w:val="Hyperlink"/>
          <w:rFonts w:ascii="Segoe UI" w:hAnsi="Segoe UI" w:cs="Segoe UI"/>
          <w:b/>
          <w:noProof/>
          <w:szCs w:val="24"/>
          <w:lang w:eastAsia="cs-CZ"/>
        </w:rPr>
        <w:t>ZDE</w:t>
      </w:r>
      <w:r>
        <w:fldChar w:fldCharType="end"/>
      </w:r>
      <w:bookmarkStart w:id="0" w:name="_GoBack"/>
      <w:bookmarkEnd w:id="0"/>
    </w:p>
    <w:sectPr w:rsidSect="00BE4B1A">
      <w:headerReference w:type="default" r:id="rId8"/>
      <w:pgSz w:w="11906" w:h="16838"/>
      <w:pgMar w:top="1417" w:right="1274" w:bottom="568" w:left="1417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60A7A" w:rsidP="00AF7848">
      <w:pPr>
        <w:spacing w:after="0" w:line="240" w:lineRule="auto"/>
      </w:pPr>
      <w:r>
        <w:separator/>
      </w:r>
    </w:p>
  </w:footnote>
  <w:footnote w:type="continuationSeparator" w:id="1">
    <w:p w:rsidR="00260A7A" w:rsidP="00AF7848">
      <w:pPr>
        <w:spacing w:after="0" w:line="240" w:lineRule="auto"/>
      </w:pPr>
      <w:r>
        <w:continuationSeparator/>
      </w:r>
    </w:p>
  </w:footnote>
  <w:footnote w:id="2">
    <w:p w:rsidR="00DB6275" w:rsidRPr="00DB6275" w:rsidP="0017774D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DB6275">
        <w:rPr>
          <w:rStyle w:val="FootnoteReference"/>
          <w:rFonts w:ascii="Arial" w:hAnsi="Arial" w:cs="Arial"/>
          <w:sz w:val="14"/>
          <w:szCs w:val="14"/>
        </w:rPr>
        <w:footnoteRef/>
      </w:r>
      <w:r w:rsidRPr="00DB6275">
        <w:rPr>
          <w:rFonts w:ascii="Arial" w:hAnsi="Arial" w:cs="Arial"/>
          <w:sz w:val="14"/>
          <w:szCs w:val="14"/>
        </w:rPr>
        <w:t xml:space="preserve"> V závislosti na počtu let praxe v souladu s přílohou č. 2 nařízení vlády č. 304/2014 Sb., o platových poměrech státních zaměstnanců,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1827" w:rsidP="00EC1827">
    <w:pPr>
      <w:pStyle w:val="Header"/>
      <w:jc w:val="right"/>
      <w:rPr>
        <w:i/>
        <w:color w:val="0070C0"/>
      </w:rPr>
    </w:pPr>
    <w:r>
      <w:rPr>
        <w:i/>
        <w:color w:val="0070C0"/>
      </w:rPr>
      <w:t xml:space="preserve">Služební místo </w:t>
    </w:r>
    <w:r w:rsidRPr="00EB56D7">
      <w:rPr>
        <w:i/>
        <w:color w:val="0070C0"/>
      </w:rPr>
      <w:t>FM</w:t>
    </w:r>
    <w:r w:rsidRPr="00B82A2C">
      <w:rPr>
        <w:i/>
        <w:color w:val="0070C0"/>
      </w:rPr>
      <w:t xml:space="preserve"> </w:t>
    </w:r>
    <w:r w:rsidR="00F31A11">
      <w:rPr>
        <w:i/>
        <w:color w:val="0070C0"/>
      </w:rPr>
      <w:t>28</w:t>
    </w:r>
    <w:r w:rsidR="00AC1359">
      <w:rPr>
        <w:i/>
        <w:color w:val="0070C0"/>
      </w:rPr>
      <w:t>40</w:t>
    </w:r>
  </w:p>
  <w:p w:rsidR="00723067" w:rsidRPr="00EB56D7" w:rsidP="00EC1827">
    <w:pPr>
      <w:pStyle w:val="Header"/>
      <w:jc w:val="right"/>
      <w:rPr>
        <w:i/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73C15"/>
    <w:multiLevelType w:val="multilevel"/>
    <w:tmpl w:val="6FB4B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85813"/>
    <w:multiLevelType w:val="hybridMultilevel"/>
    <w:tmpl w:val="321A8CF2"/>
    <w:lvl w:ilvl="0">
      <w:start w:val="1"/>
      <w:numFmt w:val="bullet"/>
      <w:lvlText w:val="–"/>
      <w:lvlJc w:val="left"/>
      <w:pPr>
        <w:ind w:left="720" w:hanging="360"/>
      </w:pPr>
      <w:rPr>
        <w:rFonts w:ascii="Microsoft Yi Baiti" w:eastAsia="Microsoft Yi Baiti" w:hAnsi="Microsoft Yi Baiti" w:hint="eastAsia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153B"/>
    <w:multiLevelType w:val="hybridMultilevel"/>
    <w:tmpl w:val="3B5E1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B46C9"/>
    <w:multiLevelType w:val="hybridMultilevel"/>
    <w:tmpl w:val="966AD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40B0A"/>
    <w:multiLevelType w:val="hybridMultilevel"/>
    <w:tmpl w:val="6EBEE7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32938"/>
    <w:multiLevelType w:val="hybridMultilevel"/>
    <w:tmpl w:val="1188D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4154D"/>
    <w:multiLevelType w:val="multilevel"/>
    <w:tmpl w:val="AE0EED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F2E13"/>
    <w:multiLevelType w:val="hybridMultilevel"/>
    <w:tmpl w:val="B088E4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D1432"/>
    <w:multiLevelType w:val="multilevel"/>
    <w:tmpl w:val="065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26B37"/>
    <w:multiLevelType w:val="hybridMultilevel"/>
    <w:tmpl w:val="EB8296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81DB6"/>
    <w:multiLevelType w:val="hybridMultilevel"/>
    <w:tmpl w:val="E440E7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A75FC"/>
    <w:multiLevelType w:val="hybridMultilevel"/>
    <w:tmpl w:val="8FB206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17617"/>
    <w:multiLevelType w:val="hybridMultilevel"/>
    <w:tmpl w:val="B52844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90859"/>
    <w:multiLevelType w:val="hybridMultilevel"/>
    <w:tmpl w:val="593CBA20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0"/>
  </w:num>
  <w:num w:numId="11">
    <w:abstractNumId w:val="9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F33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B97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AF7848"/>
  </w:style>
  <w:style w:type="paragraph" w:styleId="Footer">
    <w:name w:val="footer"/>
    <w:basedOn w:val="Normal"/>
    <w:link w:val="Zpat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AF7848"/>
  </w:style>
  <w:style w:type="character" w:styleId="FollowedHyperlink">
    <w:name w:val="FollowedHyperlink"/>
    <w:basedOn w:val="DefaultParagraphFont"/>
    <w:uiPriority w:val="99"/>
    <w:semiHidden/>
    <w:unhideWhenUsed/>
    <w:rsid w:val="003C2B37"/>
    <w:rPr>
      <w:color w:val="954F72" w:themeColor="followedHyperlink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0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064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B57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1BB2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F31B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F31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F31BB2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F31BB2"/>
    <w:rPr>
      <w:b/>
      <w:bCs/>
      <w:sz w:val="20"/>
      <w:szCs w:val="20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DF05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DF05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F0597"/>
    <w:rPr>
      <w:vertAlign w:val="superscript"/>
    </w:rPr>
  </w:style>
  <w:style w:type="paragraph" w:customStyle="1" w:styleId="Default">
    <w:name w:val="Default"/>
    <w:rsid w:val="003C1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B6BA-6AE2-4A53-9E24-9431C05A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123</TotalTime>
  <Pages>1</Pages>
  <Words>371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dcterms:created xsi:type="dcterms:W3CDTF">2023-01-04T14:49:00Z</dcterms:created>
</cp:coreProperties>
</file>