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B928B1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 xml:space="preserve">OZNÁMENÍ O </w:t>
      </w:r>
      <w:r w:rsidRPr="00B928B1">
        <w:rPr>
          <w:rFonts w:ascii="Arial" w:hAnsi="Arial" w:cs="Arial"/>
          <w:b/>
          <w:sz w:val="24"/>
          <w:szCs w:val="24"/>
        </w:rPr>
        <w:t>VYHLÁŠENÍ VÝBĚROVÉHO ŘÍZENÍ NA SLUŽEBNÍ MÍSTO</w:t>
      </w:r>
    </w:p>
    <w:p w:rsidR="00632D5C" w:rsidRPr="00B928B1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>RADA/</w:t>
      </w:r>
      <w:r w:rsidRPr="00B928B1" w:rsidR="005C5971">
        <w:rPr>
          <w:rFonts w:ascii="Arial" w:hAnsi="Arial" w:cs="Arial"/>
          <w:b/>
          <w:sz w:val="24"/>
          <w:szCs w:val="24"/>
        </w:rPr>
        <w:t xml:space="preserve">MINISTERSKÝ RADA, FM </w:t>
      </w:r>
      <w:r w:rsidRPr="00B928B1">
        <w:rPr>
          <w:rFonts w:ascii="Arial" w:hAnsi="Arial" w:cs="Arial"/>
          <w:b/>
          <w:sz w:val="24"/>
          <w:szCs w:val="24"/>
        </w:rPr>
        <w:t>3725</w:t>
      </w:r>
      <w:r w:rsidRPr="00B928B1" w:rsidR="005C5971">
        <w:rPr>
          <w:rFonts w:ascii="Arial" w:hAnsi="Arial" w:cs="Arial"/>
          <w:b/>
          <w:sz w:val="24"/>
          <w:szCs w:val="24"/>
        </w:rPr>
        <w:t>,</w:t>
      </w:r>
    </w:p>
    <w:p w:rsidR="00632D5C" w:rsidRPr="00B928B1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 xml:space="preserve">V ODBORU </w:t>
      </w:r>
      <w:r w:rsidRPr="00B928B1" w:rsidR="00F10DA5">
        <w:rPr>
          <w:rFonts w:ascii="Arial" w:hAnsi="Arial" w:cs="Arial"/>
          <w:b/>
          <w:sz w:val="24"/>
          <w:szCs w:val="24"/>
        </w:rPr>
        <w:t>44 – NÁHRADOVÉ AGENDY,</w:t>
      </w:r>
    </w:p>
    <w:p w:rsidR="00632D5C" w:rsidRPr="00B928B1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>ODD. 4401 – ODŠKODŇOVÁNÍ</w:t>
      </w:r>
    </w:p>
    <w:p w:rsidR="00266813" w:rsidRPr="00B928B1" w:rsidP="0004059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D5C" w:rsidRPr="00B928B1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Datum:</w:t>
      </w:r>
      <w:r w:rsidRPr="00B928B1" w:rsidR="00822AF1">
        <w:rPr>
          <w:rFonts w:ascii="Arial" w:hAnsi="Arial" w:cs="Arial"/>
          <w:sz w:val="24"/>
          <w:szCs w:val="24"/>
        </w:rPr>
        <w:t xml:space="preserve">  </w:t>
      </w:r>
      <w:r w:rsidR="00424E20">
        <w:rPr>
          <w:rFonts w:ascii="Arial" w:hAnsi="Arial" w:cs="Arial"/>
          <w:sz w:val="24"/>
          <w:szCs w:val="24"/>
        </w:rPr>
        <w:t>20. září 2022</w:t>
      </w:r>
    </w:p>
    <w:p w:rsidR="000A21EB" w:rsidRPr="00B928B1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PID</w:t>
      </w:r>
      <w:r w:rsidRPr="00B928B1">
        <w:rPr>
          <w:rFonts w:ascii="Arial" w:hAnsi="Arial" w:cs="Arial"/>
          <w:sz w:val="24"/>
          <w:szCs w:val="24"/>
        </w:rPr>
        <w:t xml:space="preserve">: </w:t>
      </w:r>
      <w:r w:rsidRPr="007103D6" w:rsidR="007103D6">
        <w:rPr>
          <w:rFonts w:ascii="Arial" w:hAnsi="Arial" w:cs="Arial"/>
          <w:sz w:val="24"/>
          <w:szCs w:val="24"/>
        </w:rPr>
        <w:t>MFCRCXNRQZ</w:t>
      </w:r>
    </w:p>
    <w:p w:rsidR="00632D5C" w:rsidRPr="00B928B1" w:rsidP="000073F0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Č. j.</w:t>
      </w:r>
      <w:r w:rsidRPr="00B928B1" w:rsidR="000A21EB">
        <w:rPr>
          <w:rFonts w:ascii="Arial" w:hAnsi="Arial" w:cs="Arial"/>
          <w:sz w:val="24"/>
          <w:szCs w:val="24"/>
        </w:rPr>
        <w:t>:</w:t>
      </w:r>
      <w:r w:rsidR="00FE65D3">
        <w:rPr>
          <w:rFonts w:ascii="Arial" w:hAnsi="Arial" w:cs="Arial"/>
          <w:sz w:val="24"/>
          <w:szCs w:val="24"/>
        </w:rPr>
        <w:t xml:space="preserve"> </w:t>
      </w:r>
      <w:r w:rsidRPr="007103D6" w:rsidR="007103D6">
        <w:rPr>
          <w:rFonts w:ascii="Arial" w:hAnsi="Arial" w:cs="Arial"/>
          <w:sz w:val="24"/>
          <w:szCs w:val="24"/>
        </w:rPr>
        <w:t>MF-26738/2022/3003-4</w:t>
      </w:r>
      <w:r w:rsidRPr="00B928B1" w:rsidR="000A21EB">
        <w:rPr>
          <w:rFonts w:ascii="Arial" w:hAnsi="Arial" w:cs="Arial"/>
          <w:sz w:val="24"/>
          <w:szCs w:val="24"/>
        </w:rPr>
        <w:t xml:space="preserve"> </w:t>
      </w:r>
    </w:p>
    <w:p w:rsidR="00F10DA5" w:rsidRPr="00B928B1" w:rsidP="00F10DA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Státní tajemník v Ministerstvu financí jako</w:t>
      </w:r>
      <w:r w:rsidRPr="00B928B1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B928B1">
        <w:rPr>
          <w:rFonts w:ascii="Arial" w:hAnsi="Arial" w:cs="Arial"/>
          <w:sz w:val="24"/>
          <w:szCs w:val="24"/>
        </w:rPr>
        <w:t xml:space="preserve">§ 10 odst. 1 písm. f) zákona č. 234/2014 Sb., o státní službě, ve znění pozdějších předpisů (dále jen „zákon o státní službě“), vyhlašuje výběrové řízení na služební místo </w:t>
      </w:r>
      <w:r w:rsidRPr="00B928B1">
        <w:rPr>
          <w:rFonts w:ascii="Arial" w:hAnsi="Arial" w:cs="Arial"/>
          <w:sz w:val="24"/>
          <w:szCs w:val="24"/>
        </w:rPr>
        <w:t xml:space="preserve">rada/ministerský rada, FM 3725, v odboru 44 – Náhradové agendy, </w:t>
      </w:r>
      <w:r w:rsidRPr="00B928B1">
        <w:rPr>
          <w:rFonts w:ascii="Arial" w:hAnsi="Arial" w:cs="Arial"/>
          <w:sz w:val="24"/>
          <w:szCs w:val="24"/>
        </w:rPr>
        <w:br/>
        <w:t>odd. 4401 – Odškodňování, v oboru služby:</w:t>
      </w:r>
    </w:p>
    <w:p w:rsidR="00F10DA5" w:rsidRPr="00B928B1" w:rsidP="00F10DA5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 xml:space="preserve">4. </w:t>
      </w:r>
      <w:r w:rsidRPr="00B928B1">
        <w:rPr>
          <w:rFonts w:ascii="Arial" w:hAnsi="Arial" w:cs="Arial"/>
          <w:b/>
          <w:sz w:val="24"/>
          <w:szCs w:val="24"/>
          <w:shd w:val="clear" w:color="auto" w:fill="FFFFFF"/>
        </w:rPr>
        <w:t>Hospodaření s majetkem státu a jeho privatizace</w:t>
      </w:r>
    </w:p>
    <w:p w:rsidR="00F10DA5" w:rsidRPr="00B928B1" w:rsidP="00F10DA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se služebním působištěm </w:t>
      </w:r>
      <w:r w:rsidRPr="00B928B1">
        <w:rPr>
          <w:rFonts w:ascii="Arial" w:hAnsi="Arial" w:cs="Arial"/>
          <w:b/>
          <w:sz w:val="24"/>
          <w:szCs w:val="24"/>
        </w:rPr>
        <w:t>Praha</w:t>
      </w:r>
      <w:r w:rsidRPr="00B928B1">
        <w:rPr>
          <w:rFonts w:ascii="Arial" w:hAnsi="Arial" w:cs="Arial"/>
          <w:sz w:val="24"/>
          <w:szCs w:val="24"/>
        </w:rPr>
        <w:t>.</w:t>
      </w:r>
    </w:p>
    <w:p w:rsidR="00F10DA5" w:rsidRPr="00B928B1" w:rsidP="00F10DA5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928B1">
        <w:rPr>
          <w:rFonts w:ascii="Arial" w:hAnsi="Arial" w:cs="Arial"/>
          <w:b/>
          <w:sz w:val="24"/>
          <w:szCs w:val="24"/>
        </w:rPr>
        <w:t>Služba</w:t>
      </w:r>
      <w:r w:rsidRPr="00B928B1">
        <w:rPr>
          <w:rFonts w:ascii="Arial" w:hAnsi="Arial" w:cs="Arial"/>
          <w:sz w:val="24"/>
          <w:szCs w:val="24"/>
        </w:rPr>
        <w:t xml:space="preserve"> na tomto služebním místě bude vykonávána ve služebním poměru </w:t>
      </w:r>
      <w:r w:rsidRPr="00B928B1">
        <w:rPr>
          <w:rFonts w:ascii="Arial" w:hAnsi="Arial" w:cs="Arial"/>
          <w:b/>
          <w:sz w:val="24"/>
          <w:szCs w:val="24"/>
        </w:rPr>
        <w:t>na dobu určitou do 31. prosince 2023</w:t>
      </w:r>
      <w:r w:rsidRPr="00B928B1">
        <w:rPr>
          <w:rFonts w:ascii="Arial" w:hAnsi="Arial" w:cs="Arial"/>
          <w:sz w:val="24"/>
          <w:szCs w:val="24"/>
        </w:rPr>
        <w:t>.</w:t>
      </w:r>
      <w:r w:rsidRPr="00B928B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B928B1" w:rsidP="00F10DA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Předpokládaný termín nástupu do služby na toto služební místo je </w:t>
      </w:r>
      <w:r w:rsidRPr="00DE2822" w:rsidR="00DE2822">
        <w:rPr>
          <w:rFonts w:ascii="Arial" w:hAnsi="Arial" w:cs="Arial"/>
          <w:b/>
          <w:sz w:val="24"/>
          <w:szCs w:val="24"/>
        </w:rPr>
        <w:t xml:space="preserve">listopad </w:t>
      </w:r>
      <w:r w:rsidR="00DE2822">
        <w:rPr>
          <w:rFonts w:ascii="Arial" w:hAnsi="Arial" w:cs="Arial"/>
          <w:b/>
          <w:sz w:val="24"/>
          <w:szCs w:val="24"/>
        </w:rPr>
        <w:br/>
      </w:r>
      <w:r w:rsidRPr="00DE2822" w:rsidR="00DE2822">
        <w:rPr>
          <w:rFonts w:ascii="Arial" w:hAnsi="Arial" w:cs="Arial"/>
          <w:b/>
          <w:sz w:val="24"/>
          <w:szCs w:val="24"/>
        </w:rPr>
        <w:t>až</w:t>
      </w:r>
      <w:r w:rsidR="00DE2822">
        <w:rPr>
          <w:rFonts w:ascii="Arial" w:hAnsi="Arial" w:cs="Arial"/>
          <w:sz w:val="24"/>
          <w:szCs w:val="24"/>
        </w:rPr>
        <w:t xml:space="preserve"> </w:t>
      </w:r>
      <w:r w:rsidR="009F7D58">
        <w:rPr>
          <w:rFonts w:ascii="Arial" w:hAnsi="Arial" w:cs="Arial"/>
          <w:b/>
          <w:sz w:val="24"/>
          <w:szCs w:val="24"/>
        </w:rPr>
        <w:t xml:space="preserve">prosinec </w:t>
      </w:r>
      <w:r w:rsidRPr="00B928B1" w:rsidR="00620ED7">
        <w:rPr>
          <w:rFonts w:ascii="Arial" w:hAnsi="Arial" w:cs="Arial"/>
          <w:b/>
          <w:sz w:val="24"/>
          <w:szCs w:val="24"/>
        </w:rPr>
        <w:t>2022</w:t>
      </w:r>
      <w:r w:rsidRPr="00B928B1">
        <w:rPr>
          <w:rFonts w:ascii="Arial" w:hAnsi="Arial" w:cs="Arial"/>
          <w:sz w:val="24"/>
          <w:szCs w:val="24"/>
        </w:rPr>
        <w:t>.</w:t>
      </w:r>
    </w:p>
    <w:p w:rsidR="00632D5C" w:rsidRPr="00B928B1" w:rsidP="007A39F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Služební místo je zařazeno do </w:t>
      </w:r>
      <w:r w:rsidRPr="00B928B1" w:rsidR="00F10DA5">
        <w:rPr>
          <w:rFonts w:ascii="Arial" w:hAnsi="Arial" w:cs="Arial"/>
          <w:b/>
          <w:sz w:val="24"/>
          <w:szCs w:val="24"/>
        </w:rPr>
        <w:t>12</w:t>
      </w:r>
      <w:r w:rsidRPr="00B928B1" w:rsidR="0099151C">
        <w:rPr>
          <w:rFonts w:ascii="Arial" w:hAnsi="Arial" w:cs="Arial"/>
          <w:b/>
          <w:sz w:val="24"/>
          <w:szCs w:val="24"/>
        </w:rPr>
        <w:t>.</w:t>
      </w:r>
      <w:r w:rsidRPr="00B928B1">
        <w:rPr>
          <w:rFonts w:ascii="Arial" w:hAnsi="Arial" w:cs="Arial"/>
          <w:b/>
          <w:sz w:val="24"/>
          <w:szCs w:val="24"/>
        </w:rPr>
        <w:t xml:space="preserve"> platové třídy</w:t>
      </w:r>
      <w:r w:rsidRPr="00B928B1">
        <w:rPr>
          <w:rFonts w:ascii="Arial" w:hAnsi="Arial" w:cs="Arial"/>
          <w:sz w:val="24"/>
          <w:szCs w:val="24"/>
        </w:rPr>
        <w:t>.</w:t>
      </w:r>
    </w:p>
    <w:p w:rsidR="00D47006" w:rsidRPr="00B928B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B928B1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632D5C" w:rsidRPr="00B928B1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>Náplň činností:</w:t>
      </w:r>
    </w:p>
    <w:p w:rsidR="00F10DA5" w:rsidRPr="00B928B1" w:rsidP="00F10DA5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zpracovávání obecných metodických postupů ministerstva v oblasti hospodaření </w:t>
      </w:r>
      <w:r w:rsidRPr="00B928B1">
        <w:rPr>
          <w:rFonts w:ascii="Arial" w:hAnsi="Arial" w:cs="Arial"/>
          <w:sz w:val="24"/>
          <w:szCs w:val="24"/>
        </w:rPr>
        <w:br/>
        <w:t>s majetkem státu a zpracovávání analytických a metodických materiálů v oblasti majetkové, majetkoprávní a restituční;</w:t>
      </w:r>
    </w:p>
    <w:p w:rsidR="00F10DA5" w:rsidRPr="00B928B1" w:rsidP="00F10DA5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vykonávání samostatně ucelené odborné specializované činnosti v oblasti vyřizování nároků v souvislosti se zákonem č. 94/2021 Sb., tzv. pandemickým zákonem, včetně zpracovávání pracovních postupů a příprava stanovisek týkajících se této agendy;</w:t>
      </w:r>
    </w:p>
    <w:p w:rsidR="00F10DA5" w:rsidRPr="00B928B1" w:rsidP="00F10DA5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zajišťování komunikace a styku s oprávněnými osobami náhradového procesu, dotčenými orgány, institucemi, zejména soudy a dalšími osobami v souvislosti </w:t>
      </w:r>
      <w:r w:rsidRPr="00B928B1">
        <w:rPr>
          <w:rFonts w:ascii="Arial" w:hAnsi="Arial" w:cs="Arial"/>
          <w:sz w:val="24"/>
          <w:szCs w:val="24"/>
        </w:rPr>
        <w:br/>
        <w:t>se zákonem č. 94/2021 Sb.;</w:t>
      </w:r>
    </w:p>
    <w:p w:rsidR="00F10DA5" w:rsidRPr="00B928B1" w:rsidP="00F10DA5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podílení se na zpracovávání právních stanovisek k materiálům předloženým odboru v připomínkovém řízení.</w:t>
      </w:r>
    </w:p>
    <w:p w:rsidR="00632D5C" w:rsidRPr="00B928B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Posuzovány budou </w:t>
      </w:r>
      <w:r w:rsidRPr="00B928B1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Pr="00B928B1" w:rsidR="00540501">
        <w:rPr>
          <w:rFonts w:ascii="Arial" w:hAnsi="Arial" w:cs="Arial"/>
          <w:b/>
        </w:rPr>
        <w:t xml:space="preserve"> </w:t>
      </w:r>
      <w:r w:rsidRPr="00B928B1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B928B1">
        <w:rPr>
          <w:rFonts w:ascii="Arial" w:hAnsi="Arial" w:cs="Arial"/>
          <w:b/>
          <w:sz w:val="24"/>
          <w:szCs w:val="24"/>
        </w:rPr>
        <w:t xml:space="preserve"> podané ve lhůtě</w:t>
      </w:r>
      <w:r w:rsidRPr="00B928B1" w:rsidR="00532762">
        <w:rPr>
          <w:rFonts w:ascii="Arial" w:hAnsi="Arial" w:cs="Arial"/>
          <w:b/>
          <w:sz w:val="24"/>
          <w:szCs w:val="24"/>
        </w:rPr>
        <w:t xml:space="preserve"> </w:t>
      </w:r>
      <w:r w:rsidRPr="00B928B1" w:rsidR="00CD0B33">
        <w:rPr>
          <w:rFonts w:ascii="Arial" w:hAnsi="Arial" w:cs="Arial"/>
          <w:b/>
          <w:sz w:val="24"/>
          <w:szCs w:val="24"/>
        </w:rPr>
        <w:t xml:space="preserve">do </w:t>
      </w:r>
      <w:r w:rsidRPr="00B928B1" w:rsidR="00F10DA5">
        <w:rPr>
          <w:rFonts w:ascii="Arial" w:hAnsi="Arial" w:cs="Arial"/>
          <w:b/>
          <w:sz w:val="24"/>
          <w:szCs w:val="24"/>
        </w:rPr>
        <w:tab/>
      </w:r>
      <w:r w:rsidR="00A22096">
        <w:rPr>
          <w:rFonts w:ascii="Arial" w:hAnsi="Arial" w:cs="Arial"/>
          <w:b/>
          <w:sz w:val="24"/>
          <w:szCs w:val="24"/>
        </w:rPr>
        <w:t xml:space="preserve">12. října </w:t>
      </w:r>
      <w:bookmarkStart w:id="0" w:name="_GoBack"/>
      <w:bookmarkEnd w:id="0"/>
      <w:r w:rsidRPr="00B928B1" w:rsidR="00620ED7">
        <w:rPr>
          <w:rFonts w:ascii="Arial" w:hAnsi="Arial" w:cs="Arial"/>
          <w:b/>
          <w:sz w:val="24"/>
          <w:szCs w:val="24"/>
        </w:rPr>
        <w:t>2022</w:t>
      </w:r>
      <w:r w:rsidRPr="00B928B1">
        <w:rPr>
          <w:rFonts w:ascii="Arial" w:hAnsi="Arial" w:cs="Arial"/>
          <w:sz w:val="24"/>
          <w:szCs w:val="24"/>
        </w:rPr>
        <w:t xml:space="preserve">, tj. v této lhůtě zaslané státnímu tajemníkovi </w:t>
      </w:r>
      <w:r w:rsidRPr="00B928B1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B928B1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Pr="00B928B1" w:rsidR="00F10DA5">
        <w:rPr>
          <w:rFonts w:ascii="Arial" w:hAnsi="Arial" w:cs="Arial"/>
          <w:sz w:val="24"/>
          <w:szCs w:val="24"/>
        </w:rPr>
        <w:br/>
      </w:r>
      <w:r w:rsidRPr="00B928B1" w:rsidR="00AC3A9E">
        <w:rPr>
          <w:rFonts w:ascii="Arial" w:hAnsi="Arial" w:cs="Arial"/>
          <w:sz w:val="24"/>
          <w:szCs w:val="24"/>
        </w:rPr>
        <w:t>118 10 Praha</w:t>
      </w:r>
      <w:r w:rsidRPr="00B928B1">
        <w:rPr>
          <w:rFonts w:ascii="Arial" w:hAnsi="Arial" w:cs="Arial"/>
          <w:sz w:val="24"/>
          <w:szCs w:val="24"/>
        </w:rPr>
        <w:t xml:space="preserve"> 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B928B1" w:rsidR="00AC3A9E">
        <w:rPr>
          <w:rStyle w:val="Hyperlink"/>
          <w:rFonts w:ascii="Arial" w:hAnsi="Arial" w:cs="Arial"/>
          <w:color w:val="auto"/>
          <w:sz w:val="24"/>
          <w:szCs w:val="24"/>
        </w:rPr>
        <w:t>podatelna@mfcr.cz</w:t>
      </w:r>
      <w:r>
        <w:fldChar w:fldCharType="end"/>
      </w:r>
      <w:r w:rsidRPr="00B928B1" w:rsidR="00AC3A9E">
        <w:rPr>
          <w:rFonts w:ascii="Arial" w:hAnsi="Arial" w:cs="Arial"/>
          <w:sz w:val="24"/>
          <w:szCs w:val="24"/>
        </w:rPr>
        <w:t>,</w:t>
      </w:r>
      <w:r w:rsidRPr="00B928B1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B928B1">
        <w:rPr>
          <w:rFonts w:ascii="Arial" w:hAnsi="Arial" w:cs="Arial"/>
          <w:i/>
          <w:sz w:val="24"/>
          <w:szCs w:val="24"/>
        </w:rPr>
        <w:t>ID datové schránky služebního úřadu:</w:t>
      </w:r>
      <w:r w:rsidRPr="00B928B1">
        <w:rPr>
          <w:rFonts w:ascii="Arial" w:hAnsi="Arial" w:cs="Arial"/>
          <w:sz w:val="24"/>
          <w:szCs w:val="24"/>
        </w:rPr>
        <w:t xml:space="preserve"> </w:t>
      </w:r>
      <w:r w:rsidRPr="00B928B1">
        <w:rPr>
          <w:rFonts w:ascii="Arial" w:hAnsi="Arial" w:cs="Arial"/>
          <w:sz w:val="24"/>
          <w:szCs w:val="24"/>
        </w:rPr>
        <w:t>xzeaauv</w:t>
      </w:r>
      <w:r w:rsidRPr="00B928B1">
        <w:rPr>
          <w:rFonts w:ascii="Arial" w:hAnsi="Arial" w:cs="Arial"/>
          <w:sz w:val="24"/>
          <w:szCs w:val="24"/>
        </w:rPr>
        <w:t>).</w:t>
      </w:r>
    </w:p>
    <w:p w:rsidR="00632D5C" w:rsidRPr="00B928B1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B928B1">
        <w:rPr>
          <w:rFonts w:ascii="Arial" w:hAnsi="Arial" w:cs="Arial"/>
          <w:b/>
          <w:sz w:val="24"/>
          <w:szCs w:val="24"/>
        </w:rPr>
        <w:t>„Neotvírat“</w:t>
      </w:r>
      <w:r w:rsidRPr="00B928B1">
        <w:rPr>
          <w:rFonts w:ascii="Arial" w:hAnsi="Arial" w:cs="Arial"/>
          <w:sz w:val="24"/>
          <w:szCs w:val="24"/>
        </w:rPr>
        <w:t xml:space="preserve"> a slovy </w:t>
      </w:r>
      <w:r w:rsidRPr="00B928B1">
        <w:rPr>
          <w:rFonts w:ascii="Arial" w:hAnsi="Arial" w:cs="Arial"/>
          <w:b/>
          <w:sz w:val="24"/>
          <w:szCs w:val="24"/>
        </w:rPr>
        <w:t>„</w:t>
      </w:r>
      <w:r w:rsidRPr="00B928B1" w:rsidR="00F10DA5">
        <w:rPr>
          <w:rFonts w:ascii="Arial" w:hAnsi="Arial" w:cs="Arial"/>
          <w:b/>
          <w:sz w:val="24"/>
          <w:szCs w:val="24"/>
        </w:rPr>
        <w:t xml:space="preserve">Výběrové řízení na služební </w:t>
      </w:r>
      <w:r w:rsidRPr="00B928B1" w:rsidR="00F10DA5">
        <w:rPr>
          <w:rFonts w:ascii="Arial" w:hAnsi="Arial" w:cs="Arial"/>
          <w:b/>
          <w:sz w:val="24"/>
          <w:szCs w:val="24"/>
        </w:rPr>
        <w:br/>
        <w:t xml:space="preserve">místo rada/ministerský rada, FM 3725, v odboru 44 – Náhradové agendy, </w:t>
      </w:r>
      <w:r w:rsidRPr="00B928B1" w:rsidR="00F10DA5">
        <w:rPr>
          <w:rFonts w:ascii="Arial" w:hAnsi="Arial" w:cs="Arial"/>
          <w:b/>
          <w:sz w:val="24"/>
          <w:szCs w:val="24"/>
        </w:rPr>
        <w:br/>
        <w:t>odd. 4401 – Odškodňování</w:t>
      </w:r>
      <w:r w:rsidRPr="00B928B1">
        <w:rPr>
          <w:rFonts w:ascii="Arial" w:hAnsi="Arial" w:cs="Arial"/>
          <w:b/>
          <w:sz w:val="24"/>
          <w:szCs w:val="24"/>
        </w:rPr>
        <w:t>“</w:t>
      </w:r>
      <w:r w:rsidRPr="00B928B1" w:rsidR="000F67BB">
        <w:rPr>
          <w:rFonts w:ascii="Arial" w:hAnsi="Arial" w:cs="Arial"/>
          <w:b/>
          <w:sz w:val="24"/>
          <w:szCs w:val="24"/>
        </w:rPr>
        <w:t>.</w:t>
      </w:r>
    </w:p>
    <w:p w:rsidR="00632D5C" w:rsidRPr="00B928B1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928B1">
        <w:rPr>
          <w:rFonts w:ascii="Arial" w:hAnsi="Arial" w:cs="Arial"/>
          <w:color w:val="auto"/>
          <w:sz w:val="24"/>
          <w:szCs w:val="24"/>
        </w:rPr>
        <w:t>Výběrového</w:t>
      </w:r>
      <w:r w:rsidRPr="00B928B1">
        <w:rPr>
          <w:rFonts w:ascii="Arial" w:hAnsi="Arial" w:cs="Arial"/>
          <w:color w:val="auto"/>
          <w:sz w:val="24"/>
          <w:szCs w:val="24"/>
        </w:rPr>
        <w:t xml:space="preserve"> řízení na výše uvedené služební místo se v souladu se zákonem o státní službě může zúčastnit žadatel, </w:t>
      </w:r>
      <w:r w:rsidRPr="00B928B1">
        <w:rPr>
          <w:rFonts w:ascii="Arial" w:hAnsi="Arial" w:cs="Arial"/>
          <w:color w:val="auto"/>
          <w:sz w:val="24"/>
          <w:szCs w:val="24"/>
        </w:rPr>
        <w:t>který:</w:t>
      </w:r>
    </w:p>
    <w:p w:rsidR="0054404E" w:rsidRPr="00B928B1" w:rsidP="00F10DA5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B928B1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B928B1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>je</w:t>
      </w:r>
      <w:r w:rsidRPr="00B928B1">
        <w:rPr>
          <w:rFonts w:ascii="Arial" w:hAnsi="Arial" w:cs="Arial"/>
          <w:sz w:val="24"/>
          <w:szCs w:val="24"/>
        </w:rPr>
        <w:t xml:space="preserve"> </w:t>
      </w:r>
      <w:r w:rsidRPr="00B928B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Pr="00B928B1" w:rsidR="00613911">
        <w:rPr>
          <w:rFonts w:ascii="Arial" w:hAnsi="Arial" w:cs="Arial"/>
          <w:b/>
          <w:sz w:val="24"/>
          <w:szCs w:val="24"/>
        </w:rPr>
        <w:br/>
      </w:r>
      <w:r w:rsidRPr="00B928B1">
        <w:rPr>
          <w:rFonts w:ascii="Arial" w:hAnsi="Arial" w:cs="Arial"/>
          <w:b/>
          <w:sz w:val="24"/>
          <w:szCs w:val="24"/>
        </w:rPr>
        <w:t>o Evropském hospodářském prostoru</w:t>
      </w:r>
      <w:r w:rsidRPr="00B928B1">
        <w:rPr>
          <w:rFonts w:ascii="Arial" w:hAnsi="Arial" w:cs="Arial"/>
          <w:sz w:val="24"/>
          <w:szCs w:val="24"/>
        </w:rPr>
        <w:t xml:space="preserve"> [§ 25 odst. 1 písm. a) zákona</w:t>
      </w:r>
      <w:r w:rsidRPr="00B928B1" w:rsidR="004F06D9">
        <w:rPr>
          <w:rFonts w:ascii="Arial" w:hAnsi="Arial" w:cs="Arial"/>
          <w:sz w:val="24"/>
          <w:szCs w:val="24"/>
        </w:rPr>
        <w:t xml:space="preserve"> o státní službě</w:t>
      </w:r>
      <w:r w:rsidRPr="00B928B1">
        <w:rPr>
          <w:rFonts w:ascii="Arial" w:hAnsi="Arial" w:cs="Arial"/>
          <w:sz w:val="24"/>
          <w:szCs w:val="24"/>
        </w:rPr>
        <w:t>];</w:t>
      </w:r>
    </w:p>
    <w:p w:rsidR="0054404E" w:rsidRPr="00B928B1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s</w:t>
      </w:r>
      <w:r w:rsidRPr="00B928B1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B928B1" w:rsidR="004F06D9">
        <w:rPr>
          <w:rFonts w:ascii="Arial" w:hAnsi="Arial" w:cs="Arial"/>
          <w:sz w:val="24"/>
          <w:szCs w:val="24"/>
        </w:rPr>
        <w:t xml:space="preserve">zákona o státní službě </w:t>
      </w:r>
      <w:r w:rsidRPr="00B928B1" w:rsidR="002E2D2C">
        <w:rPr>
          <w:rFonts w:ascii="Arial" w:hAnsi="Arial" w:cs="Arial"/>
          <w:sz w:val="24"/>
          <w:szCs w:val="24"/>
        </w:rPr>
        <w:t>doložit pouze </w:t>
      </w:r>
      <w:r w:rsidRPr="00B928B1">
        <w:rPr>
          <w:rFonts w:ascii="Arial" w:hAnsi="Arial" w:cs="Arial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B928B1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B928B1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ž</w:t>
      </w:r>
      <w:r w:rsidRPr="00B928B1">
        <w:rPr>
          <w:rFonts w:ascii="Arial" w:hAnsi="Arial" w:cs="Arial"/>
          <w:sz w:val="24"/>
          <w:szCs w:val="24"/>
        </w:rPr>
        <w:t>adatel, který není státním občanem České republiky, musí zkouškou u osoby,</w:t>
      </w:r>
      <w:r w:rsidRPr="00B928B1" w:rsidR="004D5039">
        <w:rPr>
          <w:rFonts w:ascii="Arial" w:hAnsi="Arial" w:cs="Arial"/>
          <w:sz w:val="24"/>
          <w:szCs w:val="24"/>
        </w:rPr>
        <w:br/>
      </w:r>
      <w:r w:rsidRPr="00B928B1">
        <w:rPr>
          <w:rFonts w:ascii="Arial" w:hAnsi="Arial" w:cs="Arial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</w:t>
      </w:r>
      <w:r w:rsidRPr="00B928B1" w:rsidR="00BB0B80">
        <w:rPr>
          <w:rFonts w:ascii="Arial" w:hAnsi="Arial" w:cs="Arial"/>
          <w:sz w:val="24"/>
          <w:szCs w:val="24"/>
        </w:rPr>
        <w:t>u, na kterých byl </w:t>
      </w:r>
      <w:r w:rsidRPr="00B928B1">
        <w:rPr>
          <w:rFonts w:ascii="Arial" w:hAnsi="Arial" w:cs="Arial"/>
          <w:sz w:val="24"/>
          <w:szCs w:val="24"/>
        </w:rPr>
        <w:t>vyučovacím jazykem český jazyk</w:t>
      </w:r>
      <w:r w:rsidRPr="00B928B1" w:rsidR="00BB0B80">
        <w:rPr>
          <w:rFonts w:ascii="Arial" w:hAnsi="Arial" w:cs="Arial"/>
          <w:sz w:val="24"/>
          <w:szCs w:val="24"/>
        </w:rPr>
        <w:t>. Splnění tohoto předpokladu se </w:t>
      </w:r>
      <w:r w:rsidRPr="00B928B1">
        <w:rPr>
          <w:rFonts w:ascii="Arial" w:hAnsi="Arial" w:cs="Arial"/>
          <w:sz w:val="24"/>
          <w:szCs w:val="24"/>
        </w:rPr>
        <w:t>dokládá příslušnou listinou.</w:t>
      </w:r>
    </w:p>
    <w:p w:rsidR="004D5039" w:rsidRPr="00B928B1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>dosáhl věku 18 let</w:t>
      </w:r>
      <w:r w:rsidRPr="00B928B1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B928B1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>je plně svéprávný</w:t>
      </w:r>
      <w:r w:rsidRPr="00B928B1">
        <w:rPr>
          <w:rFonts w:ascii="Arial" w:hAnsi="Arial" w:cs="Arial"/>
          <w:sz w:val="24"/>
          <w:szCs w:val="24"/>
        </w:rPr>
        <w:t xml:space="preserve"> [</w:t>
      </w:r>
      <w:r w:rsidRPr="00B928B1" w:rsidR="00EC53BC">
        <w:rPr>
          <w:rFonts w:ascii="Arial" w:hAnsi="Arial" w:cs="Arial"/>
          <w:sz w:val="24"/>
          <w:szCs w:val="24"/>
        </w:rPr>
        <w:t xml:space="preserve">ustanovení </w:t>
      </w:r>
      <w:r w:rsidRPr="00B928B1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B928B1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s</w:t>
      </w:r>
      <w:r w:rsidRPr="00B928B1">
        <w:rPr>
          <w:rFonts w:ascii="Arial" w:hAnsi="Arial" w:cs="Arial"/>
          <w:sz w:val="24"/>
          <w:szCs w:val="24"/>
        </w:rPr>
        <w:t>plnění tohoto předpokladu se podle</w:t>
      </w:r>
      <w:r w:rsidRPr="00B928B1" w:rsidR="00EC53BC">
        <w:rPr>
          <w:rFonts w:ascii="Arial" w:hAnsi="Arial" w:cs="Arial"/>
          <w:sz w:val="24"/>
          <w:szCs w:val="24"/>
        </w:rPr>
        <w:t xml:space="preserve"> ustanovení</w:t>
      </w:r>
      <w:r w:rsidRPr="00B928B1">
        <w:rPr>
          <w:rFonts w:ascii="Arial" w:hAnsi="Arial" w:cs="Arial"/>
          <w:sz w:val="24"/>
          <w:szCs w:val="24"/>
        </w:rPr>
        <w:t xml:space="preserve"> § 26 odst. 1 věta šestá zákona</w:t>
      </w:r>
      <w:r w:rsidRPr="00B928B1" w:rsidR="004D5039">
        <w:rPr>
          <w:rFonts w:ascii="Arial" w:hAnsi="Arial" w:cs="Arial"/>
          <w:sz w:val="24"/>
          <w:szCs w:val="24"/>
        </w:rPr>
        <w:br/>
      </w:r>
      <w:r w:rsidRPr="00B928B1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B928B1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b/>
          <w:sz w:val="24"/>
          <w:szCs w:val="24"/>
        </w:rPr>
        <w:t>je bezúhonný</w:t>
      </w:r>
      <w:r w:rsidRPr="00B928B1">
        <w:rPr>
          <w:rFonts w:ascii="Arial" w:hAnsi="Arial" w:cs="Arial"/>
          <w:sz w:val="24"/>
          <w:szCs w:val="24"/>
        </w:rPr>
        <w:t xml:space="preserve"> [</w:t>
      </w:r>
      <w:r w:rsidRPr="00B928B1" w:rsidR="00EC53BC">
        <w:rPr>
          <w:rFonts w:ascii="Arial" w:hAnsi="Arial" w:cs="Arial"/>
          <w:sz w:val="24"/>
          <w:szCs w:val="24"/>
        </w:rPr>
        <w:t xml:space="preserve">ustanovení </w:t>
      </w:r>
      <w:r w:rsidRPr="00B928B1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B928B1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s</w:t>
      </w:r>
      <w:r w:rsidRPr="00B928B1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B928B1" w:rsidR="00EC53BC">
        <w:rPr>
          <w:rFonts w:ascii="Arial" w:hAnsi="Arial" w:cs="Arial"/>
          <w:sz w:val="24"/>
          <w:szCs w:val="24"/>
        </w:rPr>
        <w:t xml:space="preserve">ustanovení </w:t>
      </w:r>
      <w:r w:rsidRPr="00B928B1" w:rsidR="00632D5C">
        <w:rPr>
          <w:rFonts w:ascii="Arial" w:hAnsi="Arial" w:cs="Arial"/>
          <w:sz w:val="24"/>
          <w:szCs w:val="24"/>
        </w:rPr>
        <w:t>§ 26 odst. 1 věta druhá zákona</w:t>
      </w:r>
      <w:r w:rsidRPr="00B928B1" w:rsidR="004D5039">
        <w:rPr>
          <w:rFonts w:ascii="Arial" w:hAnsi="Arial" w:cs="Arial"/>
          <w:sz w:val="24"/>
          <w:szCs w:val="24"/>
        </w:rPr>
        <w:br/>
      </w:r>
      <w:r w:rsidRPr="00B928B1" w:rsidR="00632D5C">
        <w:rPr>
          <w:rFonts w:ascii="Arial" w:hAnsi="Arial" w:cs="Arial"/>
          <w:sz w:val="24"/>
          <w:szCs w:val="24"/>
        </w:rPr>
        <w:t>o státní službě dokládá výpisem z Rejstříku trestů, který nesmí být starší než</w:t>
      </w:r>
      <w:r w:rsidRPr="00B928B1" w:rsidR="002E2D2C">
        <w:rPr>
          <w:rFonts w:ascii="Arial" w:hAnsi="Arial" w:cs="Arial"/>
          <w:sz w:val="24"/>
          <w:szCs w:val="24"/>
        </w:rPr>
        <w:t> </w:t>
      </w:r>
      <w:r w:rsidRPr="00B928B1" w:rsidR="00632D5C">
        <w:rPr>
          <w:rFonts w:ascii="Arial" w:hAnsi="Arial" w:cs="Arial"/>
          <w:sz w:val="24"/>
          <w:szCs w:val="24"/>
        </w:rPr>
        <w:t>3</w:t>
      </w:r>
      <w:r w:rsidRPr="00B928B1" w:rsidR="002E2D2C">
        <w:rPr>
          <w:rFonts w:ascii="Arial" w:hAnsi="Arial" w:cs="Arial"/>
          <w:sz w:val="24"/>
          <w:szCs w:val="24"/>
        </w:rPr>
        <w:t> </w:t>
      </w:r>
      <w:r w:rsidRPr="00B928B1" w:rsidR="00632D5C">
        <w:rPr>
          <w:rFonts w:ascii="Arial" w:hAnsi="Arial" w:cs="Arial"/>
          <w:sz w:val="24"/>
          <w:szCs w:val="24"/>
        </w:rPr>
        <w:t xml:space="preserve">měsíce, </w:t>
      </w:r>
      <w:r w:rsidRPr="00B928B1" w:rsidR="00632D5C">
        <w:rPr>
          <w:rFonts w:ascii="Arial" w:hAnsi="Arial" w:cs="Arial"/>
          <w:sz w:val="24"/>
          <w:szCs w:val="24"/>
        </w:rPr>
        <w:t>resp. obdobným dokladem o bezúhonnosti, není-li žadatel státním občanem České republiky</w:t>
      </w:r>
      <w:r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B928B1" w:rsidR="00632D5C">
        <w:rPr>
          <w:rFonts w:ascii="Arial" w:hAnsi="Arial" w:cs="Arial"/>
          <w:sz w:val="24"/>
          <w:szCs w:val="24"/>
        </w:rPr>
        <w:t>;</w:t>
      </w:r>
      <w:r w:rsidRPr="00B928B1" w:rsidR="00D65FEA">
        <w:rPr>
          <w:rFonts w:ascii="Arial" w:hAnsi="Arial" w:cs="Arial"/>
          <w:sz w:val="24"/>
          <w:szCs w:val="24"/>
        </w:rPr>
        <w:t xml:space="preserve"> </w:t>
      </w:r>
    </w:p>
    <w:p w:rsidR="00072A5B" w:rsidRPr="00B928B1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</w:t>
      </w:r>
      <w:r w:rsidRPr="00B928B1" w:rsidR="002E2D2C">
        <w:rPr>
          <w:rFonts w:ascii="Arial" w:hAnsi="Arial" w:cs="Arial"/>
          <w:sz w:val="24"/>
          <w:szCs w:val="24"/>
        </w:rPr>
        <w:t>íku trestů doložit, neboť si ho </w:t>
      </w:r>
      <w:r w:rsidRPr="00B928B1">
        <w:rPr>
          <w:rFonts w:ascii="Arial" w:hAnsi="Arial" w:cs="Arial"/>
          <w:sz w:val="24"/>
          <w:szCs w:val="24"/>
        </w:rPr>
        <w:t>služební orgán vyžádá na základě poskytnutých ú</w:t>
      </w:r>
      <w:r w:rsidRPr="00B928B1" w:rsidR="005725BE">
        <w:rPr>
          <w:rFonts w:ascii="Arial" w:hAnsi="Arial" w:cs="Arial"/>
          <w:sz w:val="24"/>
          <w:szCs w:val="24"/>
        </w:rPr>
        <w:t>dajů přímo od Rejstříku trestů;</w:t>
      </w:r>
    </w:p>
    <w:p w:rsidR="00632D5C" w:rsidRPr="00B928B1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dosáhl </w:t>
      </w:r>
      <w:r w:rsidRPr="00B928B1">
        <w:rPr>
          <w:rFonts w:ascii="Arial" w:hAnsi="Arial" w:cs="Arial"/>
          <w:b/>
          <w:sz w:val="24"/>
          <w:szCs w:val="24"/>
        </w:rPr>
        <w:t>vzdělání stanoveného zákonem</w:t>
      </w:r>
      <w:r w:rsidRPr="00B928B1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B928B1" w:rsidR="005A5D84">
        <w:rPr>
          <w:rFonts w:ascii="Arial" w:hAnsi="Arial" w:cs="Arial"/>
          <w:sz w:val="24"/>
          <w:szCs w:val="24"/>
        </w:rPr>
        <w:br/>
      </w:r>
      <w:r w:rsidRPr="00B928B1">
        <w:rPr>
          <w:rFonts w:ascii="Arial" w:hAnsi="Arial" w:cs="Arial"/>
          <w:sz w:val="24"/>
          <w:szCs w:val="24"/>
        </w:rPr>
        <w:t>[</w:t>
      </w:r>
      <w:r w:rsidRPr="00B928B1" w:rsidR="00EC53BC">
        <w:rPr>
          <w:rFonts w:ascii="Arial" w:hAnsi="Arial" w:cs="Arial"/>
          <w:sz w:val="24"/>
          <w:szCs w:val="24"/>
        </w:rPr>
        <w:t xml:space="preserve">ustanovení </w:t>
      </w:r>
      <w:r w:rsidRPr="00B928B1">
        <w:rPr>
          <w:rFonts w:ascii="Arial" w:hAnsi="Arial" w:cs="Arial"/>
          <w:sz w:val="24"/>
          <w:szCs w:val="24"/>
        </w:rPr>
        <w:t>§ 25</w:t>
      </w:r>
      <w:r w:rsidRPr="00B928B1" w:rsidR="005A5D84">
        <w:rPr>
          <w:rFonts w:ascii="Arial" w:hAnsi="Arial" w:cs="Arial"/>
          <w:sz w:val="24"/>
          <w:szCs w:val="24"/>
        </w:rPr>
        <w:t xml:space="preserve"> </w:t>
      </w:r>
      <w:r w:rsidRPr="00B928B1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B928B1" w:rsidR="00F10DA5">
        <w:rPr>
          <w:rFonts w:ascii="Arial" w:hAnsi="Arial" w:cs="Arial"/>
          <w:b/>
          <w:sz w:val="24"/>
          <w:szCs w:val="24"/>
        </w:rPr>
        <w:t>vysokoškolské vzdělání v</w:t>
      </w:r>
      <w:r w:rsidRPr="00B928B1" w:rsidR="00F10DA5">
        <w:rPr>
          <w:rFonts w:ascii="Arial" w:hAnsi="Arial" w:cs="Arial"/>
          <w:bCs/>
          <w:sz w:val="24"/>
          <w:szCs w:val="24"/>
        </w:rPr>
        <w:t> </w:t>
      </w:r>
      <w:r w:rsidRPr="00B928B1" w:rsidR="00F10DA5">
        <w:rPr>
          <w:rFonts w:ascii="Arial" w:hAnsi="Arial" w:cs="Arial"/>
          <w:b/>
          <w:bCs/>
          <w:sz w:val="24"/>
          <w:szCs w:val="24"/>
        </w:rPr>
        <w:t>bakalářském studijním programu/</w:t>
      </w:r>
      <w:r w:rsidRPr="00B928B1" w:rsidR="00F10DA5">
        <w:rPr>
          <w:rFonts w:ascii="Arial" w:hAnsi="Arial" w:cs="Arial"/>
          <w:b/>
          <w:sz w:val="24"/>
          <w:szCs w:val="24"/>
        </w:rPr>
        <w:t>magisterském studijním programu</w:t>
      </w:r>
      <w:r w:rsidRPr="00B928B1">
        <w:rPr>
          <w:rFonts w:ascii="Arial" w:hAnsi="Arial" w:cs="Arial"/>
          <w:sz w:val="24"/>
          <w:szCs w:val="24"/>
        </w:rPr>
        <w:t>;</w:t>
      </w:r>
    </w:p>
    <w:p w:rsidR="00632D5C" w:rsidRPr="00B928B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s</w:t>
      </w:r>
      <w:r w:rsidRPr="00B928B1">
        <w:rPr>
          <w:rFonts w:ascii="Arial" w:hAnsi="Arial" w:cs="Arial"/>
          <w:sz w:val="24"/>
          <w:szCs w:val="24"/>
        </w:rPr>
        <w:t xml:space="preserve">plnění tohoto předpokladu se podle </w:t>
      </w:r>
      <w:r w:rsidRPr="00B928B1" w:rsidR="00EC53BC">
        <w:rPr>
          <w:rFonts w:ascii="Arial" w:hAnsi="Arial" w:cs="Arial"/>
          <w:sz w:val="24"/>
          <w:szCs w:val="24"/>
        </w:rPr>
        <w:t xml:space="preserve">ustanovení </w:t>
      </w:r>
      <w:r w:rsidRPr="00B928B1">
        <w:rPr>
          <w:rFonts w:ascii="Arial" w:hAnsi="Arial" w:cs="Arial"/>
          <w:sz w:val="24"/>
          <w:szCs w:val="24"/>
        </w:rPr>
        <w:t>§</w:t>
      </w:r>
      <w:r w:rsidRPr="00B928B1" w:rsidR="002E2D2C">
        <w:rPr>
          <w:rFonts w:ascii="Arial" w:hAnsi="Arial" w:cs="Arial"/>
          <w:sz w:val="24"/>
          <w:szCs w:val="24"/>
        </w:rPr>
        <w:t xml:space="preserve"> 26 odst. 1 věta první zákona o </w:t>
      </w:r>
      <w:r w:rsidRPr="00B928B1">
        <w:rPr>
          <w:rFonts w:ascii="Arial" w:hAnsi="Arial" w:cs="Arial"/>
          <w:sz w:val="24"/>
          <w:szCs w:val="24"/>
        </w:rPr>
        <w:t xml:space="preserve">státní službě dokládá příslušnými listinami, tj. originálem nebo </w:t>
      </w:r>
      <w:r w:rsidRPr="00B928B1" w:rsidR="008B6662">
        <w:rPr>
          <w:rFonts w:ascii="Arial" w:hAnsi="Arial" w:cs="Arial"/>
          <w:sz w:val="24"/>
          <w:szCs w:val="24"/>
        </w:rPr>
        <w:t>úředně ověřenou kopií dokladu o</w:t>
      </w:r>
      <w:r w:rsidRPr="00B928B1" w:rsidR="008B6662">
        <w:rPr>
          <w:rFonts w:ascii="Arial" w:hAnsi="Arial" w:cs="Arial"/>
          <w:bCs/>
          <w:sz w:val="24"/>
          <w:szCs w:val="24"/>
        </w:rPr>
        <w:t> </w:t>
      </w:r>
      <w:r w:rsidRPr="00B928B1">
        <w:rPr>
          <w:rFonts w:ascii="Arial" w:hAnsi="Arial" w:cs="Arial"/>
          <w:sz w:val="24"/>
          <w:szCs w:val="24"/>
        </w:rPr>
        <w:t>dosaženém vzdělání (vysokoškolského diplomu).</w:t>
      </w:r>
      <w:r w:rsidRPr="00B928B1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B928B1" w:rsidR="00EC53BC">
        <w:rPr>
          <w:rFonts w:ascii="Arial" w:hAnsi="Arial" w:cs="Arial"/>
          <w:sz w:val="24"/>
          <w:szCs w:val="24"/>
        </w:rPr>
        <w:t xml:space="preserve">ustanovení </w:t>
      </w:r>
      <w:r w:rsidRPr="00B928B1" w:rsidR="008B6662">
        <w:rPr>
          <w:rFonts w:ascii="Arial" w:hAnsi="Arial" w:cs="Arial"/>
          <w:sz w:val="24"/>
          <w:szCs w:val="24"/>
        </w:rPr>
        <w:t>§</w:t>
      </w:r>
      <w:r w:rsidRPr="00B928B1" w:rsidR="008B6662">
        <w:rPr>
          <w:rFonts w:ascii="Arial" w:hAnsi="Arial" w:cs="Arial"/>
          <w:bCs/>
          <w:sz w:val="24"/>
          <w:szCs w:val="24"/>
        </w:rPr>
        <w:t> </w:t>
      </w:r>
      <w:r w:rsidRPr="00B928B1" w:rsidR="008B6662">
        <w:rPr>
          <w:rFonts w:ascii="Arial" w:hAnsi="Arial" w:cs="Arial"/>
          <w:sz w:val="24"/>
          <w:szCs w:val="24"/>
        </w:rPr>
        <w:t>26</w:t>
      </w:r>
      <w:r w:rsidRPr="00B928B1" w:rsidR="008B6662">
        <w:rPr>
          <w:rFonts w:ascii="Arial" w:hAnsi="Arial" w:cs="Arial"/>
          <w:bCs/>
          <w:sz w:val="24"/>
          <w:szCs w:val="24"/>
        </w:rPr>
        <w:t> </w:t>
      </w:r>
      <w:r w:rsidRPr="00B928B1" w:rsidR="008B6662">
        <w:rPr>
          <w:rFonts w:ascii="Arial" w:hAnsi="Arial" w:cs="Arial"/>
          <w:sz w:val="24"/>
          <w:szCs w:val="24"/>
        </w:rPr>
        <w:t>odst.</w:t>
      </w:r>
      <w:r w:rsidRPr="00B928B1" w:rsidR="008B6662">
        <w:rPr>
          <w:rFonts w:ascii="Arial" w:hAnsi="Arial" w:cs="Arial"/>
          <w:bCs/>
          <w:sz w:val="24"/>
          <w:szCs w:val="24"/>
        </w:rPr>
        <w:t> </w:t>
      </w:r>
      <w:r w:rsidRPr="00B928B1">
        <w:rPr>
          <w:rFonts w:ascii="Arial" w:hAnsi="Arial" w:cs="Arial"/>
          <w:sz w:val="24"/>
          <w:szCs w:val="24"/>
        </w:rPr>
        <w:t>2 zákona o státní službě doložit po</w:t>
      </w:r>
      <w:r w:rsidRPr="00B928B1" w:rsidR="008B6662">
        <w:rPr>
          <w:rFonts w:ascii="Arial" w:hAnsi="Arial" w:cs="Arial"/>
          <w:sz w:val="24"/>
          <w:szCs w:val="24"/>
        </w:rPr>
        <w:t>uze písemné čestné prohlášení o</w:t>
      </w:r>
      <w:r w:rsidRPr="00B928B1" w:rsidR="008B6662">
        <w:rPr>
          <w:rFonts w:ascii="Arial" w:hAnsi="Arial" w:cs="Arial"/>
          <w:bCs/>
          <w:sz w:val="24"/>
          <w:szCs w:val="24"/>
        </w:rPr>
        <w:t> </w:t>
      </w:r>
      <w:r w:rsidRPr="00B928B1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B928B1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má potřebnou </w:t>
      </w:r>
      <w:r w:rsidRPr="00B928B1">
        <w:rPr>
          <w:rFonts w:ascii="Arial" w:hAnsi="Arial" w:cs="Arial"/>
          <w:b/>
          <w:sz w:val="24"/>
          <w:szCs w:val="24"/>
        </w:rPr>
        <w:t>zdravotní způsobilost</w:t>
      </w:r>
      <w:r w:rsidRPr="00B928B1">
        <w:rPr>
          <w:rFonts w:ascii="Arial" w:hAnsi="Arial" w:cs="Arial"/>
          <w:sz w:val="24"/>
          <w:szCs w:val="24"/>
        </w:rPr>
        <w:t xml:space="preserve"> [</w:t>
      </w:r>
      <w:r w:rsidRPr="00B928B1" w:rsidR="00EC53BC">
        <w:rPr>
          <w:rFonts w:ascii="Arial" w:hAnsi="Arial" w:cs="Arial"/>
          <w:sz w:val="24"/>
          <w:szCs w:val="24"/>
        </w:rPr>
        <w:t xml:space="preserve">ustanovení </w:t>
      </w:r>
      <w:r w:rsidRPr="00B928B1">
        <w:rPr>
          <w:rFonts w:ascii="Arial" w:hAnsi="Arial" w:cs="Arial"/>
          <w:sz w:val="24"/>
          <w:szCs w:val="24"/>
        </w:rPr>
        <w:t xml:space="preserve">§ 25 odst. 1 písm. f) zákona </w:t>
      </w:r>
      <w:r w:rsidRPr="00B928B1" w:rsidR="00EC53BC">
        <w:rPr>
          <w:rFonts w:ascii="Arial" w:hAnsi="Arial" w:cs="Arial"/>
          <w:sz w:val="24"/>
          <w:szCs w:val="24"/>
        </w:rPr>
        <w:br/>
      </w:r>
      <w:r w:rsidRPr="00B928B1">
        <w:rPr>
          <w:rFonts w:ascii="Arial" w:hAnsi="Arial" w:cs="Arial"/>
          <w:sz w:val="24"/>
          <w:szCs w:val="24"/>
        </w:rPr>
        <w:t>o státní službě];</w:t>
      </w:r>
    </w:p>
    <w:p w:rsidR="00632D5C" w:rsidRPr="00B928B1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s</w:t>
      </w:r>
      <w:r w:rsidRPr="00B928B1">
        <w:rPr>
          <w:rFonts w:ascii="Arial" w:hAnsi="Arial" w:cs="Arial"/>
          <w:sz w:val="24"/>
          <w:szCs w:val="24"/>
        </w:rPr>
        <w:t xml:space="preserve">plnění tohoto předpokladu se podle </w:t>
      </w:r>
      <w:r w:rsidRPr="00B928B1" w:rsidR="00EC53BC">
        <w:rPr>
          <w:rFonts w:ascii="Arial" w:hAnsi="Arial" w:cs="Arial"/>
          <w:sz w:val="24"/>
          <w:szCs w:val="24"/>
        </w:rPr>
        <w:t xml:space="preserve">ustanovení </w:t>
      </w:r>
      <w:r w:rsidRPr="00B928B1">
        <w:rPr>
          <w:rFonts w:ascii="Arial" w:hAnsi="Arial" w:cs="Arial"/>
          <w:sz w:val="24"/>
          <w:szCs w:val="24"/>
        </w:rPr>
        <w:t xml:space="preserve">§ 26 odst. </w:t>
      </w:r>
      <w:r w:rsidRPr="00B928B1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B928B1" w:rsidR="00C873AF">
        <w:rPr>
          <w:rFonts w:ascii="Arial" w:hAnsi="Arial" w:cs="Arial"/>
          <w:sz w:val="24"/>
          <w:szCs w:val="24"/>
        </w:rPr>
        <w:br/>
      </w:r>
      <w:r w:rsidRPr="00B928B1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B01322" w:rsidRPr="00B928B1" w:rsidP="00B013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5C" w:rsidRPr="00B928B1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B928B1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B928B1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strukturovaný profesní životopis,</w:t>
      </w:r>
    </w:p>
    <w:p w:rsidR="00713CDF" w:rsidRPr="00B928B1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motivační dopis</w:t>
      </w:r>
      <w:r w:rsidRPr="00B928B1" w:rsidR="00486086">
        <w:rPr>
          <w:rFonts w:ascii="Arial" w:hAnsi="Arial" w:cs="Arial"/>
          <w:sz w:val="24"/>
          <w:szCs w:val="24"/>
        </w:rPr>
        <w:t>.</w:t>
      </w:r>
    </w:p>
    <w:p w:rsidR="005C5971" w:rsidRPr="00B928B1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71" w:rsidRPr="00B928B1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Další informace o služebním místě:</w:t>
      </w:r>
    </w:p>
    <w:p w:rsidR="005C5971" w:rsidRPr="00B928B1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 xml:space="preserve">platový tarif až </w:t>
      </w:r>
      <w:r w:rsidR="009F7D58">
        <w:rPr>
          <w:rFonts w:ascii="Arial" w:hAnsi="Arial" w:cs="Arial"/>
          <w:sz w:val="24"/>
          <w:szCs w:val="24"/>
        </w:rPr>
        <w:t>40 740</w:t>
      </w:r>
      <w:r w:rsidRPr="00B928B1">
        <w:rPr>
          <w:rFonts w:ascii="Arial" w:hAnsi="Arial" w:cs="Arial"/>
          <w:sz w:val="24"/>
          <w:szCs w:val="24"/>
        </w:rPr>
        <w:t xml:space="preserve"> Kč (v závislosti na počtu let praxe v souladu s přílohou </w:t>
      </w:r>
      <w:r w:rsidRPr="00B928B1">
        <w:rPr>
          <w:rFonts w:ascii="Arial" w:hAnsi="Arial" w:cs="Arial"/>
          <w:sz w:val="24"/>
          <w:szCs w:val="24"/>
        </w:rPr>
        <w:br/>
        <w:t xml:space="preserve">č. 2 nařízení vlády č. 304/2014 Sb., o platových poměrech státních zaměstnanců, ve znění pozdějších předpisů) a k tomu osobní příplatek </w:t>
      </w:r>
      <w:r w:rsidRPr="00B928B1">
        <w:rPr>
          <w:rFonts w:ascii="Arial" w:hAnsi="Arial" w:cs="Arial"/>
          <w:sz w:val="24"/>
          <w:szCs w:val="24"/>
        </w:rPr>
        <w:br/>
        <w:t>(v závislosti na schopnostech, dovednostech a výkonu),</w:t>
      </w:r>
    </w:p>
    <w:p w:rsidR="00F10DA5" w:rsidRPr="000073F0" w:rsidP="000073F0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928B1">
        <w:rPr>
          <w:rFonts w:ascii="Arial" w:hAnsi="Arial" w:cs="Arial"/>
          <w:sz w:val="24"/>
          <w:szCs w:val="24"/>
        </w:rPr>
        <w:t>možnost odborného a profesního růstu ve státní správě.</w:t>
      </w:r>
    </w:p>
    <w:p w:rsidR="000073F0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71" w:rsidRPr="00A51DA7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Další výhody: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25 dní dovolené,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 xml:space="preserve">5 dní </w:t>
      </w:r>
      <w:r w:rsidRPr="00A51DA7">
        <w:rPr>
          <w:rFonts w:ascii="Arial" w:hAnsi="Arial" w:cs="Arial"/>
          <w:sz w:val="24"/>
          <w:szCs w:val="24"/>
        </w:rPr>
        <w:t>indispozičního</w:t>
      </w:r>
      <w:r w:rsidRPr="00A51DA7">
        <w:rPr>
          <w:rFonts w:ascii="Arial" w:hAnsi="Arial" w:cs="Arial"/>
          <w:sz w:val="24"/>
          <w:szCs w:val="24"/>
        </w:rPr>
        <w:t xml:space="preserve"> volna,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pružná služební doba,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home</w:t>
      </w:r>
      <w:r w:rsidRPr="00A51DA7">
        <w:rPr>
          <w:rFonts w:ascii="Arial" w:hAnsi="Arial" w:cs="Arial"/>
          <w:sz w:val="24"/>
          <w:szCs w:val="24"/>
        </w:rPr>
        <w:t xml:space="preserve"> </w:t>
      </w:r>
      <w:r w:rsidRPr="00A51DA7">
        <w:rPr>
          <w:rFonts w:ascii="Arial" w:hAnsi="Arial" w:cs="Arial"/>
          <w:sz w:val="24"/>
          <w:szCs w:val="24"/>
        </w:rPr>
        <w:t>office</w:t>
      </w:r>
      <w:r w:rsidRPr="00A51DA7">
        <w:rPr>
          <w:rFonts w:ascii="Arial" w:hAnsi="Arial" w:cs="Arial"/>
          <w:sz w:val="24"/>
          <w:szCs w:val="24"/>
        </w:rPr>
        <w:t>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až 6 dní služebního volna k individuálním studijním účelům,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FKSP – možnost čerpání prostředků FKSP ve výši až 10 000 Kč/rok v rámci osobního účtu,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adaptační proces pro nové zaměstnance,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odborná knihovna v budově ministerstva,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umístění dětí zaměstnanců ministerstva do dětské skupiny Korunka,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stravování v budově ministerstva,</w:t>
      </w:r>
    </w:p>
    <w:p w:rsidR="00875C16" w:rsidRPr="005C5971" w:rsidP="00875C16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příspěvek na stravování.</w:t>
      </w:r>
    </w:p>
    <w:p w:rsidR="00875C16" w:rsidRPr="005C5971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C5971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5C5971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5C5971">
        <w:rPr>
          <w:rFonts w:ascii="Arial" w:hAnsi="Arial" w:cs="Arial"/>
          <w:sz w:val="24"/>
          <w:szCs w:val="24"/>
        </w:rPr>
        <w:br/>
        <w:t>a kvalifikační předpoklady.</w:t>
      </w:r>
    </w:p>
    <w:p w:rsidR="00486086" w:rsidRPr="0004059E" w:rsidP="0004059E">
      <w:pPr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10DA5" w:rsidRPr="0004059E" w:rsidP="00F10DA5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Bližší informace poskytne:</w:t>
      </w:r>
    </w:p>
    <w:p w:rsidR="00F10DA5" w:rsidRPr="00630C5A" w:rsidP="00F10DA5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0C5A">
        <w:rPr>
          <w:rFonts w:ascii="Arial" w:hAnsi="Arial" w:cs="Arial"/>
          <w:sz w:val="24"/>
          <w:szCs w:val="24"/>
        </w:rPr>
        <w:t>Mgr. Simona Švecová</w:t>
      </w:r>
    </w:p>
    <w:p w:rsidR="00F10DA5" w:rsidRPr="0004059E" w:rsidP="00F10DA5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F10DA5" w:rsidRPr="0004059E" w:rsidP="00F10DA5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"mailto:simona.svecova@mfcr.cz" </w:instrText>
      </w:r>
      <w:r>
        <w:fldChar w:fldCharType="separate"/>
      </w:r>
      <w:r w:rsidRPr="002142EB">
        <w:rPr>
          <w:rStyle w:val="Hyperlink"/>
          <w:rFonts w:ascii="Arial" w:hAnsi="Arial" w:cs="Arial"/>
          <w:sz w:val="24"/>
          <w:szCs w:val="24"/>
        </w:rPr>
        <w:t>simona.svecova@mfcr.cz</w:t>
      </w:r>
      <w:r>
        <w:fldChar w:fldCharType="end"/>
      </w:r>
    </w:p>
    <w:p w:rsidR="00F10DA5" w:rsidRPr="0004059E" w:rsidP="00F10DA5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F10DA5" w:rsidRPr="0004059E" w:rsidP="00F10DA5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F10DA5" w:rsidP="00F10DA5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 1</w:t>
      </w:r>
    </w:p>
    <w:p w:rsidR="00F10DA5" w:rsidRPr="0004059E" w:rsidP="00F10DA5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5C5971">
      <w:headerReference w:type="default" r:id="rId5"/>
      <w:footerReference w:type="default" r:id="rId6"/>
      <w:headerReference w:type="first" r:id="rId7"/>
      <w:pgSz w:w="11906" w:h="16838"/>
      <w:pgMar w:top="561" w:right="1417" w:bottom="1417" w:left="1417" w:header="45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22096">
      <w:rPr>
        <w:noProof/>
      </w:rPr>
      <w:t>4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8163C" w:rsidP="00276ED4">
      <w:pPr>
        <w:spacing w:after="0" w:line="240" w:lineRule="auto"/>
      </w:pPr>
      <w:r>
        <w:separator/>
      </w:r>
    </w:p>
  </w:footnote>
  <w:footnote w:type="continuationSeparator" w:id="1">
    <w:p w:rsidR="0098163C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71">
    <w:pPr>
      <w:pStyle w:val="Header"/>
    </w:pPr>
    <w:r>
      <w:rPr>
        <w:noProof/>
        <w:lang w:eastAsia="cs-CZ"/>
      </w:rPr>
      <w:drawing>
        <wp:inline distT="0" distB="0" distL="0" distR="0">
          <wp:extent cx="1800225" cy="598953"/>
          <wp:effectExtent l="0" t="0" r="0" b="0"/>
          <wp:docPr id="1" name="Obrázek 1" descr="2020 - Oficiální stránky obce Vikýř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20 - Oficiální stránky obce Vikýřovi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620" cy="60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977E22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21376"/>
    <w:multiLevelType w:val="hybridMultilevel"/>
    <w:tmpl w:val="B3428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4">
    <w:nsid w:val="2AC16AA5"/>
    <w:multiLevelType w:val="hybridMultilevel"/>
    <w:tmpl w:val="AB58D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2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4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8"/>
  </w:num>
  <w:num w:numId="9">
    <w:abstractNumId w:val="6"/>
  </w:num>
  <w:num w:numId="10">
    <w:abstractNumId w:val="7"/>
  </w:num>
  <w:num w:numId="11">
    <w:abstractNumId w:val="3"/>
  </w:num>
  <w:num w:numId="12">
    <w:abstractNumId w:val="26"/>
  </w:num>
  <w:num w:numId="13">
    <w:abstractNumId w:val="19"/>
  </w:num>
  <w:num w:numId="14">
    <w:abstractNumId w:val="22"/>
  </w:num>
  <w:num w:numId="15">
    <w:abstractNumId w:val="18"/>
  </w:num>
  <w:num w:numId="16">
    <w:abstractNumId w:val="25"/>
  </w:num>
  <w:num w:numId="17">
    <w:abstractNumId w:val="1"/>
  </w:num>
  <w:num w:numId="18">
    <w:abstractNumId w:val="20"/>
  </w:num>
  <w:num w:numId="19">
    <w:abstractNumId w:val="11"/>
  </w:num>
  <w:num w:numId="20">
    <w:abstractNumId w:val="15"/>
  </w:num>
  <w:num w:numId="21">
    <w:abstractNumId w:val="17"/>
  </w:num>
  <w:num w:numId="22">
    <w:abstractNumId w:val="12"/>
  </w:num>
  <w:num w:numId="23">
    <w:abstractNumId w:val="0"/>
  </w:num>
  <w:num w:numId="24">
    <w:abstractNumId w:val="30"/>
  </w:num>
  <w:num w:numId="25">
    <w:abstractNumId w:val="5"/>
  </w:num>
  <w:num w:numId="26">
    <w:abstractNumId w:val="16"/>
  </w:num>
  <w:num w:numId="27">
    <w:abstractNumId w:val="13"/>
  </w:num>
  <w:num w:numId="28">
    <w:abstractNumId w:val="23"/>
  </w:num>
  <w:num w:numId="29">
    <w:abstractNumId w:val="2"/>
  </w:num>
  <w:num w:numId="30">
    <w:abstractNumId w:val="21"/>
  </w:num>
  <w:num w:numId="31">
    <w:abstractNumId w:val="29"/>
  </w:num>
  <w:num w:numId="32">
    <w:abstractNumId w:val="8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4</Pages>
  <Words>1125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</cp:revision>
  <dcterms:created xsi:type="dcterms:W3CDTF">2019-02-11T13:11:00Z</dcterms:created>
</cp:coreProperties>
</file>