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C93122" w:rsidRPr="00C93122" w:rsidP="00AC5A95">
      <w:pPr>
        <w:tabs>
          <w:tab w:val="left" w:pos="356"/>
          <w:tab w:val="left" w:pos="654"/>
          <w:tab w:val="left" w:pos="952"/>
          <w:tab w:val="left" w:pos="8098"/>
          <w:tab w:val="left" w:pos="10578"/>
        </w:tabs>
        <w:spacing w:after="0" w:line="240" w:lineRule="auto"/>
        <w:ind w:left="55" w:right="963"/>
        <w:jc w:val="center"/>
        <w:rPr>
          <w:rFonts w:ascii="Arial" w:eastAsia="Times New Roman" w:hAnsi="Arial" w:cs="Arial"/>
          <w:sz w:val="20"/>
          <w:szCs w:val="20"/>
          <w:lang w:eastAsia="cs-CZ"/>
        </w:rPr>
      </w:pPr>
      <w:r w:rsidRPr="00AC5A95">
        <w:rPr>
          <w:rFonts w:ascii="Arial CE" w:eastAsia="Times New Roman" w:hAnsi="Arial CE" w:cs="Arial CE"/>
          <w:b/>
          <w:bCs/>
          <w:sz w:val="24"/>
          <w:szCs w:val="24"/>
          <w:lang w:eastAsia="cs-CZ"/>
        </w:rPr>
        <w:t>Metodický pokyn k naplnění části M. Doplňující informace k příjmům a výdajům Přílohy, jejíž závazný vzor je uveden v</w:t>
      </w:r>
      <w:r>
        <w:rPr>
          <w:rFonts w:ascii="Arial CE" w:eastAsia="Times New Roman" w:hAnsi="Arial CE" w:cs="Arial CE"/>
          <w:b/>
          <w:bCs/>
          <w:sz w:val="24"/>
          <w:szCs w:val="24"/>
          <w:lang w:eastAsia="cs-CZ"/>
        </w:rPr>
        <w:t> </w:t>
      </w:r>
      <w:r w:rsidRPr="00AC5A95">
        <w:rPr>
          <w:rFonts w:ascii="Arial CE" w:eastAsia="Times New Roman" w:hAnsi="Arial CE" w:cs="Arial CE"/>
          <w:b/>
          <w:bCs/>
          <w:sz w:val="24"/>
          <w:szCs w:val="24"/>
          <w:lang w:eastAsia="cs-CZ"/>
        </w:rPr>
        <w:t xml:space="preserve"> příloze č. 5 vyhlášky č. 410/2009 Sb., kterou se provádějí některá ustanovení zákona č. 563/1991 Sb., o</w:t>
      </w:r>
      <w:r>
        <w:rPr>
          <w:rFonts w:ascii="Arial CE" w:eastAsia="Times New Roman" w:hAnsi="Arial CE" w:cs="Arial CE"/>
          <w:b/>
          <w:bCs/>
          <w:sz w:val="24"/>
          <w:szCs w:val="24"/>
          <w:lang w:eastAsia="cs-CZ"/>
        </w:rPr>
        <w:t> </w:t>
      </w:r>
      <w:r w:rsidRPr="00AC5A95">
        <w:rPr>
          <w:rFonts w:ascii="Arial CE" w:eastAsia="Times New Roman" w:hAnsi="Arial CE" w:cs="Arial CE"/>
          <w:b/>
          <w:bCs/>
          <w:sz w:val="24"/>
          <w:szCs w:val="24"/>
          <w:lang w:eastAsia="cs-CZ"/>
        </w:rPr>
        <w:t>účetnictví, ve znění pozdějších předpisů, pro některé vybrané účetní jednotky</w:t>
      </w:r>
    </w:p>
    <w:p w:rsidR="00C93122" w:rsidRPr="00C93122" w:rsidP="00C93122">
      <w:pPr>
        <w:tabs>
          <w:tab w:val="left" w:pos="356"/>
          <w:tab w:val="left" w:pos="654"/>
          <w:tab w:val="left" w:pos="952"/>
          <w:tab w:val="left" w:pos="8098"/>
          <w:tab w:val="left" w:pos="10578"/>
        </w:tabs>
        <w:spacing w:after="0" w:line="240" w:lineRule="auto"/>
        <w:ind w:left="55"/>
        <w:rPr>
          <w:rFonts w:ascii="Arial" w:eastAsia="Times New Roman" w:hAnsi="Arial" w:cs="Arial"/>
          <w:sz w:val="20"/>
          <w:szCs w:val="20"/>
          <w:lang w:eastAsia="cs-CZ"/>
        </w:rPr>
      </w:pPr>
      <w:r w:rsidRPr="00C93122">
        <w:rPr>
          <w:rFonts w:ascii="Arial" w:eastAsia="Times New Roman" w:hAnsi="Arial" w:cs="Arial"/>
          <w:sz w:val="20"/>
          <w:szCs w:val="20"/>
          <w:lang w:eastAsia="cs-CZ"/>
        </w:rPr>
        <w:tab/>
      </w:r>
      <w:r w:rsidRPr="00C93122">
        <w:rPr>
          <w:rFonts w:ascii="Arial" w:eastAsia="Times New Roman" w:hAnsi="Arial" w:cs="Arial"/>
          <w:sz w:val="20"/>
          <w:szCs w:val="20"/>
          <w:lang w:eastAsia="cs-CZ"/>
        </w:rPr>
        <w:tab/>
      </w:r>
      <w:r w:rsidRPr="00C93122">
        <w:rPr>
          <w:rFonts w:ascii="Arial" w:eastAsia="Times New Roman" w:hAnsi="Arial" w:cs="Arial"/>
          <w:sz w:val="20"/>
          <w:szCs w:val="20"/>
          <w:lang w:eastAsia="cs-CZ"/>
        </w:rPr>
        <w:tab/>
      </w:r>
      <w:r w:rsidRPr="00C93122">
        <w:rPr>
          <w:rFonts w:ascii="Arial" w:eastAsia="Times New Roman" w:hAnsi="Arial" w:cs="Arial"/>
          <w:b/>
          <w:bCs/>
          <w:sz w:val="20"/>
          <w:szCs w:val="20"/>
          <w:lang w:eastAsia="cs-CZ"/>
        </w:rPr>
        <w:tab/>
      </w:r>
      <w:r w:rsidRPr="00C93122">
        <w:rPr>
          <w:rFonts w:ascii="Arial" w:eastAsia="Times New Roman" w:hAnsi="Arial" w:cs="Arial"/>
          <w:sz w:val="20"/>
          <w:szCs w:val="20"/>
          <w:lang w:eastAsia="cs-CZ"/>
        </w:rPr>
        <w:tab/>
      </w:r>
      <w:bookmarkStart w:id="0" w:name="_GoBack"/>
      <w:bookmarkEnd w:id="0"/>
    </w:p>
    <w:tbl>
      <w:tblPr>
        <w:tblW w:w="13002" w:type="dxa"/>
        <w:tblInd w:w="55" w:type="dxa"/>
        <w:tblCellMar>
          <w:left w:w="70" w:type="dxa"/>
          <w:right w:w="70" w:type="dxa"/>
        </w:tblCellMar>
        <w:tblLook w:val="04A0"/>
      </w:tblPr>
      <w:tblGrid>
        <w:gridCol w:w="919"/>
        <w:gridCol w:w="12106"/>
      </w:tblGrid>
      <w:tr w:rsidTr="003E5384">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3122"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Položka</w:t>
            </w:r>
          </w:p>
        </w:tc>
        <w:tc>
          <w:tcPr>
            <w:tcW w:w="12106" w:type="dxa"/>
            <w:tcBorders>
              <w:top w:val="single" w:sz="4" w:space="0" w:color="auto"/>
              <w:left w:val="nil"/>
              <w:bottom w:val="single" w:sz="4" w:space="0" w:color="auto"/>
              <w:right w:val="single" w:sz="4" w:space="0" w:color="auto"/>
            </w:tcBorders>
            <w:shd w:val="clear" w:color="auto" w:fill="auto"/>
            <w:noWrap/>
            <w:vAlign w:val="bottom"/>
            <w:hideMark/>
          </w:tcPr>
          <w:p w:rsidR="00C93122"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 </w:t>
            </w:r>
          </w:p>
        </w:tc>
      </w:tr>
      <w:tr w:rsidTr="00FD4846">
        <w:tblPrEx>
          <w:tblW w:w="13002" w:type="dxa"/>
          <w:tblInd w:w="55" w:type="dxa"/>
          <w:tblCellMar>
            <w:left w:w="70" w:type="dxa"/>
            <w:right w:w="70" w:type="dxa"/>
          </w:tblCellMar>
          <w:tblLook w:val="04A0"/>
        </w:tblPrEx>
        <w:trPr>
          <w:trHeight w:val="418"/>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4846" w:rsidRPr="00FD4846" w:rsidP="00FD4846">
            <w:pPr>
              <w:spacing w:after="0" w:line="240" w:lineRule="auto"/>
              <w:jc w:val="center"/>
              <w:rPr>
                <w:rFonts w:ascii="Arial" w:eastAsia="Times New Roman" w:hAnsi="Arial" w:cs="Arial"/>
                <w:b/>
                <w:bCs/>
                <w:sz w:val="24"/>
                <w:szCs w:val="24"/>
                <w:lang w:eastAsia="cs-CZ"/>
              </w:rPr>
            </w:pPr>
            <w:r w:rsidRPr="00FD4846">
              <w:rPr>
                <w:rFonts w:ascii="Arial" w:eastAsia="Times New Roman" w:hAnsi="Arial" w:cs="Arial"/>
                <w:b/>
                <w:bCs/>
                <w:sz w:val="24"/>
                <w:szCs w:val="24"/>
                <w:lang w:eastAsia="cs-CZ"/>
              </w:rPr>
              <w:t>A.1.</w:t>
            </w:r>
          </w:p>
        </w:tc>
        <w:tc>
          <w:tcPr>
            <w:tcW w:w="12106" w:type="dxa"/>
            <w:tcBorders>
              <w:top w:val="single" w:sz="4" w:space="0" w:color="auto"/>
              <w:left w:val="nil"/>
              <w:bottom w:val="single" w:sz="4" w:space="0" w:color="auto"/>
              <w:right w:val="single" w:sz="4" w:space="0" w:color="auto"/>
            </w:tcBorders>
            <w:shd w:val="clear" w:color="auto" w:fill="auto"/>
            <w:noWrap/>
            <w:vAlign w:val="center"/>
          </w:tcPr>
          <w:p w:rsidR="00FD4846" w:rsidRPr="00FD4846" w:rsidP="00FD4846">
            <w:pPr>
              <w:spacing w:after="0" w:line="240" w:lineRule="auto"/>
              <w:jc w:val="center"/>
              <w:rPr>
                <w:rFonts w:ascii="Arial" w:eastAsia="Times New Roman" w:hAnsi="Arial" w:cs="Arial"/>
                <w:b/>
                <w:bCs/>
                <w:sz w:val="24"/>
                <w:szCs w:val="24"/>
                <w:lang w:eastAsia="cs-CZ"/>
              </w:rPr>
            </w:pPr>
            <w:r w:rsidRPr="00FD4846">
              <w:rPr>
                <w:rFonts w:ascii="Arial" w:eastAsia="Times New Roman" w:hAnsi="Arial" w:cs="Arial"/>
                <w:b/>
                <w:bCs/>
                <w:sz w:val="24"/>
                <w:szCs w:val="24"/>
                <w:lang w:eastAsia="cs-CZ"/>
              </w:rPr>
              <w:t>PŘÍJMY</w:t>
            </w:r>
          </w:p>
        </w:tc>
      </w:tr>
      <w:tr w:rsidTr="003E5384">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bottom"/>
          </w:tcPr>
          <w:p w:rsidR="003E5384"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A.1.I.</w:t>
            </w:r>
          </w:p>
        </w:tc>
        <w:tc>
          <w:tcPr>
            <w:tcW w:w="12106" w:type="dxa"/>
            <w:tcBorders>
              <w:top w:val="single" w:sz="4" w:space="0" w:color="auto"/>
              <w:left w:val="nil"/>
              <w:right w:val="single" w:sz="4" w:space="0" w:color="auto"/>
            </w:tcBorders>
            <w:shd w:val="clear" w:color="auto" w:fill="auto"/>
            <w:noWrap/>
            <w:vAlign w:val="bottom"/>
          </w:tcPr>
          <w:p w:rsidR="003E5384" w:rsidRPr="00C93122" w:rsidP="003E5384">
            <w:pPr>
              <w:spacing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Příjmy z daní</w:t>
            </w:r>
          </w:p>
        </w:tc>
      </w:tr>
      <w:tr w:rsidTr="00224D43">
        <w:tblPrEx>
          <w:tblW w:w="13002" w:type="dxa"/>
          <w:tblInd w:w="55" w:type="dxa"/>
          <w:tblCellMar>
            <w:left w:w="70" w:type="dxa"/>
            <w:right w:w="70" w:type="dxa"/>
          </w:tblCellMar>
          <w:tblLook w:val="04A0"/>
        </w:tblPrEx>
        <w:trPr>
          <w:trHeight w:val="1305"/>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7241DC">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Příjmy z daní představují povinné </w:t>
            </w:r>
            <w:r w:rsidR="002E1B7F">
              <w:rPr>
                <w:rFonts w:ascii="Arial" w:eastAsia="Times New Roman" w:hAnsi="Arial" w:cs="Arial"/>
                <w:sz w:val="20"/>
                <w:szCs w:val="20"/>
                <w:lang w:eastAsia="cs-CZ"/>
              </w:rPr>
              <w:t>platby</w:t>
            </w:r>
            <w:r w:rsidRPr="00C93122" w:rsidR="002E1B7F">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 xml:space="preserve">přijaté sektorem vládních institucí (viz jednotky zařazené v </w:t>
            </w:r>
            <w:r w:rsidRPr="00C93122">
              <w:rPr>
                <w:rFonts w:ascii="Arial" w:eastAsia="Times New Roman" w:hAnsi="Arial" w:cs="Arial"/>
                <w:sz w:val="20"/>
                <w:szCs w:val="20"/>
                <w:lang w:eastAsia="cs-CZ"/>
              </w:rPr>
              <w:t>RES</w:t>
            </w:r>
            <w:r w:rsidRPr="00C93122">
              <w:rPr>
                <w:rFonts w:ascii="Arial" w:eastAsia="Times New Roman" w:hAnsi="Arial" w:cs="Arial"/>
                <w:sz w:val="20"/>
                <w:szCs w:val="20"/>
                <w:lang w:eastAsia="cs-CZ"/>
              </w:rPr>
              <w:t xml:space="preserve">, dostupném na www: http://wwwinfo.mfcr.cz/ares/, do </w:t>
            </w:r>
            <w:r w:rsidR="00C70859">
              <w:rPr>
                <w:rFonts w:ascii="Arial" w:eastAsia="Times New Roman" w:hAnsi="Arial" w:cs="Arial"/>
                <w:sz w:val="20"/>
                <w:szCs w:val="20"/>
                <w:lang w:eastAsia="cs-CZ"/>
              </w:rPr>
              <w:t xml:space="preserve">institucionálních </w:t>
            </w:r>
            <w:r w:rsidRPr="00C93122">
              <w:rPr>
                <w:rFonts w:ascii="Arial" w:eastAsia="Times New Roman" w:hAnsi="Arial" w:cs="Arial"/>
                <w:sz w:val="20"/>
                <w:szCs w:val="20"/>
                <w:lang w:eastAsia="cs-CZ"/>
              </w:rPr>
              <w:t>sektorů 1311</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1313</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a 1314</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Některé povinné </w:t>
            </w:r>
            <w:r w:rsidR="007241DC">
              <w:rPr>
                <w:rFonts w:ascii="Arial" w:eastAsia="Times New Roman" w:hAnsi="Arial" w:cs="Arial"/>
                <w:sz w:val="20"/>
                <w:szCs w:val="20"/>
                <w:lang w:eastAsia="cs-CZ"/>
              </w:rPr>
              <w:t>platby</w:t>
            </w:r>
            <w:r w:rsidRPr="00C93122">
              <w:rPr>
                <w:rFonts w:ascii="Arial" w:eastAsia="Times New Roman" w:hAnsi="Arial" w:cs="Arial"/>
                <w:sz w:val="20"/>
                <w:szCs w:val="20"/>
                <w:lang w:eastAsia="cs-CZ"/>
              </w:rPr>
              <w:t>, jako jsou pokuty, penále a většina příspěvků na sociální zabezpečení</w:t>
            </w:r>
            <w:r w:rsidR="00ED2BA3">
              <w:rPr>
                <w:rFonts w:ascii="Arial" w:eastAsia="Times New Roman" w:hAnsi="Arial" w:cs="Arial"/>
                <w:sz w:val="20"/>
                <w:szCs w:val="20"/>
                <w:lang w:eastAsia="cs-CZ"/>
              </w:rPr>
              <w:t>,</w:t>
            </w:r>
            <w:r w:rsidRPr="00C93122">
              <w:rPr>
                <w:rFonts w:ascii="Arial" w:eastAsia="Times New Roman" w:hAnsi="Arial" w:cs="Arial"/>
                <w:sz w:val="20"/>
                <w:szCs w:val="20"/>
                <w:lang w:eastAsia="cs-CZ"/>
              </w:rPr>
              <w:t xml:space="preserve"> nejsou klasifikovány jako daňové příjmy</w:t>
            </w:r>
            <w:r w:rsidR="00E01369">
              <w:rPr>
                <w:rFonts w:ascii="Arial" w:eastAsia="Times New Roman" w:hAnsi="Arial" w:cs="Arial"/>
                <w:sz w:val="20"/>
                <w:szCs w:val="20"/>
                <w:lang w:eastAsia="cs-CZ"/>
              </w:rPr>
              <w:t>,</w:t>
            </w:r>
            <w:r w:rsidRPr="00C93122">
              <w:rPr>
                <w:rFonts w:ascii="Arial" w:eastAsia="Times New Roman" w:hAnsi="Arial" w:cs="Arial"/>
                <w:sz w:val="20"/>
                <w:szCs w:val="20"/>
                <w:lang w:eastAsia="cs-CZ"/>
              </w:rPr>
              <w:t xml:space="preserve"> ale jako příjmy nedaňové. Vratky a korekce chybně vybraných daňových příjmů jsou zaznamenávány jako negativní příjem. Jde o</w:t>
            </w:r>
            <w:r w:rsidR="00417A46">
              <w:rPr>
                <w:rFonts w:ascii="Arial" w:eastAsia="Times New Roman" w:hAnsi="Arial" w:cs="Arial"/>
                <w:sz w:val="20"/>
                <w:szCs w:val="20"/>
                <w:lang w:eastAsia="cs-CZ"/>
              </w:rPr>
              <w:t> </w:t>
            </w:r>
            <w:r w:rsidRPr="00C93122">
              <w:rPr>
                <w:rFonts w:ascii="Arial" w:eastAsia="Times New Roman" w:hAnsi="Arial" w:cs="Arial"/>
                <w:sz w:val="20"/>
                <w:szCs w:val="20"/>
                <w:lang w:eastAsia="cs-CZ"/>
              </w:rPr>
              <w:t>úpravu, která umožňuje korekci předchozího výběru daní.</w:t>
            </w:r>
          </w:p>
        </w:tc>
      </w:tr>
      <w:tr w:rsidTr="00224D43">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3E5384"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A.1.II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auto"/>
            </w:tcBorders>
            <w:shd w:val="clear" w:color="auto" w:fill="auto"/>
            <w:vAlign w:val="center"/>
          </w:tcPr>
          <w:p w:rsidR="003E5384" w:rsidRPr="00224D43" w:rsidP="00C93122">
            <w:pPr>
              <w:spacing w:after="0" w:line="240" w:lineRule="auto"/>
              <w:jc w:val="both"/>
              <w:rPr>
                <w:rFonts w:ascii="Arial" w:eastAsia="Times New Roman" w:hAnsi="Arial" w:cs="Arial"/>
                <w:b/>
                <w:sz w:val="20"/>
                <w:szCs w:val="20"/>
                <w:lang w:eastAsia="cs-CZ"/>
              </w:rPr>
            </w:pPr>
            <w:r w:rsidRPr="00224D43">
              <w:rPr>
                <w:rFonts w:ascii="Arial" w:eastAsia="Times New Roman" w:hAnsi="Arial" w:cs="Arial"/>
                <w:b/>
                <w:sz w:val="20"/>
                <w:szCs w:val="20"/>
                <w:lang w:eastAsia="cs-CZ"/>
              </w:rPr>
              <w:t>Příjmy ze sociálních příspěvků</w:t>
            </w:r>
          </w:p>
        </w:tc>
      </w:tr>
      <w:tr w:rsidTr="00D546A1">
        <w:tblPrEx>
          <w:tblW w:w="13002" w:type="dxa"/>
          <w:tblInd w:w="55" w:type="dxa"/>
          <w:tblCellMar>
            <w:left w:w="70" w:type="dxa"/>
            <w:right w:w="70" w:type="dxa"/>
          </w:tblCellMar>
          <w:tblLook w:val="04A0"/>
        </w:tblPrEx>
        <w:trPr>
          <w:trHeight w:val="697"/>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0053B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Patří sem příjmy systému sociálního zabezpečení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veřejného zdravotního pojištění placené účastníky systému sociálního pojištění, tj. zaměstnanci, osobami samostatně výdělečně činnými, zaměstnavateli za své zaměstnance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státem za státní pojištěnce</w:t>
            </w:r>
            <w:r w:rsidR="000053BE">
              <w:rPr>
                <w:rFonts w:ascii="Arial" w:eastAsia="Times New Roman" w:hAnsi="Arial" w:cs="Arial"/>
                <w:sz w:val="20"/>
                <w:szCs w:val="20"/>
                <w:lang w:eastAsia="cs-CZ"/>
              </w:rPr>
              <w:t>.</w:t>
            </w:r>
          </w:p>
        </w:tc>
      </w:tr>
      <w:tr w:rsidTr="00D546A1">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224D43" w:rsidRPr="00224D43"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A.1.III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auto"/>
            </w:tcBorders>
            <w:shd w:val="clear" w:color="auto" w:fill="auto"/>
            <w:vAlign w:val="center"/>
          </w:tcPr>
          <w:p w:rsidR="00224D43" w:rsidRPr="00224D43" w:rsidP="00C93122">
            <w:pPr>
              <w:spacing w:after="0" w:line="240" w:lineRule="auto"/>
              <w:jc w:val="both"/>
              <w:rPr>
                <w:rFonts w:ascii="Arial" w:eastAsia="Times New Roman" w:hAnsi="Arial" w:cs="Arial"/>
                <w:b/>
                <w:sz w:val="20"/>
                <w:szCs w:val="20"/>
                <w:lang w:eastAsia="cs-CZ"/>
              </w:rPr>
            </w:pPr>
            <w:r w:rsidRPr="00224D43">
              <w:rPr>
                <w:rFonts w:ascii="Arial" w:eastAsia="Times New Roman" w:hAnsi="Arial" w:cs="Arial"/>
                <w:b/>
                <w:sz w:val="20"/>
                <w:szCs w:val="20"/>
                <w:lang w:eastAsia="cs-CZ"/>
              </w:rPr>
              <w:t>Příjmy z transferů</w:t>
            </w:r>
          </w:p>
        </w:tc>
      </w:tr>
      <w:tr w:rsidTr="00D546A1">
        <w:tblPrEx>
          <w:tblW w:w="13002" w:type="dxa"/>
          <w:tblInd w:w="55" w:type="dxa"/>
          <w:tblCellMar>
            <w:left w:w="70" w:type="dxa"/>
            <w:right w:w="70" w:type="dxa"/>
          </w:tblCellMar>
          <w:tblLook w:val="04A0"/>
        </w:tblPrEx>
        <w:trPr>
          <w:trHeight w:val="1118"/>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5509AB">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přijaté nepovinné platby od jiných vládních institucí (viz jednotky zařazené v </w:t>
            </w:r>
            <w:r w:rsidRPr="00C93122">
              <w:rPr>
                <w:rFonts w:ascii="Arial" w:eastAsia="Times New Roman" w:hAnsi="Arial" w:cs="Arial"/>
                <w:sz w:val="20"/>
                <w:szCs w:val="20"/>
                <w:lang w:eastAsia="cs-CZ"/>
              </w:rPr>
              <w:t>RES</w:t>
            </w:r>
            <w:r w:rsidRPr="00C93122">
              <w:rPr>
                <w:rFonts w:ascii="Arial" w:eastAsia="Times New Roman" w:hAnsi="Arial" w:cs="Arial"/>
                <w:sz w:val="20"/>
                <w:szCs w:val="20"/>
                <w:lang w:eastAsia="cs-CZ"/>
              </w:rPr>
              <w:t xml:space="preserve">, dostupném na www: http://wwwinfo.mfcr.cz/ares/, do </w:t>
            </w:r>
            <w:r w:rsidR="00C70859">
              <w:rPr>
                <w:rFonts w:ascii="Arial" w:eastAsia="Times New Roman" w:hAnsi="Arial" w:cs="Arial"/>
                <w:sz w:val="20"/>
                <w:szCs w:val="20"/>
                <w:lang w:eastAsia="cs-CZ"/>
              </w:rPr>
              <w:t xml:space="preserve">institucionálních </w:t>
            </w:r>
            <w:r w:rsidRPr="00C93122">
              <w:rPr>
                <w:rFonts w:ascii="Arial" w:eastAsia="Times New Roman" w:hAnsi="Arial" w:cs="Arial"/>
                <w:sz w:val="20"/>
                <w:szCs w:val="20"/>
                <w:lang w:eastAsia="cs-CZ"/>
              </w:rPr>
              <w:t>sektorů 1311</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1313</w:t>
            </w:r>
            <w:r w:rsidR="002E1B7F">
              <w:rPr>
                <w:rFonts w:ascii="Arial" w:eastAsia="Times New Roman" w:hAnsi="Arial" w:cs="Arial"/>
                <w:sz w:val="20"/>
                <w:szCs w:val="20"/>
                <w:lang w:eastAsia="cs-CZ"/>
              </w:rPr>
              <w:t xml:space="preserve">0 </w:t>
            </w:r>
            <w:r w:rsidRPr="00C93122">
              <w:rPr>
                <w:rFonts w:ascii="Arial" w:eastAsia="Times New Roman" w:hAnsi="Arial" w:cs="Arial"/>
                <w:sz w:val="20"/>
                <w:szCs w:val="20"/>
                <w:lang w:eastAsia="cs-CZ"/>
              </w:rPr>
              <w:t>a 1314</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mezinárodních organizací nebo zahraničních vlád. </w:t>
            </w:r>
            <w:r w:rsidR="005509AB">
              <w:rPr>
                <w:rFonts w:ascii="Arial" w:eastAsia="Times New Roman" w:hAnsi="Arial" w:cs="Arial"/>
                <w:sz w:val="20"/>
                <w:szCs w:val="20"/>
                <w:lang w:eastAsia="cs-CZ"/>
              </w:rPr>
              <w:t>Přijaté</w:t>
            </w:r>
            <w:r w:rsidR="007241DC">
              <w:rPr>
                <w:rFonts w:ascii="Arial" w:eastAsia="Times New Roman" w:hAnsi="Arial" w:cs="Arial"/>
                <w:sz w:val="20"/>
                <w:szCs w:val="20"/>
                <w:lang w:eastAsia="cs-CZ"/>
              </w:rPr>
              <w:t xml:space="preserve"> platby</w:t>
            </w:r>
            <w:r w:rsidRPr="00C93122" w:rsidR="002E1B7F">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rozdělené podle poskytovatele se dále člení na běžné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kapitálové. </w:t>
            </w:r>
            <w:r w:rsidR="00C83466">
              <w:rPr>
                <w:rFonts w:ascii="Arial" w:eastAsia="Times New Roman" w:hAnsi="Arial" w:cs="Arial"/>
                <w:sz w:val="20"/>
                <w:szCs w:val="20"/>
                <w:lang w:eastAsia="cs-CZ"/>
              </w:rPr>
              <w:t>Příjmy k</w:t>
            </w:r>
            <w:r w:rsidRPr="00C93122">
              <w:rPr>
                <w:rFonts w:ascii="Arial" w:eastAsia="Times New Roman" w:hAnsi="Arial" w:cs="Arial"/>
                <w:sz w:val="20"/>
                <w:szCs w:val="20"/>
                <w:lang w:eastAsia="cs-CZ"/>
              </w:rPr>
              <w:t>apitálové</w:t>
            </w:r>
            <w:r w:rsidR="00C83466">
              <w:rPr>
                <w:rFonts w:ascii="Arial" w:eastAsia="Times New Roman" w:hAnsi="Arial" w:cs="Arial"/>
                <w:sz w:val="20"/>
                <w:szCs w:val="20"/>
                <w:lang w:eastAsia="cs-CZ"/>
              </w:rPr>
              <w:t>ho charakteru</w:t>
            </w:r>
            <w:r w:rsidRPr="00C93122">
              <w:rPr>
                <w:rFonts w:ascii="Arial" w:eastAsia="Times New Roman" w:hAnsi="Arial" w:cs="Arial"/>
                <w:sz w:val="20"/>
                <w:szCs w:val="20"/>
                <w:lang w:eastAsia="cs-CZ"/>
              </w:rPr>
              <w:t xml:space="preserve"> jsou </w:t>
            </w:r>
            <w:r w:rsidR="00C83466">
              <w:rPr>
                <w:rFonts w:ascii="Arial" w:eastAsia="Times New Roman" w:hAnsi="Arial" w:cs="Arial"/>
                <w:sz w:val="20"/>
                <w:szCs w:val="20"/>
                <w:lang w:eastAsia="cs-CZ"/>
              </w:rPr>
              <w:t>určeny</w:t>
            </w:r>
            <w:r w:rsidRPr="00C93122" w:rsidR="00C83466">
              <w:rPr>
                <w:rFonts w:ascii="Arial" w:eastAsia="Times New Roman" w:hAnsi="Arial" w:cs="Arial"/>
                <w:sz w:val="20"/>
                <w:szCs w:val="20"/>
                <w:lang w:eastAsia="cs-CZ"/>
              </w:rPr>
              <w:t xml:space="preserve"> </w:t>
            </w:r>
            <w:r w:rsidR="00C83466">
              <w:rPr>
                <w:rFonts w:ascii="Arial" w:eastAsia="Times New Roman" w:hAnsi="Arial" w:cs="Arial"/>
                <w:sz w:val="20"/>
                <w:szCs w:val="20"/>
                <w:lang w:eastAsia="cs-CZ"/>
              </w:rPr>
              <w:t>na</w:t>
            </w:r>
            <w:r w:rsidRPr="00C93122">
              <w:rPr>
                <w:rFonts w:ascii="Arial" w:eastAsia="Times New Roman" w:hAnsi="Arial" w:cs="Arial"/>
                <w:sz w:val="20"/>
                <w:szCs w:val="20"/>
                <w:lang w:eastAsia="cs-CZ"/>
              </w:rPr>
              <w:t xml:space="preserve"> pořízení dlouhodobého nefinančního majetku. Pokud existují pochybnosti o</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charakteru </w:t>
            </w:r>
            <w:r w:rsidR="00C83466">
              <w:rPr>
                <w:rFonts w:ascii="Arial" w:eastAsia="Times New Roman" w:hAnsi="Arial" w:cs="Arial"/>
                <w:sz w:val="20"/>
                <w:szCs w:val="20"/>
                <w:lang w:eastAsia="cs-CZ"/>
              </w:rPr>
              <w:t>příjmu</w:t>
            </w:r>
            <w:r w:rsidR="005509AB">
              <w:rPr>
                <w:rFonts w:ascii="Arial" w:eastAsia="Times New Roman" w:hAnsi="Arial" w:cs="Arial"/>
                <w:sz w:val="20"/>
                <w:szCs w:val="20"/>
                <w:lang w:eastAsia="cs-CZ"/>
              </w:rPr>
              <w:t>,</w:t>
            </w:r>
            <w:r w:rsidRPr="00C93122">
              <w:rPr>
                <w:rFonts w:ascii="Arial" w:eastAsia="Times New Roman" w:hAnsi="Arial" w:cs="Arial"/>
                <w:sz w:val="20"/>
                <w:szCs w:val="20"/>
                <w:lang w:eastAsia="cs-CZ"/>
              </w:rPr>
              <w:t xml:space="preserve"> měl by být klasifikován jako běžný.</w:t>
            </w:r>
          </w:p>
        </w:tc>
      </w:tr>
      <w:tr w:rsidTr="00D546A1">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D546A1"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A.1.IV</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auto"/>
            </w:tcBorders>
            <w:shd w:val="clear" w:color="auto" w:fill="auto"/>
            <w:vAlign w:val="center"/>
          </w:tcPr>
          <w:p w:rsidR="00D546A1" w:rsidRPr="00D546A1" w:rsidP="00C93122">
            <w:pPr>
              <w:spacing w:after="0" w:line="240" w:lineRule="auto"/>
              <w:jc w:val="both"/>
              <w:rPr>
                <w:rFonts w:ascii="Arial" w:eastAsia="Times New Roman" w:hAnsi="Arial" w:cs="Arial"/>
                <w:b/>
                <w:sz w:val="20"/>
                <w:szCs w:val="20"/>
                <w:lang w:eastAsia="cs-CZ"/>
              </w:rPr>
            </w:pPr>
            <w:r w:rsidRPr="00D546A1">
              <w:rPr>
                <w:rFonts w:ascii="Arial" w:eastAsia="Times New Roman" w:hAnsi="Arial" w:cs="Arial"/>
                <w:b/>
                <w:sz w:val="20"/>
                <w:szCs w:val="20"/>
                <w:lang w:eastAsia="cs-CZ"/>
              </w:rPr>
              <w:t>Jiné příjmy z provozní činnosti</w:t>
            </w:r>
          </w:p>
        </w:tc>
      </w:tr>
      <w:tr w:rsidTr="00D546A1">
        <w:tblPrEx>
          <w:tblW w:w="13002" w:type="dxa"/>
          <w:tblInd w:w="55" w:type="dxa"/>
          <w:tblCellMar>
            <w:left w:w="70" w:type="dxa"/>
            <w:right w:w="70" w:type="dxa"/>
          </w:tblCellMar>
          <w:tblLook w:val="04A0"/>
        </w:tblPrEx>
        <w:trPr>
          <w:trHeight w:val="840"/>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0053B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Tato kategorie zahrnuje příjmy 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důchodů 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vlastnictví, příjmy 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prodeje zboží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ostatní příjmy, které nelze zařadit do jiné kategorie. Těmito příjmy jsou např. přijaté úroky, dividendy, nájemné 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pronájmu půdy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ostatních přírodních zdrojů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jiné příjmy z</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vlastnictví, kterými mohou být odvody přebytků organizací s</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přímým vztahem (příspěvkových organizací).</w:t>
            </w:r>
          </w:p>
        </w:tc>
      </w:tr>
      <w:tr w:rsidTr="00D546A1">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D546A1"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1.</w:t>
            </w:r>
          </w:p>
        </w:tc>
        <w:tc>
          <w:tcPr>
            <w:tcW w:w="12106" w:type="dxa"/>
            <w:tcBorders>
              <w:top w:val="single" w:sz="4" w:space="0" w:color="auto"/>
              <w:left w:val="nil"/>
              <w:right w:val="single" w:sz="4" w:space="0" w:color="auto"/>
            </w:tcBorders>
            <w:shd w:val="clear" w:color="auto" w:fill="auto"/>
            <w:vAlign w:val="center"/>
          </w:tcPr>
          <w:p w:rsidR="00D546A1" w:rsidRPr="00D546A1" w:rsidP="00C23CBD">
            <w:pPr>
              <w:spacing w:after="0" w:line="240" w:lineRule="auto"/>
              <w:jc w:val="both"/>
              <w:rPr>
                <w:rFonts w:ascii="Arial" w:eastAsia="Times New Roman" w:hAnsi="Arial" w:cs="Arial"/>
                <w:b/>
                <w:sz w:val="20"/>
                <w:szCs w:val="20"/>
                <w:lang w:eastAsia="cs-CZ"/>
              </w:rPr>
            </w:pPr>
            <w:r w:rsidRPr="00D546A1">
              <w:rPr>
                <w:rFonts w:ascii="Arial" w:eastAsia="Times New Roman" w:hAnsi="Arial" w:cs="Arial"/>
                <w:b/>
                <w:sz w:val="20"/>
                <w:szCs w:val="20"/>
                <w:lang w:eastAsia="cs-CZ"/>
              </w:rPr>
              <w:t>Úroky</w:t>
            </w:r>
          </w:p>
        </w:tc>
      </w:tr>
      <w:tr w:rsidTr="00D546A1">
        <w:tblPrEx>
          <w:tblW w:w="13002" w:type="dxa"/>
          <w:tblInd w:w="55" w:type="dxa"/>
          <w:tblCellMar>
            <w:left w:w="70" w:type="dxa"/>
            <w:right w:w="70" w:type="dxa"/>
          </w:tblCellMar>
          <w:tblLook w:val="04A0"/>
        </w:tblPrEx>
        <w:trPr>
          <w:trHeight w:val="91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0053B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důchod z</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vlastnictví přijatý vládními jednotkami, který generuje finanční majetek, zejména vklady, cenné papíry jiné než účasti, úvěry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pohledávky. Tyto finanční nástroje vznikají v</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situaci, kdy vládní instituce půjčují prostředky jiným jednotkám. Úrok je příjem získaný věřitelem za to, že poskytuje dlužníkovi finanční zdroje.</w:t>
            </w:r>
          </w:p>
        </w:tc>
      </w:tr>
    </w:tbl>
    <w:p w:rsidR="002102FA">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tbl>
      <w:tblPr>
        <w:tblW w:w="13002" w:type="dxa"/>
        <w:tblInd w:w="55" w:type="dxa"/>
        <w:tblCellMar>
          <w:left w:w="70" w:type="dxa"/>
          <w:right w:w="70" w:type="dxa"/>
        </w:tblCellMar>
        <w:tblLook w:val="04A0"/>
      </w:tblPr>
      <w:tblGrid>
        <w:gridCol w:w="919"/>
        <w:gridCol w:w="12083"/>
      </w:tblGrid>
      <w:tr w:rsidTr="00D546A1">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D546A1"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2.</w:t>
            </w:r>
          </w:p>
        </w:tc>
        <w:tc>
          <w:tcPr>
            <w:tcW w:w="12106" w:type="dxa"/>
            <w:tcBorders>
              <w:top w:val="single" w:sz="4" w:space="0" w:color="auto"/>
              <w:left w:val="nil"/>
              <w:right w:val="single" w:sz="4" w:space="0" w:color="000000"/>
            </w:tcBorders>
            <w:shd w:val="clear" w:color="auto" w:fill="auto"/>
            <w:vAlign w:val="center"/>
          </w:tcPr>
          <w:p w:rsidR="00D546A1" w:rsidRPr="00D546A1" w:rsidP="00C93122">
            <w:pPr>
              <w:spacing w:after="0" w:line="240" w:lineRule="auto"/>
              <w:jc w:val="both"/>
              <w:rPr>
                <w:rFonts w:ascii="Arial" w:eastAsia="Times New Roman" w:hAnsi="Arial" w:cs="Arial"/>
                <w:b/>
                <w:sz w:val="20"/>
                <w:szCs w:val="20"/>
                <w:lang w:eastAsia="cs-CZ"/>
              </w:rPr>
            </w:pPr>
            <w:r w:rsidRPr="00D546A1">
              <w:rPr>
                <w:rFonts w:ascii="Arial" w:eastAsia="Times New Roman" w:hAnsi="Arial" w:cs="Arial"/>
                <w:b/>
                <w:sz w:val="20"/>
                <w:szCs w:val="20"/>
                <w:lang w:eastAsia="cs-CZ"/>
              </w:rPr>
              <w:t>Podíly na zisku</w:t>
            </w:r>
          </w:p>
        </w:tc>
      </w:tr>
      <w:tr w:rsidTr="00D546A1">
        <w:tblPrEx>
          <w:tblW w:w="13002" w:type="dxa"/>
          <w:tblInd w:w="55" w:type="dxa"/>
          <w:tblCellMar>
            <w:left w:w="70" w:type="dxa"/>
            <w:right w:w="70" w:type="dxa"/>
          </w:tblCellMar>
          <w:tblLook w:val="04A0"/>
        </w:tblPrEx>
        <w:trPr>
          <w:trHeight w:val="2478"/>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2E1B7F">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příjem (důchod z vlastnictví) vládní jednotky (viz instituce zařazené v </w:t>
            </w:r>
            <w:r w:rsidRPr="00C93122">
              <w:rPr>
                <w:rFonts w:ascii="Arial" w:eastAsia="Times New Roman" w:hAnsi="Arial" w:cs="Arial"/>
                <w:sz w:val="20"/>
                <w:szCs w:val="20"/>
                <w:lang w:eastAsia="cs-CZ"/>
              </w:rPr>
              <w:t>RES</w:t>
            </w:r>
            <w:r w:rsidRPr="00C93122">
              <w:rPr>
                <w:rFonts w:ascii="Arial" w:eastAsia="Times New Roman" w:hAnsi="Arial" w:cs="Arial"/>
                <w:sz w:val="20"/>
                <w:szCs w:val="20"/>
                <w:lang w:eastAsia="cs-CZ"/>
              </w:rPr>
              <w:t xml:space="preserve">, dostupném na www: http://wwwinfo.mfcr.cz/ares/, do </w:t>
            </w:r>
            <w:r w:rsidR="00C70859">
              <w:rPr>
                <w:rFonts w:ascii="Arial" w:eastAsia="Times New Roman" w:hAnsi="Arial" w:cs="Arial"/>
                <w:sz w:val="20"/>
                <w:szCs w:val="20"/>
                <w:lang w:eastAsia="cs-CZ"/>
              </w:rPr>
              <w:t xml:space="preserve">institucionálních </w:t>
            </w:r>
            <w:r w:rsidRPr="00C93122">
              <w:rPr>
                <w:rFonts w:ascii="Arial" w:eastAsia="Times New Roman" w:hAnsi="Arial" w:cs="Arial"/>
                <w:sz w:val="20"/>
                <w:szCs w:val="20"/>
                <w:lang w:eastAsia="cs-CZ"/>
              </w:rPr>
              <w:t>sektorů 1311</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1313</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a 1314</w:t>
            </w:r>
            <w:r w:rsidR="002E1B7F">
              <w:rPr>
                <w:rFonts w:ascii="Arial" w:eastAsia="Times New Roman" w:hAnsi="Arial" w:cs="Arial"/>
                <w:sz w:val="20"/>
                <w:szCs w:val="20"/>
                <w:lang w:eastAsia="cs-CZ"/>
              </w:rPr>
              <w:t>0</w:t>
            </w:r>
            <w:r w:rsidRPr="00C93122">
              <w:rPr>
                <w:rFonts w:ascii="Arial" w:eastAsia="Times New Roman" w:hAnsi="Arial" w:cs="Arial"/>
                <w:sz w:val="20"/>
                <w:szCs w:val="20"/>
                <w:lang w:eastAsia="cs-CZ"/>
              </w:rPr>
              <w:t>), která je v postavení akcionáře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vlastníka korporací, v důsledku toho, že jim dala k</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dispozici svoje zdroje. Dividendy zahrnují všechny druhy rozdělení zisku mezi akcionáře nebo vlastníky, včetně zisku centrální banky převedeného vládním jednotkám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zisk převedený ze státních loterií. Tato kategorie nezahrnuje rozdělování zisku z finančních monopolů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zisk z</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vývozu nebo dovozu finančních monopolů, tyto příjmy jsou zahrnuty v kategorii daňové příjmy (</w:t>
            </w:r>
            <w:r w:rsidRPr="00C93122">
              <w:rPr>
                <w:rFonts w:ascii="Arial" w:eastAsia="Times New Roman" w:hAnsi="Arial" w:cs="Arial"/>
                <w:sz w:val="20"/>
                <w:szCs w:val="20"/>
                <w:lang w:eastAsia="cs-CZ"/>
              </w:rPr>
              <w:t>A.1.I</w:t>
            </w:r>
            <w:r w:rsidR="00417A46">
              <w:rPr>
                <w:rFonts w:ascii="Arial" w:eastAsia="Times New Roman" w:hAnsi="Arial" w:cs="Arial"/>
                <w:sz w:val="20"/>
                <w:szCs w:val="20"/>
                <w:lang w:eastAsia="cs-CZ"/>
              </w:rPr>
              <w:t>.</w:t>
            </w:r>
            <w:r w:rsidRPr="00C93122">
              <w:rPr>
                <w:rFonts w:ascii="Arial" w:eastAsia="Times New Roman" w:hAnsi="Arial" w:cs="Arial"/>
                <w:sz w:val="20"/>
                <w:szCs w:val="20"/>
                <w:lang w:eastAsia="cs-CZ"/>
              </w:rPr>
              <w:t>).</w:t>
            </w:r>
            <w:r w:rsidRPr="00C93122">
              <w:rPr>
                <w:rFonts w:ascii="Arial" w:eastAsia="Times New Roman" w:hAnsi="Arial" w:cs="Arial"/>
                <w:sz w:val="20"/>
                <w:szCs w:val="20"/>
                <w:lang w:eastAsia="cs-CZ"/>
              </w:rPr>
              <w:t xml:space="preserve"> Dividendy jsou platby, které korporace vyplácí ze svého současného příjmu, který je odvozen z</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probíhajících produkčních aktivit. Společnost nemusí vyplácet dividendy každoročně, ale může je zadržet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vyplatit v dalším období. V</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dalším období v takovém případě vyplatí více na dividendách, než je vyprodukovaný zisk. Taková platba je však stále dividendou. Rozdělení výnosů z privatizace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dalšího prodeje majetku a</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velkých mimořádných jednorázových plateb založených na akumulovaných rezervách nebo zisku z držby se zaznamenávají spíše jako příjem z</w:t>
            </w:r>
            <w:r w:rsidR="00384CFB">
              <w:rPr>
                <w:rFonts w:ascii="Arial" w:eastAsia="Times New Roman" w:hAnsi="Arial" w:cs="Arial"/>
                <w:sz w:val="20"/>
                <w:szCs w:val="20"/>
                <w:lang w:eastAsia="cs-CZ"/>
              </w:rPr>
              <w:t> </w:t>
            </w:r>
            <w:r w:rsidRPr="00C93122">
              <w:rPr>
                <w:rFonts w:ascii="Arial" w:eastAsia="Times New Roman" w:hAnsi="Arial" w:cs="Arial"/>
                <w:sz w:val="20"/>
                <w:szCs w:val="20"/>
                <w:lang w:eastAsia="cs-CZ"/>
              </w:rPr>
              <w:t>majetkových účastí než jako dividendy.</w:t>
            </w:r>
          </w:p>
        </w:tc>
      </w:tr>
      <w:tr w:rsidTr="00D546A1">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D546A1"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3.</w:t>
            </w:r>
          </w:p>
        </w:tc>
        <w:tc>
          <w:tcPr>
            <w:tcW w:w="12106" w:type="dxa"/>
            <w:tcBorders>
              <w:top w:val="single" w:sz="4" w:space="0" w:color="auto"/>
              <w:left w:val="nil"/>
              <w:right w:val="single" w:sz="4" w:space="0" w:color="000000"/>
            </w:tcBorders>
            <w:shd w:val="clear" w:color="auto" w:fill="auto"/>
            <w:vAlign w:val="center"/>
          </w:tcPr>
          <w:p w:rsidR="00D546A1" w:rsidRPr="00D546A1" w:rsidP="00C93122">
            <w:pPr>
              <w:spacing w:after="0" w:line="240" w:lineRule="auto"/>
              <w:jc w:val="both"/>
              <w:rPr>
                <w:rFonts w:ascii="Arial" w:eastAsia="Times New Roman" w:hAnsi="Arial" w:cs="Arial"/>
                <w:b/>
                <w:sz w:val="20"/>
                <w:szCs w:val="20"/>
                <w:lang w:eastAsia="cs-CZ"/>
              </w:rPr>
            </w:pPr>
            <w:r w:rsidRPr="00D546A1">
              <w:rPr>
                <w:rFonts w:ascii="Arial" w:eastAsia="Times New Roman" w:hAnsi="Arial" w:cs="Arial"/>
                <w:b/>
                <w:sz w:val="20"/>
                <w:szCs w:val="20"/>
                <w:lang w:eastAsia="cs-CZ"/>
              </w:rPr>
              <w:t>Nájemné</w:t>
            </w:r>
          </w:p>
        </w:tc>
      </w:tr>
      <w:tr w:rsidTr="00FB269C">
        <w:tblPrEx>
          <w:tblW w:w="13002" w:type="dxa"/>
          <w:tblInd w:w="55" w:type="dxa"/>
          <w:tblCellMar>
            <w:left w:w="70" w:type="dxa"/>
            <w:right w:w="70" w:type="dxa"/>
          </w:tblCellMar>
          <w:tblLook w:val="04A0"/>
        </w:tblPrEx>
        <w:trPr>
          <w:trHeight w:val="2551"/>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384CFB">
            <w:pPr>
              <w:spacing w:after="0" w:line="240" w:lineRule="auto"/>
              <w:jc w:val="both"/>
              <w:rPr>
                <w:rFonts w:ascii="Arial" w:eastAsia="Times New Roman" w:hAnsi="Arial" w:cs="Arial"/>
                <w:color w:val="000000"/>
                <w:sz w:val="20"/>
                <w:szCs w:val="20"/>
                <w:lang w:eastAsia="cs-CZ"/>
              </w:rPr>
            </w:pPr>
            <w:r w:rsidRPr="00C93122">
              <w:rPr>
                <w:rFonts w:ascii="Arial" w:eastAsia="Times New Roman" w:hAnsi="Arial" w:cs="Arial"/>
                <w:color w:val="000000"/>
                <w:sz w:val="20"/>
                <w:szCs w:val="20"/>
                <w:lang w:eastAsia="cs-CZ"/>
              </w:rPr>
              <w:t>Položka zahrnuje majetkový příjem získaný z pronájmu pozemků, půdy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 xml:space="preserve">jiných přírodních zdrojů (ložiska nerostných surovin). Pronájem majetku typu elektromagnetického spektra je považován za prodej nehmotných nevyráběných </w:t>
            </w:r>
            <w:r w:rsidRPr="00C93122">
              <w:rPr>
                <w:rFonts w:ascii="Arial" w:eastAsia="Times New Roman" w:hAnsi="Arial" w:cs="Arial"/>
                <w:color w:val="000000"/>
                <w:sz w:val="20"/>
                <w:szCs w:val="20"/>
                <w:lang w:eastAsia="cs-CZ"/>
              </w:rPr>
              <w:t>aktiv (B.2.II</w:t>
            </w:r>
            <w:r w:rsidRPr="00C93122">
              <w:rPr>
                <w:rFonts w:ascii="Arial" w:eastAsia="Times New Roman" w:hAnsi="Arial" w:cs="Arial"/>
                <w:color w:val="000000"/>
                <w:sz w:val="20"/>
                <w:szCs w:val="20"/>
                <w:lang w:eastAsia="cs-CZ"/>
              </w:rPr>
              <w:t>.). Pronájem vyrobených aktiv je zaznamenán jako prodej zboží a služeb (</w:t>
            </w:r>
            <w:r w:rsidRPr="00C93122">
              <w:rPr>
                <w:rFonts w:ascii="Arial" w:eastAsia="Times New Roman" w:hAnsi="Arial" w:cs="Arial"/>
                <w:color w:val="000000"/>
                <w:sz w:val="20"/>
                <w:szCs w:val="20"/>
                <w:lang w:eastAsia="cs-CZ"/>
              </w:rPr>
              <w:t>A.1.IV</w:t>
            </w:r>
            <w:r w:rsidRPr="00C93122">
              <w:rPr>
                <w:rFonts w:ascii="Arial" w:eastAsia="Times New Roman" w:hAnsi="Arial" w:cs="Arial"/>
                <w:color w:val="000000"/>
                <w:sz w:val="20"/>
                <w:szCs w:val="20"/>
                <w:lang w:eastAsia="cs-CZ"/>
              </w:rPr>
              <w:t>.7.). Rozdíl v záznamu vychází z toho, že pronajímatel vyráběných aktiv se zabývá výrobním procesem, kde poskytuje služby nájemci jako údržbu fixních aktiv pronajatého majetku. Nájem placený nájemníky je také považován za platbu za službu. Jedna transakce může zároveň zahrnovat nájem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prodej zboží a služeb. Taková situace může nastat například v</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případě, když vládní jednotka v jedné smlouvě pronajímá pozemky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jiné nemovitosti, které se na nich nacházejí</w:t>
            </w:r>
            <w:r w:rsidR="00ED2BA3">
              <w:rPr>
                <w:rFonts w:ascii="Arial" w:eastAsia="Times New Roman" w:hAnsi="Arial" w:cs="Arial"/>
                <w:color w:val="000000"/>
                <w:sz w:val="20"/>
                <w:szCs w:val="20"/>
                <w:lang w:eastAsia="cs-CZ"/>
              </w:rPr>
              <w:t>,</w:t>
            </w:r>
            <w:r w:rsidRPr="00C93122">
              <w:rPr>
                <w:rFonts w:ascii="Arial" w:eastAsia="Times New Roman" w:hAnsi="Arial" w:cs="Arial"/>
                <w:color w:val="000000"/>
                <w:sz w:val="20"/>
                <w:szCs w:val="20"/>
                <w:lang w:eastAsia="cs-CZ"/>
              </w:rPr>
              <w:t xml:space="preserve">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ve smlouvě není odlišeno zvlášť nájemné z pozemků a nájem za nemovitost. Pokud neexistuje žádný objektivní základ pro rozvržení plateb na nájemné za budovy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stavby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nájemné za pozemky, částka se zaznamená jako nájemné (</w:t>
            </w:r>
            <w:r w:rsidRPr="00C93122">
              <w:rPr>
                <w:rFonts w:ascii="Arial" w:eastAsia="Times New Roman" w:hAnsi="Arial" w:cs="Arial"/>
                <w:color w:val="000000"/>
                <w:sz w:val="20"/>
                <w:szCs w:val="20"/>
                <w:lang w:eastAsia="cs-CZ"/>
              </w:rPr>
              <w:t>A.1.IV</w:t>
            </w:r>
            <w:r w:rsidRPr="00C93122">
              <w:rPr>
                <w:rFonts w:ascii="Arial" w:eastAsia="Times New Roman" w:hAnsi="Arial" w:cs="Arial"/>
                <w:color w:val="000000"/>
                <w:sz w:val="20"/>
                <w:szCs w:val="20"/>
                <w:lang w:eastAsia="cs-CZ"/>
              </w:rPr>
              <w:t>.3.) v případě, že je hodnota nemovitostí nižší, než hodnota pozemků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naopak, je-li hodnota pozemků nižší, zaznamená se celá operace na položku prodej zboží a</w:t>
            </w:r>
            <w:r w:rsidR="00384CFB">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služeb (A.1.IV.7.).</w:t>
            </w:r>
          </w:p>
        </w:tc>
      </w:tr>
      <w:tr w:rsidTr="00FB269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FB269C"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4.</w:t>
            </w:r>
          </w:p>
        </w:tc>
        <w:tc>
          <w:tcPr>
            <w:tcW w:w="12106" w:type="dxa"/>
            <w:tcBorders>
              <w:top w:val="single" w:sz="4" w:space="0" w:color="auto"/>
              <w:left w:val="nil"/>
              <w:right w:val="single" w:sz="4" w:space="0" w:color="000000"/>
            </w:tcBorders>
            <w:shd w:val="clear" w:color="auto" w:fill="auto"/>
            <w:vAlign w:val="center"/>
          </w:tcPr>
          <w:p w:rsidR="00FB269C" w:rsidRPr="00FB269C" w:rsidP="00384CFB">
            <w:pPr>
              <w:spacing w:after="0" w:line="240" w:lineRule="auto"/>
              <w:jc w:val="both"/>
              <w:rPr>
                <w:rFonts w:ascii="Arial" w:eastAsia="Times New Roman" w:hAnsi="Arial" w:cs="Arial"/>
                <w:b/>
                <w:color w:val="000000"/>
                <w:sz w:val="20"/>
                <w:szCs w:val="20"/>
                <w:lang w:eastAsia="cs-CZ"/>
              </w:rPr>
            </w:pPr>
            <w:r w:rsidRPr="00FB269C">
              <w:rPr>
                <w:rFonts w:ascii="Arial" w:eastAsia="Times New Roman" w:hAnsi="Arial" w:cs="Arial"/>
                <w:b/>
                <w:color w:val="000000"/>
                <w:sz w:val="20"/>
                <w:szCs w:val="20"/>
                <w:lang w:eastAsia="cs-CZ"/>
              </w:rPr>
              <w:t>Jiné příjmy z</w:t>
            </w:r>
            <w:r w:rsidR="00384CFB">
              <w:rPr>
                <w:rFonts w:ascii="Arial" w:eastAsia="Times New Roman" w:hAnsi="Arial" w:cs="Arial"/>
                <w:b/>
                <w:color w:val="000000"/>
                <w:sz w:val="20"/>
                <w:szCs w:val="20"/>
                <w:lang w:eastAsia="cs-CZ"/>
              </w:rPr>
              <w:t> </w:t>
            </w:r>
            <w:r w:rsidRPr="00FB269C">
              <w:rPr>
                <w:rFonts w:ascii="Arial" w:eastAsia="Times New Roman" w:hAnsi="Arial" w:cs="Arial"/>
                <w:b/>
                <w:color w:val="000000"/>
                <w:sz w:val="20"/>
                <w:szCs w:val="20"/>
                <w:lang w:eastAsia="cs-CZ"/>
              </w:rPr>
              <w:t>vlastnictví</w:t>
            </w:r>
          </w:p>
        </w:tc>
      </w:tr>
      <w:tr w:rsidTr="00FB269C">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23CBD">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Sem se zařadí příjmy z vlastnictví, které nepatří na žádnou z předchozích položek (</w:t>
            </w:r>
            <w:r w:rsidRPr="00C93122">
              <w:rPr>
                <w:rFonts w:ascii="Arial" w:eastAsia="Times New Roman" w:hAnsi="Arial" w:cs="Arial"/>
                <w:sz w:val="20"/>
                <w:szCs w:val="20"/>
                <w:lang w:eastAsia="cs-CZ"/>
              </w:rPr>
              <w:t>A.1.IV</w:t>
            </w:r>
            <w:r w:rsidRPr="00C93122">
              <w:rPr>
                <w:rFonts w:ascii="Arial" w:eastAsia="Times New Roman" w:hAnsi="Arial" w:cs="Arial"/>
                <w:sz w:val="20"/>
                <w:szCs w:val="20"/>
                <w:lang w:eastAsia="cs-CZ"/>
              </w:rPr>
              <w:t>.1. ,A.1.IV.2., A.1.IV.3.). Jedná se např. o</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odvody přebytků organizací s přímým vztahem, kterými jsou např. příspěvkové organizace.</w:t>
            </w:r>
          </w:p>
        </w:tc>
      </w:tr>
      <w:tr w:rsidTr="00FB269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FB269C" w:rsidRPr="00C93122"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5.</w:t>
            </w:r>
          </w:p>
        </w:tc>
        <w:tc>
          <w:tcPr>
            <w:tcW w:w="12106" w:type="dxa"/>
            <w:tcBorders>
              <w:top w:val="single" w:sz="4" w:space="0" w:color="auto"/>
              <w:left w:val="nil"/>
              <w:right w:val="single" w:sz="4" w:space="0" w:color="000000"/>
            </w:tcBorders>
            <w:shd w:val="clear" w:color="auto" w:fill="auto"/>
            <w:vAlign w:val="center"/>
          </w:tcPr>
          <w:p w:rsidR="00FB269C" w:rsidRPr="00FB269C" w:rsidP="00384CFB">
            <w:pPr>
              <w:spacing w:after="0" w:line="240" w:lineRule="auto"/>
              <w:jc w:val="both"/>
              <w:rPr>
                <w:rFonts w:ascii="Arial" w:eastAsia="Times New Roman" w:hAnsi="Arial" w:cs="Arial"/>
                <w:b/>
                <w:sz w:val="20"/>
                <w:szCs w:val="20"/>
                <w:lang w:eastAsia="cs-CZ"/>
              </w:rPr>
            </w:pPr>
            <w:r w:rsidRPr="00FB269C">
              <w:rPr>
                <w:rFonts w:ascii="Arial" w:eastAsia="Times New Roman" w:hAnsi="Arial" w:cs="Arial"/>
                <w:b/>
                <w:sz w:val="20"/>
                <w:szCs w:val="20"/>
                <w:lang w:eastAsia="cs-CZ"/>
              </w:rPr>
              <w:t>Uskutečněný prodej zboží a</w:t>
            </w:r>
            <w:r w:rsidR="00384CFB">
              <w:rPr>
                <w:rFonts w:ascii="Arial" w:eastAsia="Times New Roman" w:hAnsi="Arial" w:cs="Arial"/>
                <w:b/>
                <w:sz w:val="20"/>
                <w:szCs w:val="20"/>
                <w:lang w:eastAsia="cs-CZ"/>
              </w:rPr>
              <w:t> </w:t>
            </w:r>
            <w:r w:rsidRPr="00FB269C">
              <w:rPr>
                <w:rFonts w:ascii="Arial" w:eastAsia="Times New Roman" w:hAnsi="Arial" w:cs="Arial"/>
                <w:b/>
                <w:sz w:val="20"/>
                <w:szCs w:val="20"/>
                <w:lang w:eastAsia="cs-CZ"/>
              </w:rPr>
              <w:t>služeb na tržním principu</w:t>
            </w:r>
          </w:p>
        </w:tc>
      </w:tr>
      <w:tr w:rsidTr="00F31C4A">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FB269C" w:rsidRPr="00C93122" w:rsidP="00FB269C">
            <w:pPr>
              <w:spacing w:after="0" w:line="240" w:lineRule="auto"/>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FB269C" w:rsidRPr="00C93122" w:rsidP="009C12FE">
            <w:pPr>
              <w:spacing w:after="0" w:line="240" w:lineRule="auto"/>
              <w:jc w:val="both"/>
              <w:rPr>
                <w:rFonts w:ascii="Arial" w:eastAsia="Times New Roman" w:hAnsi="Arial" w:cs="Arial"/>
                <w:sz w:val="20"/>
                <w:szCs w:val="20"/>
                <w:lang w:eastAsia="cs-CZ"/>
              </w:rPr>
            </w:pPr>
            <w:r w:rsidRPr="00FB269C">
              <w:rPr>
                <w:rFonts w:ascii="Arial" w:eastAsia="Times New Roman" w:hAnsi="Arial" w:cs="Arial"/>
                <w:sz w:val="20"/>
                <w:szCs w:val="20"/>
                <w:lang w:eastAsia="cs-CZ"/>
              </w:rPr>
              <w:t>Jestliže vládní jednotka prodává část své produkce na tržním principu, zahrne tyto příjmy na tuto položku. Také pronájem vyráběných aktiv na tržním principu (strojů, budov) je zaznamenán v</w:t>
            </w:r>
            <w:r w:rsidR="00384CFB">
              <w:rPr>
                <w:rFonts w:ascii="Arial" w:eastAsia="Times New Roman" w:hAnsi="Arial" w:cs="Arial"/>
                <w:sz w:val="20"/>
                <w:szCs w:val="20"/>
                <w:lang w:eastAsia="cs-CZ"/>
              </w:rPr>
              <w:t> </w:t>
            </w:r>
            <w:r w:rsidRPr="00FB269C">
              <w:rPr>
                <w:rFonts w:ascii="Arial" w:eastAsia="Times New Roman" w:hAnsi="Arial" w:cs="Arial"/>
                <w:sz w:val="20"/>
                <w:szCs w:val="20"/>
                <w:lang w:eastAsia="cs-CZ"/>
              </w:rPr>
              <w:t xml:space="preserve">této kategorii. Prodej fixních aktiv je zaznamenán na položce </w:t>
            </w:r>
            <w:r w:rsidR="009C12FE">
              <w:rPr>
                <w:rFonts w:ascii="Arial" w:eastAsia="Times New Roman" w:hAnsi="Arial" w:cs="Arial"/>
                <w:sz w:val="20"/>
                <w:szCs w:val="20"/>
                <w:lang w:eastAsia="cs-CZ"/>
              </w:rPr>
              <w:t>p</w:t>
            </w:r>
            <w:r w:rsidRPr="00FB269C">
              <w:rPr>
                <w:rFonts w:ascii="Arial" w:eastAsia="Times New Roman" w:hAnsi="Arial" w:cs="Arial"/>
                <w:sz w:val="20"/>
                <w:szCs w:val="20"/>
                <w:lang w:eastAsia="cs-CZ"/>
              </w:rPr>
              <w:t xml:space="preserve">rodeje dlouhodobého hmotného a nehmotného </w:t>
            </w:r>
            <w:r w:rsidRPr="00FB269C">
              <w:rPr>
                <w:rFonts w:ascii="Arial" w:eastAsia="Times New Roman" w:hAnsi="Arial" w:cs="Arial"/>
                <w:sz w:val="20"/>
                <w:szCs w:val="20"/>
                <w:lang w:eastAsia="cs-CZ"/>
              </w:rPr>
              <w:t>majetku (</w:t>
            </w:r>
            <w:r>
              <w:rPr>
                <w:rFonts w:ascii="Arial" w:eastAsia="Times New Roman" w:hAnsi="Arial" w:cs="Arial"/>
                <w:sz w:val="20"/>
                <w:szCs w:val="20"/>
                <w:lang w:eastAsia="cs-CZ"/>
              </w:rPr>
              <w:t>B.2</w:t>
            </w:r>
            <w:r w:rsidR="00F31C4A">
              <w:rPr>
                <w:rFonts w:ascii="Arial" w:eastAsia="Times New Roman" w:hAnsi="Arial" w:cs="Arial"/>
                <w:sz w:val="20"/>
                <w:szCs w:val="20"/>
                <w:lang w:eastAsia="cs-CZ"/>
              </w:rPr>
              <w:t>.</w:t>
            </w:r>
            <w:r w:rsidRPr="00FB269C">
              <w:rPr>
                <w:rFonts w:ascii="Arial" w:eastAsia="Times New Roman" w:hAnsi="Arial" w:cs="Arial"/>
                <w:sz w:val="20"/>
                <w:szCs w:val="20"/>
                <w:lang w:eastAsia="cs-CZ"/>
              </w:rPr>
              <w:t>).</w:t>
            </w:r>
          </w:p>
        </w:tc>
      </w:tr>
      <w:tr w:rsidTr="00F31C4A">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FB269C" w:rsidRPr="00FB269C"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sidRPr="00FB269C">
              <w:rPr>
                <w:rFonts w:ascii="Arial" w:eastAsia="Times New Roman" w:hAnsi="Arial" w:cs="Arial"/>
                <w:b/>
                <w:bCs/>
                <w:sz w:val="20"/>
                <w:szCs w:val="20"/>
                <w:lang w:eastAsia="cs-CZ"/>
              </w:rPr>
              <w:t>6.</w:t>
            </w:r>
          </w:p>
        </w:tc>
        <w:tc>
          <w:tcPr>
            <w:tcW w:w="12106" w:type="dxa"/>
            <w:tcBorders>
              <w:top w:val="single" w:sz="4" w:space="0" w:color="auto"/>
              <w:left w:val="nil"/>
              <w:right w:val="single" w:sz="4" w:space="0" w:color="000000"/>
            </w:tcBorders>
            <w:shd w:val="clear" w:color="auto" w:fill="auto"/>
            <w:vAlign w:val="center"/>
          </w:tcPr>
          <w:p w:rsidR="00FB269C" w:rsidRPr="00FB269C" w:rsidP="00FB269C">
            <w:pPr>
              <w:spacing w:after="0" w:line="240" w:lineRule="auto"/>
              <w:jc w:val="both"/>
              <w:rPr>
                <w:rFonts w:ascii="Arial" w:eastAsia="Times New Roman" w:hAnsi="Arial" w:cs="Arial"/>
                <w:b/>
                <w:sz w:val="20"/>
                <w:szCs w:val="20"/>
                <w:lang w:eastAsia="cs-CZ"/>
              </w:rPr>
            </w:pPr>
            <w:r w:rsidRPr="00FB269C">
              <w:rPr>
                <w:rFonts w:ascii="Arial" w:eastAsia="Times New Roman" w:hAnsi="Arial" w:cs="Arial"/>
                <w:b/>
                <w:sz w:val="20"/>
                <w:szCs w:val="20"/>
                <w:lang w:eastAsia="cs-CZ"/>
              </w:rPr>
              <w:t>Správní poplatky</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F31C4A" w:rsidRPr="00FB269C"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F31C4A" w:rsidRPr="00F31C4A" w:rsidP="00384CFB">
            <w:pPr>
              <w:spacing w:after="0" w:line="240" w:lineRule="auto"/>
              <w:jc w:val="both"/>
              <w:rPr>
                <w:rFonts w:ascii="Arial" w:eastAsia="Times New Roman" w:hAnsi="Arial" w:cs="Arial"/>
                <w:sz w:val="20"/>
                <w:szCs w:val="20"/>
                <w:lang w:eastAsia="cs-CZ"/>
              </w:rPr>
            </w:pPr>
            <w:r w:rsidRPr="00F31C4A">
              <w:rPr>
                <w:rFonts w:ascii="Arial" w:eastAsia="Times New Roman" w:hAnsi="Arial" w:cs="Arial"/>
                <w:sz w:val="20"/>
                <w:szCs w:val="20"/>
                <w:lang w:eastAsia="cs-CZ"/>
              </w:rPr>
              <w:t>Tato položka zahrnuje platby za licence a</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jiné administrativní poplatky, které jsou platbou za službu. Příkladem mohou být řidičské průkazy, pasy, soudní poplatky, poplatky za rozhlas a</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televizi. Jestliže je platba v</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nepoměru k</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výši nákladů na poskytování služby, pak je poplatek klasifikován jako daň z</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užití zboží a</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služeb a</w:t>
            </w:r>
            <w:r w:rsidR="00384CFB">
              <w:rPr>
                <w:rFonts w:ascii="Arial" w:eastAsia="Times New Roman" w:hAnsi="Arial" w:cs="Arial"/>
                <w:sz w:val="20"/>
                <w:szCs w:val="20"/>
                <w:lang w:eastAsia="cs-CZ"/>
              </w:rPr>
              <w:t> </w:t>
            </w:r>
            <w:r w:rsidRPr="00F31C4A">
              <w:rPr>
                <w:rFonts w:ascii="Arial" w:eastAsia="Times New Roman" w:hAnsi="Arial" w:cs="Arial"/>
                <w:sz w:val="20"/>
                <w:szCs w:val="20"/>
                <w:lang w:eastAsia="cs-CZ"/>
              </w:rPr>
              <w:t>povolení užívat zboží nebo provádět činnosti (</w:t>
            </w:r>
            <w:r>
              <w:rPr>
                <w:rFonts w:ascii="Arial" w:eastAsia="Times New Roman" w:hAnsi="Arial" w:cs="Arial"/>
                <w:sz w:val="20"/>
                <w:szCs w:val="20"/>
                <w:lang w:eastAsia="cs-CZ"/>
              </w:rPr>
              <w:t>A.1.I.</w:t>
            </w:r>
            <w:r w:rsidRPr="00F31C4A">
              <w:rPr>
                <w:rFonts w:ascii="Arial" w:eastAsia="Times New Roman" w:hAnsi="Arial" w:cs="Arial"/>
                <w:sz w:val="20"/>
                <w:szCs w:val="20"/>
                <w:lang w:eastAsia="cs-CZ"/>
              </w:rPr>
              <w:t>).</w:t>
            </w:r>
          </w:p>
        </w:tc>
      </w:tr>
    </w:tbl>
    <w:p w:rsidR="002102FA" w:rsidP="00AF5E20">
      <w:pPr>
        <w:tabs>
          <w:tab w:val="left" w:pos="951"/>
        </w:tabs>
        <w:spacing w:after="0" w:line="240" w:lineRule="auto"/>
        <w:ind w:left="55"/>
        <w:rPr>
          <w:rFonts w:ascii="Arial" w:eastAsia="Times New Roman" w:hAnsi="Arial" w:cs="Arial"/>
          <w:b/>
          <w:bCs/>
          <w:sz w:val="20"/>
          <w:szCs w:val="20"/>
          <w:lang w:eastAsia="cs-CZ"/>
        </w:rPr>
      </w:pPr>
      <w:r w:rsidRPr="00FB269C">
        <w:rPr>
          <w:rFonts w:ascii="Arial" w:eastAsia="Times New Roman" w:hAnsi="Arial" w:cs="Arial"/>
          <w:b/>
          <w:bCs/>
          <w:sz w:val="20"/>
          <w:szCs w:val="20"/>
          <w:lang w:eastAsia="cs-CZ"/>
        </w:rPr>
        <w:tab/>
      </w:r>
      <w:r>
        <w:rPr>
          <w:rFonts w:ascii="Arial" w:eastAsia="Times New Roman" w:hAnsi="Arial" w:cs="Arial"/>
          <w:b/>
          <w:bCs/>
          <w:sz w:val="20"/>
          <w:szCs w:val="20"/>
          <w:lang w:eastAsia="cs-CZ"/>
        </w:rPr>
        <w:br w:type="page"/>
      </w:r>
    </w:p>
    <w:p w:rsidR="002102FA" w:rsidRPr="00F31C4A" w:rsidP="00F31C4A">
      <w:pPr>
        <w:tabs>
          <w:tab w:val="left" w:pos="951"/>
        </w:tabs>
        <w:spacing w:after="0" w:line="240" w:lineRule="auto"/>
        <w:ind w:left="55"/>
        <w:rPr>
          <w:rFonts w:ascii="Arial" w:eastAsia="Times New Roman" w:hAnsi="Arial" w:cs="Arial"/>
          <w:sz w:val="20"/>
          <w:szCs w:val="20"/>
          <w:lang w:eastAsia="cs-CZ"/>
        </w:rPr>
      </w:pPr>
    </w:p>
    <w:tbl>
      <w:tblPr>
        <w:tblW w:w="13002" w:type="dxa"/>
        <w:tblInd w:w="55" w:type="dxa"/>
        <w:tblCellMar>
          <w:left w:w="70" w:type="dxa"/>
          <w:right w:w="70" w:type="dxa"/>
        </w:tblCellMar>
        <w:tblLook w:val="04A0"/>
      </w:tblPr>
      <w:tblGrid>
        <w:gridCol w:w="1030"/>
        <w:gridCol w:w="11972"/>
      </w:tblGrid>
      <w:tr w:rsidTr="00244D4D">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F31C4A" w:rsidRPr="00FB269C"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7.</w:t>
            </w:r>
          </w:p>
        </w:tc>
        <w:tc>
          <w:tcPr>
            <w:tcW w:w="12106" w:type="dxa"/>
            <w:tcBorders>
              <w:top w:val="single" w:sz="4" w:space="0" w:color="auto"/>
              <w:left w:val="nil"/>
              <w:right w:val="single" w:sz="4" w:space="0" w:color="000000"/>
            </w:tcBorders>
            <w:shd w:val="clear" w:color="auto" w:fill="auto"/>
            <w:vAlign w:val="center"/>
          </w:tcPr>
          <w:p w:rsidR="00F31C4A" w:rsidRPr="00F31C4A" w:rsidP="00384CFB">
            <w:pPr>
              <w:spacing w:after="0" w:line="240" w:lineRule="auto"/>
              <w:jc w:val="both"/>
              <w:rPr>
                <w:rFonts w:ascii="Arial" w:eastAsia="Times New Roman" w:hAnsi="Arial" w:cs="Arial"/>
                <w:b/>
                <w:sz w:val="20"/>
                <w:szCs w:val="20"/>
                <w:lang w:eastAsia="cs-CZ"/>
              </w:rPr>
            </w:pPr>
            <w:r w:rsidRPr="00F31C4A">
              <w:rPr>
                <w:rFonts w:ascii="Arial" w:eastAsia="Times New Roman" w:hAnsi="Arial" w:cs="Arial"/>
                <w:b/>
                <w:sz w:val="20"/>
                <w:szCs w:val="20"/>
                <w:lang w:eastAsia="cs-CZ"/>
              </w:rPr>
              <w:t>Jiné příjmy z prodeje zboží a</w:t>
            </w:r>
            <w:r w:rsidR="00384CFB">
              <w:rPr>
                <w:rFonts w:ascii="Arial" w:eastAsia="Times New Roman" w:hAnsi="Arial" w:cs="Arial"/>
                <w:b/>
                <w:sz w:val="20"/>
                <w:szCs w:val="20"/>
                <w:lang w:eastAsia="cs-CZ"/>
              </w:rPr>
              <w:t> </w:t>
            </w:r>
            <w:r w:rsidRPr="00F31C4A">
              <w:rPr>
                <w:rFonts w:ascii="Arial" w:eastAsia="Times New Roman" w:hAnsi="Arial" w:cs="Arial"/>
                <w:b/>
                <w:sz w:val="20"/>
                <w:szCs w:val="20"/>
                <w:lang w:eastAsia="cs-CZ"/>
              </w:rPr>
              <w:t>služeb</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F31C4A"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F31C4A" w:rsidP="00417A46">
            <w:pPr>
              <w:spacing w:after="0" w:line="240" w:lineRule="auto"/>
              <w:jc w:val="both"/>
              <w:rPr>
                <w:rFonts w:ascii="Arial" w:eastAsia="Times New Roman" w:hAnsi="Arial" w:cs="Arial"/>
                <w:sz w:val="20"/>
                <w:szCs w:val="20"/>
                <w:lang w:eastAsia="cs-CZ"/>
              </w:rPr>
            </w:pPr>
            <w:r w:rsidRPr="00F31C4A">
              <w:rPr>
                <w:rFonts w:ascii="Arial" w:eastAsia="Times New Roman" w:hAnsi="Arial" w:cs="Arial"/>
                <w:sz w:val="20"/>
                <w:szCs w:val="20"/>
                <w:lang w:eastAsia="cs-CZ"/>
              </w:rPr>
              <w:t>Zahrnuje prodeje zboží a</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služeb na netržním principu jiné než administrativní poplatky. Zahrnuje nahodilé prodeje, jako jsou prodeje produktů vytvořených na odborných učilištích, semen z</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experimentálních farem, pohlednic a</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umělecké reprodukce z</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muzeí, poplatky z</w:t>
            </w:r>
            <w:r w:rsidRPr="00F31C4A">
              <w:rPr>
                <w:rFonts w:ascii="Arial" w:eastAsia="Times New Roman" w:hAnsi="Arial" w:cs="Arial"/>
                <w:b/>
                <w:sz w:val="20"/>
                <w:szCs w:val="20"/>
                <w:lang w:eastAsia="cs-CZ"/>
              </w:rPr>
              <w:t> </w:t>
            </w:r>
            <w:r w:rsidRPr="00F31C4A">
              <w:rPr>
                <w:rFonts w:ascii="Arial" w:eastAsia="Times New Roman" w:hAnsi="Arial" w:cs="Arial"/>
                <w:sz w:val="20"/>
                <w:szCs w:val="20"/>
                <w:lang w:eastAsia="cs-CZ"/>
              </w:rPr>
              <w:t>vládních nemocnic a</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klinik, školné z</w:t>
            </w:r>
            <w:r w:rsidR="00417A46">
              <w:rPr>
                <w:rFonts w:ascii="Arial" w:eastAsia="Times New Roman" w:hAnsi="Arial" w:cs="Arial"/>
                <w:sz w:val="20"/>
                <w:szCs w:val="20"/>
                <w:lang w:eastAsia="cs-CZ"/>
              </w:rPr>
              <w:t> </w:t>
            </w:r>
            <w:r w:rsidRPr="00F31C4A">
              <w:rPr>
                <w:rFonts w:ascii="Arial" w:eastAsia="Times New Roman" w:hAnsi="Arial" w:cs="Arial"/>
                <w:sz w:val="20"/>
                <w:szCs w:val="20"/>
                <w:lang w:eastAsia="cs-CZ"/>
              </w:rPr>
              <w:t>„veřejných“ škol, vstupné do „veřejných“ muzeí, parků, apod.</w:t>
            </w:r>
          </w:p>
        </w:tc>
      </w:tr>
      <w:tr w:rsidTr="00244D4D">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8.</w:t>
            </w:r>
          </w:p>
        </w:tc>
        <w:tc>
          <w:tcPr>
            <w:tcW w:w="12106" w:type="dxa"/>
            <w:tcBorders>
              <w:top w:val="single" w:sz="4" w:space="0" w:color="auto"/>
              <w:left w:val="nil"/>
              <w:right w:val="single" w:sz="4" w:space="0" w:color="000000"/>
            </w:tcBorders>
            <w:shd w:val="clear" w:color="auto" w:fill="auto"/>
            <w:vAlign w:val="center"/>
          </w:tcPr>
          <w:p w:rsidR="00244D4D" w:rsidRPr="00970A65" w:rsidP="00F31C4A">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Pokuty, penále a propadnutí</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244D4D" w:rsidRPr="00F31C4A" w:rsidP="00415932">
            <w:pPr>
              <w:spacing w:after="0" w:line="240" w:lineRule="auto"/>
              <w:jc w:val="both"/>
              <w:rPr>
                <w:rFonts w:ascii="Arial" w:eastAsia="Times New Roman" w:hAnsi="Arial" w:cs="Arial"/>
                <w:sz w:val="20"/>
                <w:szCs w:val="20"/>
                <w:lang w:eastAsia="cs-CZ"/>
              </w:rPr>
            </w:pPr>
            <w:r w:rsidRPr="00970A65">
              <w:rPr>
                <w:rFonts w:ascii="Arial" w:eastAsia="Times New Roman" w:hAnsi="Arial" w:cs="Arial"/>
                <w:sz w:val="20"/>
                <w:szCs w:val="20"/>
                <w:lang w:eastAsia="cs-CZ"/>
              </w:rPr>
              <w:t>Pokuty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 xml:space="preserve">penále jsou povinné běžné </w:t>
            </w:r>
            <w:r w:rsidR="00C70859">
              <w:rPr>
                <w:rFonts w:ascii="Arial" w:eastAsia="Times New Roman" w:hAnsi="Arial" w:cs="Arial"/>
                <w:sz w:val="20"/>
                <w:szCs w:val="20"/>
                <w:lang w:eastAsia="cs-CZ"/>
              </w:rPr>
              <w:t>platby</w:t>
            </w:r>
            <w:r w:rsidRPr="00970A65" w:rsidR="00C70859">
              <w:rPr>
                <w:rFonts w:ascii="Arial" w:eastAsia="Times New Roman" w:hAnsi="Arial" w:cs="Arial"/>
                <w:sz w:val="20"/>
                <w:szCs w:val="20"/>
                <w:lang w:eastAsia="cs-CZ"/>
              </w:rPr>
              <w:t xml:space="preserve"> </w:t>
            </w:r>
            <w:r w:rsidR="00415932">
              <w:rPr>
                <w:rFonts w:ascii="Arial" w:eastAsia="Times New Roman" w:hAnsi="Arial" w:cs="Arial"/>
                <w:sz w:val="20"/>
                <w:szCs w:val="20"/>
                <w:lang w:eastAsia="cs-CZ"/>
              </w:rPr>
              <w:t>uložené</w:t>
            </w:r>
            <w:r w:rsidRPr="00970A65">
              <w:rPr>
                <w:rFonts w:ascii="Arial" w:eastAsia="Times New Roman" w:hAnsi="Arial" w:cs="Arial"/>
                <w:sz w:val="20"/>
                <w:szCs w:val="20"/>
                <w:lang w:eastAsia="cs-CZ"/>
              </w:rPr>
              <w:t xml:space="preserve"> jednotk</w:t>
            </w:r>
            <w:r w:rsidR="00415932">
              <w:rPr>
                <w:rFonts w:ascii="Arial" w:eastAsia="Times New Roman" w:hAnsi="Arial" w:cs="Arial"/>
                <w:sz w:val="20"/>
                <w:szCs w:val="20"/>
                <w:lang w:eastAsia="cs-CZ"/>
              </w:rPr>
              <w:t>ám</w:t>
            </w:r>
            <w:r w:rsidRPr="00970A65">
              <w:rPr>
                <w:rFonts w:ascii="Arial" w:eastAsia="Times New Roman" w:hAnsi="Arial" w:cs="Arial"/>
                <w:sz w:val="20"/>
                <w:szCs w:val="20"/>
                <w:lang w:eastAsia="cs-CZ"/>
              </w:rPr>
              <w:t xml:space="preserve"> za porušení práva nebo administrativních pravidel. Na položce jsou zahrnuty také příjmy z</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mimosoudních dohod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zálohy, které propadly ve prospěch vládní jednotky v</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rámci správního řízení. Pokuty a</w:t>
            </w:r>
            <w:r w:rsidRPr="00F31C4A">
              <w:rPr>
                <w:rFonts w:ascii="Arial" w:eastAsia="Times New Roman" w:hAnsi="Arial" w:cs="Arial"/>
                <w:b/>
                <w:sz w:val="20"/>
                <w:szCs w:val="20"/>
                <w:lang w:eastAsia="cs-CZ"/>
              </w:rPr>
              <w:t> </w:t>
            </w:r>
            <w:r w:rsidRPr="00970A65">
              <w:rPr>
                <w:rFonts w:ascii="Arial" w:eastAsia="Times New Roman" w:hAnsi="Arial" w:cs="Arial"/>
                <w:sz w:val="20"/>
                <w:szCs w:val="20"/>
                <w:lang w:eastAsia="cs-CZ"/>
              </w:rPr>
              <w:t>penále uložené za porušení předpisů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související s</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daní jsou zaznamenány jako příslušný daňový příjem. Ostatní pokuty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penále související s</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daňovými přestupky jsou klasifikovány jako ostatní daně (</w:t>
            </w:r>
            <w:r>
              <w:rPr>
                <w:rFonts w:ascii="Arial" w:eastAsia="Times New Roman" w:hAnsi="Arial" w:cs="Arial"/>
                <w:sz w:val="20"/>
                <w:szCs w:val="20"/>
                <w:lang w:eastAsia="cs-CZ"/>
              </w:rPr>
              <w:t>A.1.I.</w:t>
            </w:r>
            <w:r w:rsidRPr="00970A65">
              <w:rPr>
                <w:rFonts w:ascii="Arial" w:eastAsia="Times New Roman" w:hAnsi="Arial" w:cs="Arial"/>
                <w:sz w:val="20"/>
                <w:szCs w:val="20"/>
                <w:lang w:eastAsia="cs-CZ"/>
              </w:rPr>
              <w:t>).</w:t>
            </w:r>
          </w:p>
        </w:tc>
      </w:tr>
      <w:tr w:rsidTr="00244D4D">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9.</w:t>
            </w:r>
          </w:p>
        </w:tc>
        <w:tc>
          <w:tcPr>
            <w:tcW w:w="12106" w:type="dxa"/>
            <w:tcBorders>
              <w:top w:val="single" w:sz="4" w:space="0" w:color="auto"/>
              <w:left w:val="nil"/>
              <w:right w:val="single" w:sz="4" w:space="0" w:color="000000"/>
            </w:tcBorders>
            <w:shd w:val="clear" w:color="auto" w:fill="auto"/>
            <w:vAlign w:val="center"/>
          </w:tcPr>
          <w:p w:rsidR="00244D4D" w:rsidRPr="00970A65" w:rsidP="00F31C4A">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Dary</w:t>
            </w:r>
            <w:r w:rsidRPr="00970A65">
              <w:rPr>
                <w:rFonts w:ascii="Arial" w:eastAsia="Times New Roman" w:hAnsi="Arial" w:cs="Arial"/>
                <w:b/>
                <w:sz w:val="20"/>
                <w:szCs w:val="20"/>
                <w:lang w:eastAsia="cs-CZ"/>
              </w:rPr>
              <w:t xml:space="preserve"> - </w:t>
            </w:r>
            <w:r w:rsidRPr="00970A65">
              <w:rPr>
                <w:rFonts w:ascii="Arial" w:eastAsia="Times New Roman" w:hAnsi="Arial" w:cs="Arial"/>
                <w:b/>
                <w:sz w:val="20"/>
                <w:szCs w:val="20"/>
                <w:lang w:eastAsia="cs-CZ"/>
              </w:rPr>
              <w:t>běžné</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244D4D" w:rsidRPr="00F31C4A" w:rsidP="00417A46">
            <w:pPr>
              <w:spacing w:after="0" w:line="240" w:lineRule="auto"/>
              <w:jc w:val="both"/>
              <w:rPr>
                <w:rFonts w:ascii="Arial" w:eastAsia="Times New Roman" w:hAnsi="Arial" w:cs="Arial"/>
                <w:sz w:val="20"/>
                <w:szCs w:val="20"/>
                <w:lang w:eastAsia="cs-CZ"/>
              </w:rPr>
            </w:pPr>
            <w:r w:rsidRPr="00970A65">
              <w:rPr>
                <w:rFonts w:ascii="Arial" w:eastAsia="Times New Roman" w:hAnsi="Arial" w:cs="Arial"/>
                <w:sz w:val="20"/>
                <w:szCs w:val="20"/>
                <w:lang w:eastAsia="cs-CZ"/>
              </w:rPr>
              <w:t>Tato kategorie zahrnuje dobrovolné dary od jednotlivců, soukromých neziskových institucí, nevládních nadací, společností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ostatní zdroje od jiných než vládních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zahraničních organizací, které jsou určené na běžné výdaje (např. potraviny, léky).</w:t>
            </w:r>
          </w:p>
        </w:tc>
      </w:tr>
      <w:tr w:rsidTr="00244D4D">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10.</w:t>
            </w:r>
          </w:p>
        </w:tc>
        <w:tc>
          <w:tcPr>
            <w:tcW w:w="12106" w:type="dxa"/>
            <w:tcBorders>
              <w:top w:val="single" w:sz="4" w:space="0" w:color="auto"/>
              <w:left w:val="nil"/>
              <w:right w:val="single" w:sz="4" w:space="0" w:color="000000"/>
            </w:tcBorders>
            <w:shd w:val="clear" w:color="auto" w:fill="auto"/>
            <w:vAlign w:val="center"/>
          </w:tcPr>
          <w:p w:rsidR="00244D4D" w:rsidRPr="00970A65" w:rsidP="00F31C4A">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Dary</w:t>
            </w:r>
            <w:r w:rsidRPr="00970A65">
              <w:rPr>
                <w:rFonts w:ascii="Arial" w:eastAsia="Times New Roman" w:hAnsi="Arial" w:cs="Arial"/>
                <w:b/>
                <w:sz w:val="20"/>
                <w:szCs w:val="20"/>
                <w:lang w:eastAsia="cs-CZ"/>
              </w:rPr>
              <w:t xml:space="preserve"> - </w:t>
            </w:r>
            <w:r w:rsidRPr="00970A65">
              <w:rPr>
                <w:rFonts w:ascii="Arial" w:eastAsia="Times New Roman" w:hAnsi="Arial" w:cs="Arial"/>
                <w:b/>
                <w:sz w:val="20"/>
                <w:szCs w:val="20"/>
                <w:lang w:eastAsia="cs-CZ"/>
              </w:rPr>
              <w:t>kapitálové</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244D4D" w:rsidRPr="00F31C4A" w:rsidP="00417A46">
            <w:pPr>
              <w:spacing w:after="0" w:line="240" w:lineRule="auto"/>
              <w:jc w:val="both"/>
              <w:rPr>
                <w:rFonts w:ascii="Arial" w:eastAsia="Times New Roman" w:hAnsi="Arial" w:cs="Arial"/>
                <w:sz w:val="20"/>
                <w:szCs w:val="20"/>
                <w:lang w:eastAsia="cs-CZ"/>
              </w:rPr>
            </w:pPr>
            <w:r w:rsidRPr="00970A65">
              <w:rPr>
                <w:rFonts w:ascii="Arial" w:eastAsia="Times New Roman" w:hAnsi="Arial" w:cs="Arial"/>
                <w:sz w:val="20"/>
                <w:szCs w:val="20"/>
                <w:lang w:eastAsia="cs-CZ"/>
              </w:rPr>
              <w:t>Tato kategorie zahrnuje dobrovolné dary od jednotlivců, soukromých neziskových institucí, nevládních nadací, společností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ostatní zdroje od jiných než vládních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zahraničních organizací</w:t>
            </w:r>
            <w:r>
              <w:rPr>
                <w:rFonts w:ascii="Arial" w:eastAsia="Times New Roman" w:hAnsi="Arial" w:cs="Arial"/>
                <w:sz w:val="20"/>
                <w:szCs w:val="20"/>
                <w:lang w:eastAsia="cs-CZ"/>
              </w:rPr>
              <w:t xml:space="preserve">, </w:t>
            </w:r>
            <w:r w:rsidRPr="00970A65">
              <w:rPr>
                <w:rFonts w:ascii="Arial" w:eastAsia="Times New Roman" w:hAnsi="Arial" w:cs="Arial"/>
                <w:sz w:val="20"/>
                <w:szCs w:val="20"/>
                <w:lang w:eastAsia="cs-CZ"/>
              </w:rPr>
              <w:t>které jsou určené na rekonstrukci (např. nemocnice, školy, muzea) nebo pořízení fixního majetku.</w:t>
            </w:r>
          </w:p>
        </w:tc>
      </w:tr>
      <w:tr w:rsidTr="00244D4D">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A.1.IV</w:t>
            </w:r>
            <w:r>
              <w:rPr>
                <w:rFonts w:ascii="Arial" w:eastAsia="Times New Roman" w:hAnsi="Arial" w:cs="Arial"/>
                <w:b/>
                <w:bCs/>
                <w:sz w:val="20"/>
                <w:szCs w:val="20"/>
                <w:lang w:eastAsia="cs-CZ"/>
              </w:rPr>
              <w:t>.</w:t>
            </w:r>
            <w:r>
              <w:rPr>
                <w:rFonts w:ascii="Arial" w:eastAsia="Times New Roman" w:hAnsi="Arial" w:cs="Arial"/>
                <w:b/>
                <w:bCs/>
                <w:sz w:val="20"/>
                <w:szCs w:val="20"/>
                <w:lang w:eastAsia="cs-CZ"/>
              </w:rPr>
              <w:t>11.</w:t>
            </w:r>
          </w:p>
        </w:tc>
        <w:tc>
          <w:tcPr>
            <w:tcW w:w="12106" w:type="dxa"/>
            <w:tcBorders>
              <w:top w:val="single" w:sz="4" w:space="0" w:color="auto"/>
              <w:left w:val="nil"/>
              <w:right w:val="single" w:sz="4" w:space="0" w:color="000000"/>
            </w:tcBorders>
            <w:shd w:val="clear" w:color="auto" w:fill="auto"/>
            <w:vAlign w:val="center"/>
          </w:tcPr>
          <w:p w:rsidR="00244D4D" w:rsidRPr="00970A65" w:rsidP="00F31C4A">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Ostatní příjmy</w:t>
            </w:r>
          </w:p>
        </w:tc>
      </w:tr>
      <w:tr w:rsidTr="00244D4D">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244D4D" w:rsidP="00FB269C">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244D4D" w:rsidRPr="00F31C4A" w:rsidP="00417A46">
            <w:pPr>
              <w:spacing w:after="0" w:line="240" w:lineRule="auto"/>
              <w:jc w:val="both"/>
              <w:rPr>
                <w:rFonts w:ascii="Arial" w:eastAsia="Times New Roman" w:hAnsi="Arial" w:cs="Arial"/>
                <w:sz w:val="20"/>
                <w:szCs w:val="20"/>
                <w:lang w:eastAsia="cs-CZ"/>
              </w:rPr>
            </w:pPr>
            <w:r w:rsidRPr="00970A65">
              <w:rPr>
                <w:rFonts w:ascii="Arial" w:eastAsia="Times New Roman" w:hAnsi="Arial" w:cs="Arial"/>
                <w:sz w:val="20"/>
                <w:szCs w:val="20"/>
                <w:lang w:eastAsia="cs-CZ"/>
              </w:rPr>
              <w:t>Do této kategorie jsou zahrnuty všechny příjmy, které nespadají do žádné jiné předchozí kategorie. Zahrnuje položky jako příjmy z</w:t>
            </w:r>
            <w:r w:rsidRPr="00F31C4A">
              <w:rPr>
                <w:rFonts w:ascii="Arial" w:eastAsia="Times New Roman" w:hAnsi="Arial" w:cs="Arial"/>
                <w:b/>
                <w:sz w:val="20"/>
                <w:szCs w:val="20"/>
                <w:lang w:eastAsia="cs-CZ"/>
              </w:rPr>
              <w:t> </w:t>
            </w:r>
            <w:r w:rsidRPr="00970A65">
              <w:rPr>
                <w:rFonts w:ascii="Arial" w:eastAsia="Times New Roman" w:hAnsi="Arial" w:cs="Arial"/>
                <w:sz w:val="20"/>
                <w:szCs w:val="20"/>
                <w:lang w:eastAsia="cs-CZ"/>
              </w:rPr>
              <w:t>prodeje použitého vojenského nebo jiného zboží, které nepatří do fixního majetku, prodej šrotu, platby přijaté za poškození majetku vládní jednotky (z</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pojištění) a</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dále všechny příjmy, u</w:t>
            </w:r>
            <w:r w:rsidR="00417A46">
              <w:rPr>
                <w:rFonts w:ascii="Arial" w:eastAsia="Times New Roman" w:hAnsi="Arial" w:cs="Arial"/>
                <w:sz w:val="20"/>
                <w:szCs w:val="20"/>
                <w:lang w:eastAsia="cs-CZ"/>
              </w:rPr>
              <w:t> </w:t>
            </w:r>
            <w:r w:rsidRPr="00970A65">
              <w:rPr>
                <w:rFonts w:ascii="Arial" w:eastAsia="Times New Roman" w:hAnsi="Arial" w:cs="Arial"/>
                <w:sz w:val="20"/>
                <w:szCs w:val="20"/>
                <w:lang w:eastAsia="cs-CZ"/>
              </w:rPr>
              <w:t>kterých není dostatek informací, aby je bylo možno zařadit do jiné kategorie.</w:t>
            </w:r>
          </w:p>
        </w:tc>
      </w:tr>
      <w:tr w:rsidTr="00E00F0A">
        <w:tblPrEx>
          <w:tblW w:w="13002" w:type="dxa"/>
          <w:tblInd w:w="55" w:type="dxa"/>
          <w:tblCellMar>
            <w:left w:w="70" w:type="dxa"/>
            <w:right w:w="70" w:type="dxa"/>
          </w:tblCellMar>
          <w:tblLook w:val="04A0"/>
        </w:tblPrEx>
        <w:trPr>
          <w:trHeight w:val="546"/>
        </w:trPr>
        <w:tc>
          <w:tcPr>
            <w:tcW w:w="896" w:type="dxa"/>
            <w:tcBorders>
              <w:left w:val="single" w:sz="4" w:space="0" w:color="auto"/>
              <w:bottom w:val="single" w:sz="4" w:space="0" w:color="auto"/>
              <w:right w:val="single" w:sz="4" w:space="0" w:color="000000"/>
            </w:tcBorders>
            <w:shd w:val="clear" w:color="auto" w:fill="auto"/>
            <w:noWrap/>
            <w:vAlign w:val="center"/>
          </w:tcPr>
          <w:p w:rsidR="00FD4846" w:rsidRPr="00FD4846" w:rsidP="00FB269C">
            <w:pPr>
              <w:spacing w:after="0" w:line="240" w:lineRule="auto"/>
              <w:jc w:val="center"/>
              <w:rPr>
                <w:rFonts w:ascii="Arial" w:eastAsia="Times New Roman" w:hAnsi="Arial" w:cs="Arial"/>
                <w:b/>
                <w:bCs/>
                <w:sz w:val="24"/>
                <w:szCs w:val="24"/>
                <w:lang w:eastAsia="cs-CZ"/>
              </w:rPr>
            </w:pPr>
            <w:r w:rsidRPr="00FD4846">
              <w:rPr>
                <w:rFonts w:ascii="Arial" w:eastAsia="Times New Roman" w:hAnsi="Arial" w:cs="Arial"/>
                <w:b/>
                <w:bCs/>
                <w:sz w:val="24"/>
                <w:szCs w:val="24"/>
                <w:lang w:eastAsia="cs-CZ"/>
              </w:rPr>
              <w:t>A.2.</w:t>
            </w:r>
          </w:p>
        </w:tc>
        <w:tc>
          <w:tcPr>
            <w:tcW w:w="12106" w:type="dxa"/>
            <w:tcBorders>
              <w:left w:val="nil"/>
              <w:bottom w:val="single" w:sz="4" w:space="0" w:color="auto"/>
              <w:right w:val="single" w:sz="4" w:space="0" w:color="000000"/>
            </w:tcBorders>
            <w:shd w:val="clear" w:color="auto" w:fill="auto"/>
            <w:vAlign w:val="center"/>
          </w:tcPr>
          <w:p w:rsidR="00FD4846" w:rsidRPr="00FD4846" w:rsidP="00FD4846">
            <w:pPr>
              <w:spacing w:after="0" w:line="240" w:lineRule="auto"/>
              <w:jc w:val="center"/>
              <w:rPr>
                <w:rFonts w:ascii="Arial" w:eastAsia="Times New Roman" w:hAnsi="Arial" w:cs="Arial"/>
                <w:b/>
                <w:sz w:val="24"/>
                <w:szCs w:val="24"/>
                <w:lang w:eastAsia="cs-CZ"/>
              </w:rPr>
            </w:pPr>
            <w:r w:rsidRPr="00FD4846">
              <w:rPr>
                <w:rFonts w:ascii="Arial" w:eastAsia="Times New Roman" w:hAnsi="Arial" w:cs="Arial"/>
                <w:b/>
                <w:sz w:val="24"/>
                <w:szCs w:val="24"/>
                <w:lang w:eastAsia="cs-CZ"/>
              </w:rPr>
              <w:t>VÝDAJE</w:t>
            </w:r>
          </w:p>
        </w:tc>
      </w:tr>
      <w:tr w:rsidTr="00F23806">
        <w:tblPrEx>
          <w:tblW w:w="13002" w:type="dxa"/>
          <w:tblInd w:w="55" w:type="dxa"/>
          <w:tblCellMar>
            <w:left w:w="70" w:type="dxa"/>
            <w:right w:w="70" w:type="dxa"/>
          </w:tblCellMar>
          <w:tblLook w:val="04A0"/>
        </w:tblPrEx>
        <w:trPr>
          <w:trHeight w:val="340"/>
        </w:trPr>
        <w:tc>
          <w:tcPr>
            <w:tcW w:w="896" w:type="dxa"/>
            <w:tcBorders>
              <w:top w:val="single" w:sz="4" w:space="0" w:color="auto"/>
              <w:left w:val="single" w:sz="4" w:space="0" w:color="auto"/>
              <w:right w:val="single" w:sz="4" w:space="0" w:color="000000"/>
            </w:tcBorders>
            <w:shd w:val="clear" w:color="auto" w:fill="auto"/>
            <w:noWrap/>
            <w:vAlign w:val="center"/>
          </w:tcPr>
          <w:p w:rsidR="00970A65" w:rsidP="00FB269C">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A.2.V.</w:t>
            </w:r>
          </w:p>
        </w:tc>
        <w:tc>
          <w:tcPr>
            <w:tcW w:w="12106" w:type="dxa"/>
            <w:tcBorders>
              <w:top w:val="single" w:sz="4" w:space="0" w:color="auto"/>
              <w:left w:val="nil"/>
              <w:right w:val="single" w:sz="4" w:space="0" w:color="000000"/>
            </w:tcBorders>
            <w:shd w:val="clear" w:color="auto" w:fill="auto"/>
            <w:vAlign w:val="center"/>
          </w:tcPr>
          <w:p w:rsidR="00970A65" w:rsidRPr="00970A65" w:rsidP="00970A65">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Výdaje na náhrady zaměst</w:t>
            </w:r>
            <w:r>
              <w:rPr>
                <w:rFonts w:ascii="Arial" w:eastAsia="Times New Roman" w:hAnsi="Arial" w:cs="Arial"/>
                <w:b/>
                <w:sz w:val="20"/>
                <w:szCs w:val="20"/>
                <w:lang w:eastAsia="cs-CZ"/>
              </w:rPr>
              <w:t>n</w:t>
            </w:r>
            <w:r w:rsidRPr="00970A65">
              <w:rPr>
                <w:rFonts w:ascii="Arial" w:eastAsia="Times New Roman" w:hAnsi="Arial" w:cs="Arial"/>
                <w:b/>
                <w:sz w:val="20"/>
                <w:szCs w:val="20"/>
                <w:lang w:eastAsia="cs-CZ"/>
              </w:rPr>
              <w:t>ancům</w:t>
            </w:r>
          </w:p>
        </w:tc>
      </w:tr>
      <w:tr w:rsidTr="00F23806">
        <w:tblPrEx>
          <w:tblW w:w="13002" w:type="dxa"/>
          <w:tblInd w:w="55" w:type="dxa"/>
          <w:tblCellMar>
            <w:left w:w="70" w:type="dxa"/>
            <w:right w:w="70" w:type="dxa"/>
          </w:tblCellMar>
          <w:tblLook w:val="04A0"/>
        </w:tblPrEx>
        <w:trPr>
          <w:trHeight w:val="34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obsahuje celkovou odměnu za vykonanou práci zaměstnance v pracovním poměru.</w:t>
            </w:r>
          </w:p>
        </w:tc>
      </w:tr>
      <w:tr w:rsidTr="00970A65">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970A65" w:rsidRPr="00F2380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A.2.V.</w:t>
            </w:r>
            <w:r w:rsidRPr="00F23806">
              <w:rPr>
                <w:rFonts w:ascii="Arial" w:eastAsia="Times New Roman" w:hAnsi="Arial" w:cs="Arial"/>
                <w:b/>
                <w:bCs/>
                <w:sz w:val="20"/>
                <w:szCs w:val="20"/>
                <w:lang w:eastAsia="cs-CZ"/>
              </w:rPr>
              <w:t>1.</w:t>
            </w:r>
          </w:p>
        </w:tc>
        <w:tc>
          <w:tcPr>
            <w:tcW w:w="12106" w:type="dxa"/>
            <w:tcBorders>
              <w:top w:val="single" w:sz="4" w:space="0" w:color="auto"/>
              <w:left w:val="nil"/>
              <w:right w:val="single" w:sz="4" w:space="0" w:color="000000"/>
            </w:tcBorders>
            <w:shd w:val="clear" w:color="auto" w:fill="auto"/>
            <w:vAlign w:val="center"/>
          </w:tcPr>
          <w:p w:rsidR="00970A65" w:rsidRPr="00F23806" w:rsidP="00417A46">
            <w:pPr>
              <w:spacing w:after="0" w:line="240" w:lineRule="auto"/>
              <w:jc w:val="both"/>
              <w:rPr>
                <w:rFonts w:ascii="Arial" w:eastAsia="Times New Roman" w:hAnsi="Arial" w:cs="Arial"/>
                <w:b/>
                <w:sz w:val="20"/>
                <w:szCs w:val="20"/>
                <w:lang w:eastAsia="cs-CZ"/>
              </w:rPr>
            </w:pPr>
            <w:r w:rsidRPr="00F23806">
              <w:rPr>
                <w:rFonts w:ascii="Arial" w:eastAsia="Times New Roman" w:hAnsi="Arial" w:cs="Arial"/>
                <w:b/>
                <w:sz w:val="20"/>
                <w:szCs w:val="20"/>
                <w:lang w:eastAsia="cs-CZ"/>
              </w:rPr>
              <w:t>Mzdy a</w:t>
            </w:r>
            <w:r w:rsidR="00417A46">
              <w:rPr>
                <w:rFonts w:ascii="Arial" w:eastAsia="Times New Roman" w:hAnsi="Arial" w:cs="Arial"/>
                <w:b/>
                <w:sz w:val="20"/>
                <w:szCs w:val="20"/>
                <w:lang w:eastAsia="cs-CZ"/>
              </w:rPr>
              <w:t> </w:t>
            </w:r>
            <w:r w:rsidRPr="00F23806">
              <w:rPr>
                <w:rFonts w:ascii="Arial" w:eastAsia="Times New Roman" w:hAnsi="Arial" w:cs="Arial"/>
                <w:b/>
                <w:sz w:val="20"/>
                <w:szCs w:val="20"/>
                <w:lang w:eastAsia="cs-CZ"/>
              </w:rPr>
              <w:t>platy peněžní</w:t>
            </w:r>
          </w:p>
        </w:tc>
      </w:tr>
      <w:tr w:rsidTr="00970A65">
        <w:tblPrEx>
          <w:tblW w:w="13002" w:type="dxa"/>
          <w:tblInd w:w="55" w:type="dxa"/>
          <w:tblCellMar>
            <w:left w:w="70" w:type="dxa"/>
            <w:right w:w="70" w:type="dxa"/>
          </w:tblCellMar>
          <w:tblLook w:val="04A0"/>
        </w:tblPrEx>
        <w:trPr>
          <w:trHeight w:val="141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9C12F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platby zaměstnancům za provedenou práci. Řadí se sem základní mzdy a</w:t>
            </w:r>
            <w:r w:rsidR="00417A46">
              <w:rPr>
                <w:rFonts w:ascii="Arial" w:eastAsia="Times New Roman" w:hAnsi="Arial" w:cs="Arial"/>
                <w:sz w:val="20"/>
                <w:szCs w:val="20"/>
                <w:lang w:eastAsia="cs-CZ"/>
              </w:rPr>
              <w:t> </w:t>
            </w:r>
            <w:r w:rsidRPr="00C93122">
              <w:rPr>
                <w:rFonts w:ascii="Arial" w:eastAsia="Times New Roman" w:hAnsi="Arial" w:cs="Arial"/>
                <w:sz w:val="20"/>
                <w:szCs w:val="20"/>
                <w:lang w:eastAsia="cs-CZ"/>
              </w:rPr>
              <w:t>platy, příplatky za práci přesčas, v noci, odměny, prémie atd. Nepatří sem platby placené dodavatelům nebo pracovníkům, kteří nejsou zaměstnanci vládního sektoru, které se zahrnují na položku nákupy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w:t>
            </w:r>
            <w:r w:rsidRPr="00C93122">
              <w:rPr>
                <w:rFonts w:ascii="Arial" w:eastAsia="Times New Roman" w:hAnsi="Arial" w:cs="Arial"/>
                <w:sz w:val="20"/>
                <w:szCs w:val="20"/>
                <w:lang w:eastAsia="cs-CZ"/>
              </w:rPr>
              <w:t>A.2.VI</w:t>
            </w:r>
            <w:r w:rsidRPr="00C93122">
              <w:rPr>
                <w:rFonts w:ascii="Arial" w:eastAsia="Times New Roman" w:hAnsi="Arial" w:cs="Arial"/>
                <w:sz w:val="20"/>
                <w:szCs w:val="20"/>
                <w:lang w:eastAsia="cs-CZ"/>
              </w:rPr>
              <w:t>.). Odměny za užití duševního vlastnictví podle autorského zákona se zaznamenají také na položku nákupy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w:t>
            </w:r>
            <w:r w:rsidRPr="00C93122">
              <w:rPr>
                <w:rFonts w:ascii="Arial" w:eastAsia="Times New Roman" w:hAnsi="Arial" w:cs="Arial"/>
                <w:sz w:val="20"/>
                <w:szCs w:val="20"/>
                <w:lang w:eastAsia="cs-CZ"/>
              </w:rPr>
              <w:t>A.2.VI</w:t>
            </w:r>
            <w:r w:rsidRPr="00C93122">
              <w:rPr>
                <w:rFonts w:ascii="Arial" w:eastAsia="Times New Roman" w:hAnsi="Arial" w:cs="Arial"/>
                <w:sz w:val="20"/>
                <w:szCs w:val="20"/>
                <w:lang w:eastAsia="cs-CZ"/>
              </w:rPr>
              <w:t xml:space="preserve">.). Náhrady zaměstnancům, jejichž výkon je zahrnut do aktivace, se zaznamenají jako nákupy dlouhodobého hmotného a nehmotného </w:t>
            </w:r>
            <w:r w:rsidRPr="00C93122">
              <w:rPr>
                <w:rFonts w:ascii="Arial" w:eastAsia="Times New Roman" w:hAnsi="Arial" w:cs="Arial"/>
                <w:sz w:val="20"/>
                <w:szCs w:val="20"/>
                <w:lang w:eastAsia="cs-CZ"/>
              </w:rPr>
              <w:t>majetku (B.1.).</w:t>
            </w:r>
          </w:p>
        </w:tc>
      </w:tr>
    </w:tbl>
    <w:p w:rsidR="00FD4846">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tbl>
      <w:tblPr>
        <w:tblW w:w="13002" w:type="dxa"/>
        <w:tblInd w:w="55" w:type="dxa"/>
        <w:tblCellMar>
          <w:left w:w="70" w:type="dxa"/>
          <w:right w:w="70" w:type="dxa"/>
        </w:tblCellMar>
        <w:tblLook w:val="04A0"/>
      </w:tblPr>
      <w:tblGrid>
        <w:gridCol w:w="974"/>
        <w:gridCol w:w="12028"/>
      </w:tblGrid>
      <w:tr w:rsidTr="00970A65">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970A65" w:rsidRPr="00970A65"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A.2.V.</w:t>
            </w:r>
            <w:r w:rsidRPr="00C93122">
              <w:rPr>
                <w:rFonts w:ascii="Arial" w:eastAsia="Times New Roman" w:hAnsi="Arial" w:cs="Arial"/>
                <w:b/>
                <w:bCs/>
                <w:sz w:val="20"/>
                <w:szCs w:val="20"/>
                <w:lang w:eastAsia="cs-CZ"/>
              </w:rPr>
              <w:t>2.</w:t>
            </w:r>
          </w:p>
        </w:tc>
        <w:tc>
          <w:tcPr>
            <w:tcW w:w="12106" w:type="dxa"/>
            <w:tcBorders>
              <w:top w:val="single" w:sz="4" w:space="0" w:color="auto"/>
              <w:left w:val="nil"/>
              <w:right w:val="single" w:sz="4" w:space="0" w:color="000000"/>
            </w:tcBorders>
            <w:shd w:val="clear" w:color="auto" w:fill="auto"/>
            <w:vAlign w:val="center"/>
          </w:tcPr>
          <w:p w:rsidR="00970A65" w:rsidRPr="00970A65" w:rsidP="00C93122">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Zboží a služby poskytované zaměstnancům</w:t>
            </w:r>
          </w:p>
        </w:tc>
      </w:tr>
      <w:tr w:rsidTr="00970A65">
        <w:tblPrEx>
          <w:tblW w:w="13002" w:type="dxa"/>
          <w:tblInd w:w="55" w:type="dxa"/>
          <w:tblCellMar>
            <w:left w:w="70" w:type="dxa"/>
            <w:right w:w="70" w:type="dxa"/>
          </w:tblCellMar>
          <w:tblLook w:val="04A0"/>
        </w:tblPrEx>
        <w:trPr>
          <w:trHeight w:val="66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P="009C12F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hodnotu poskytovaných uniforem, ubytování, potravin atd. Do této kategorie jsou zahrnuty také příspěvky do fondu kulturních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sociálních potřeb (</w:t>
            </w:r>
            <w:r w:rsidR="00CC042F">
              <w:rPr>
                <w:rFonts w:ascii="Arial" w:eastAsia="Times New Roman" w:hAnsi="Arial" w:cs="Arial"/>
                <w:sz w:val="20"/>
                <w:szCs w:val="20"/>
                <w:lang w:eastAsia="cs-CZ"/>
              </w:rPr>
              <w:t xml:space="preserve">tvorba </w:t>
            </w:r>
            <w:r w:rsidRPr="00C93122">
              <w:rPr>
                <w:rFonts w:ascii="Arial" w:eastAsia="Times New Roman" w:hAnsi="Arial" w:cs="Arial"/>
                <w:sz w:val="20"/>
                <w:szCs w:val="20"/>
                <w:lang w:eastAsia="cs-CZ"/>
              </w:rPr>
              <w:t>FKSP)</w:t>
            </w:r>
            <w:r w:rsidR="00CC042F">
              <w:rPr>
                <w:rFonts w:ascii="Arial" w:eastAsia="Times New Roman" w:hAnsi="Arial" w:cs="Arial"/>
                <w:sz w:val="20"/>
                <w:szCs w:val="20"/>
                <w:lang w:eastAsia="cs-CZ"/>
              </w:rPr>
              <w:t>.</w:t>
            </w:r>
          </w:p>
          <w:p w:rsidR="00415932" w:rsidRPr="00C93122" w:rsidP="00415932">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Příjmy a výdaje účtu FKSP se podle tohoto metodického pokynu dále netřídí, převod na tento účet je považován za konečný výdaj.</w:t>
            </w:r>
          </w:p>
        </w:tc>
      </w:tr>
      <w:tr w:rsidTr="00970A65">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970A65" w:rsidRPr="00970A65"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r w:rsidR="002E1B7F">
              <w:rPr>
                <w:rFonts w:ascii="Arial" w:eastAsia="Times New Roman" w:hAnsi="Arial" w:cs="Arial"/>
                <w:b/>
                <w:bCs/>
                <w:sz w:val="20"/>
                <w:szCs w:val="20"/>
                <w:lang w:eastAsia="cs-CZ"/>
              </w:rPr>
              <w:t>A.2.V.</w:t>
            </w:r>
            <w:r w:rsidRPr="00C93122">
              <w:rPr>
                <w:rFonts w:ascii="Arial" w:eastAsia="Times New Roman" w:hAnsi="Arial" w:cs="Arial"/>
                <w:b/>
                <w:bCs/>
                <w:sz w:val="20"/>
                <w:szCs w:val="20"/>
                <w:lang w:eastAsia="cs-CZ"/>
              </w:rPr>
              <w:t>3.</w:t>
            </w:r>
          </w:p>
        </w:tc>
        <w:tc>
          <w:tcPr>
            <w:tcW w:w="12106" w:type="dxa"/>
            <w:tcBorders>
              <w:top w:val="single" w:sz="4" w:space="0" w:color="auto"/>
              <w:left w:val="nil"/>
              <w:right w:val="single" w:sz="4" w:space="0" w:color="000000"/>
            </w:tcBorders>
            <w:shd w:val="clear" w:color="auto" w:fill="auto"/>
            <w:vAlign w:val="center"/>
          </w:tcPr>
          <w:p w:rsidR="00970A65" w:rsidRPr="00970A65" w:rsidP="00C93122">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Sociální příspěvky</w:t>
            </w:r>
          </w:p>
        </w:tc>
      </w:tr>
      <w:tr w:rsidTr="00970A65">
        <w:tblPrEx>
          <w:tblW w:w="13002" w:type="dxa"/>
          <w:tblInd w:w="55" w:type="dxa"/>
          <w:tblCellMar>
            <w:left w:w="70" w:type="dxa"/>
            <w:right w:w="70" w:type="dxa"/>
          </w:tblCellMar>
          <w:tblLook w:val="04A0"/>
        </w:tblPrEx>
        <w:trPr>
          <w:trHeight w:val="66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9C12FE">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příspěvky placené do systému sociálního pojištění zaměstnavatelem. Sociální příspěvky, které jsou strhávány ze mzdy zaměstnanci, jsou součástí položky mzdy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platy. </w:t>
            </w:r>
          </w:p>
        </w:tc>
      </w:tr>
      <w:tr w:rsidTr="00970A65">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970A65"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A.2.VI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970A65" w:rsidRPr="00970A65" w:rsidP="00C93122">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Výdaje na nákupy zboží a služeb</w:t>
            </w:r>
          </w:p>
        </w:tc>
      </w:tr>
      <w:tr w:rsidTr="00970A65">
        <w:tblPrEx>
          <w:tblW w:w="13002" w:type="dxa"/>
          <w:tblInd w:w="55" w:type="dxa"/>
          <w:tblCellMar>
            <w:left w:w="70" w:type="dxa"/>
            <w:right w:w="70" w:type="dxa"/>
          </w:tblCellMar>
          <w:tblLook w:val="04A0"/>
        </w:tblPrEx>
        <w:trPr>
          <w:trHeight w:val="4394"/>
        </w:trPr>
        <w:tc>
          <w:tcPr>
            <w:tcW w:w="896" w:type="dxa"/>
            <w:tcBorders>
              <w:left w:val="single" w:sz="4" w:space="0" w:color="auto"/>
              <w:bottom w:val="single" w:sz="4" w:space="0" w:color="auto"/>
              <w:right w:val="single" w:sz="4" w:space="0" w:color="000000"/>
            </w:tcBorders>
            <w:shd w:val="clear" w:color="auto" w:fill="auto"/>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Kategorie zahrnuje hodnotu výrobků a služeb spotřebovaných v procesu tržní i netržní produkce zboží a služeb. Nepatří sem pořízení fixních aktiv ve vlastní režii. Na položku se zařazují zejména nákup materiálu, energií, služeb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ostatní neinvestiční nákupy. Zahrnuje se sem také nákup kolků, poplatky související s</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obsluhou dluhu vládních institucí. Za nákupy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se nepovažují nákupy fixních aktiv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cenností, zásob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strategických zásob, které jsou klasifikovány jako nákupy dlouhodobého hmotného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nehmotného </w:t>
            </w:r>
            <w:r w:rsidRPr="00C93122">
              <w:rPr>
                <w:rFonts w:ascii="Arial" w:eastAsia="Times New Roman" w:hAnsi="Arial" w:cs="Arial"/>
                <w:sz w:val="20"/>
                <w:szCs w:val="20"/>
                <w:lang w:eastAsia="cs-CZ"/>
              </w:rPr>
              <w:t>majetku (B.1.).</w:t>
            </w:r>
            <w:r w:rsidRPr="00C93122">
              <w:rPr>
                <w:rFonts w:ascii="Arial" w:eastAsia="Times New Roman" w:hAnsi="Arial" w:cs="Arial"/>
                <w:sz w:val="20"/>
                <w:szCs w:val="20"/>
                <w:lang w:eastAsia="cs-CZ"/>
              </w:rPr>
              <w:t xml:space="preserve">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služby nabyté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převedené bez užití vládní jednotkou jsou zahrnuty na položkách výdaje na </w:t>
            </w:r>
            <w:r w:rsidRPr="005509AB">
              <w:rPr>
                <w:rFonts w:ascii="Arial" w:eastAsia="Times New Roman" w:hAnsi="Arial" w:cs="Arial"/>
                <w:sz w:val="20"/>
                <w:szCs w:val="20"/>
                <w:lang w:eastAsia="cs-CZ"/>
              </w:rPr>
              <w:t>transfery</w:t>
            </w:r>
            <w:r w:rsidRPr="00C93122">
              <w:rPr>
                <w:rFonts w:ascii="Arial" w:eastAsia="Times New Roman" w:hAnsi="Arial" w:cs="Arial"/>
                <w:sz w:val="20"/>
                <w:szCs w:val="20"/>
                <w:lang w:eastAsia="cs-CZ"/>
              </w:rPr>
              <w:t xml:space="preserve"> podnikate</w:t>
            </w:r>
            <w:r w:rsidR="009C12FE">
              <w:rPr>
                <w:rFonts w:ascii="Arial" w:eastAsia="Times New Roman" w:hAnsi="Arial" w:cs="Arial"/>
                <w:sz w:val="20"/>
                <w:szCs w:val="20"/>
                <w:lang w:eastAsia="cs-CZ"/>
              </w:rPr>
              <w:t>l</w:t>
            </w:r>
            <w:r w:rsidRPr="00C93122">
              <w:rPr>
                <w:rFonts w:ascii="Arial" w:eastAsia="Times New Roman" w:hAnsi="Arial" w:cs="Arial"/>
                <w:sz w:val="20"/>
                <w:szCs w:val="20"/>
                <w:lang w:eastAsia="cs-CZ"/>
              </w:rPr>
              <w:t>ským subjektům jiné ne</w:t>
            </w:r>
            <w:r w:rsidR="009C12FE">
              <w:rPr>
                <w:rFonts w:ascii="Arial" w:eastAsia="Times New Roman" w:hAnsi="Arial" w:cs="Arial"/>
                <w:sz w:val="20"/>
                <w:szCs w:val="20"/>
                <w:lang w:eastAsia="cs-CZ"/>
              </w:rPr>
              <w:t>ž</w:t>
            </w:r>
            <w:r w:rsidRPr="00C93122">
              <w:rPr>
                <w:rFonts w:ascii="Arial" w:eastAsia="Times New Roman" w:hAnsi="Arial" w:cs="Arial"/>
                <w:sz w:val="20"/>
                <w:szCs w:val="20"/>
                <w:lang w:eastAsia="cs-CZ"/>
              </w:rPr>
              <w:t xml:space="preserve"> investiční (</w:t>
            </w:r>
            <w:r w:rsidRPr="00C93122">
              <w:rPr>
                <w:rFonts w:ascii="Arial" w:eastAsia="Times New Roman" w:hAnsi="Arial" w:cs="Arial"/>
                <w:sz w:val="20"/>
                <w:szCs w:val="20"/>
                <w:lang w:eastAsia="cs-CZ"/>
              </w:rPr>
              <w:t>A.2.VIII</w:t>
            </w:r>
            <w:r w:rsidRPr="00C93122">
              <w:rPr>
                <w:rFonts w:ascii="Arial" w:eastAsia="Times New Roman" w:hAnsi="Arial" w:cs="Arial"/>
                <w:sz w:val="20"/>
                <w:szCs w:val="20"/>
                <w:lang w:eastAsia="cs-CZ"/>
              </w:rPr>
              <w:t xml:space="preserve">.), výdaje </w:t>
            </w:r>
            <w:r w:rsidRPr="005509AB">
              <w:rPr>
                <w:rFonts w:ascii="Arial" w:eastAsia="Times New Roman" w:hAnsi="Arial" w:cs="Arial"/>
                <w:sz w:val="20"/>
                <w:szCs w:val="20"/>
                <w:lang w:eastAsia="cs-CZ"/>
              </w:rPr>
              <w:t>na transfery běžné</w:t>
            </w:r>
            <w:r w:rsidRPr="00C93122">
              <w:rPr>
                <w:rFonts w:ascii="Arial" w:eastAsia="Times New Roman" w:hAnsi="Arial" w:cs="Arial"/>
                <w:sz w:val="20"/>
                <w:szCs w:val="20"/>
                <w:lang w:eastAsia="cs-CZ"/>
              </w:rPr>
              <w:t xml:space="preserve"> (A.2.IX.1., A.2.IX.3., A.2.IX.5.), sociální dávky (A.2.X.) nebo jiné výdaje z</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provozní činnosti (A.2.XI.). Položka zahrnuje zboží a služby použité vládní jednotkou jako vstupy k výrobě netržního zboží a služeb poskytovaných jako sociální dávky nebo jako pomoc při konkrétní příležitosti (např. přírodní katastrofa apod.); pokud tyto výstupy nebyly vytvořeny přímo poskytující vládní jednotkou, klasifikují se jako sociální dávky (</w:t>
            </w:r>
            <w:r w:rsidRPr="00C93122">
              <w:rPr>
                <w:rFonts w:ascii="Arial" w:eastAsia="Times New Roman" w:hAnsi="Arial" w:cs="Arial"/>
                <w:sz w:val="20"/>
                <w:szCs w:val="20"/>
                <w:lang w:eastAsia="cs-CZ"/>
              </w:rPr>
              <w:t>A.2.X.).</w:t>
            </w:r>
            <w:r w:rsidRPr="00C93122">
              <w:rPr>
                <w:rFonts w:ascii="Arial" w:eastAsia="Times New Roman" w:hAnsi="Arial" w:cs="Arial"/>
                <w:sz w:val="20"/>
                <w:szCs w:val="20"/>
                <w:lang w:eastAsia="cs-CZ"/>
              </w:rPr>
              <w:t xml:space="preserve">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služby spotřebované na údržbu nebo opravy fixních aktiv se zahrnují na tuto položku s</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výjimkou rozsáhlých renovací, rekonstrukcí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rozšíření stávajících aktiv, které se klasifikují jako nákupy dlouhodobého hmotného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nehmotného </w:t>
            </w:r>
            <w:r w:rsidRPr="00C93122">
              <w:rPr>
                <w:rFonts w:ascii="Arial" w:eastAsia="Times New Roman" w:hAnsi="Arial" w:cs="Arial"/>
                <w:sz w:val="20"/>
                <w:szCs w:val="20"/>
                <w:lang w:eastAsia="cs-CZ"/>
              </w:rPr>
              <w:t>majetku (B.1.).</w:t>
            </w:r>
            <w:r w:rsidRPr="00C93122">
              <w:rPr>
                <w:rFonts w:ascii="Arial" w:eastAsia="Times New Roman" w:hAnsi="Arial" w:cs="Arial"/>
                <w:sz w:val="20"/>
                <w:szCs w:val="20"/>
                <w:lang w:eastAsia="cs-CZ"/>
              </w:rPr>
              <w:t xml:space="preserve"> Na položku též patří zboží a</w:t>
            </w:r>
            <w:r w:rsidR="000053BE">
              <w:rPr>
                <w:rFonts w:ascii="Arial" w:eastAsia="Times New Roman" w:hAnsi="Arial" w:cs="Arial"/>
                <w:sz w:val="20"/>
                <w:szCs w:val="20"/>
                <w:lang w:eastAsia="cs-CZ"/>
              </w:rPr>
              <w:t> </w:t>
            </w:r>
            <w:r w:rsidRPr="00C93122">
              <w:rPr>
                <w:rFonts w:ascii="Arial" w:eastAsia="Times New Roman" w:hAnsi="Arial" w:cs="Arial"/>
                <w:sz w:val="20"/>
                <w:szCs w:val="20"/>
                <w:lang w:eastAsia="cs-CZ"/>
              </w:rPr>
              <w:t>služby užívané pro výzkum, vývoj a vzdělávání. Dále obsahuje pořízení destruktivní vojenské techniky (GFS 2010 zahrnuje jako nákup dlouhodobého hmotného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nehmotné</w:t>
            </w:r>
            <w:r w:rsidR="00ED2BA3">
              <w:rPr>
                <w:rFonts w:ascii="Arial" w:eastAsia="Times New Roman" w:hAnsi="Arial" w:cs="Arial"/>
                <w:sz w:val="20"/>
                <w:szCs w:val="20"/>
                <w:lang w:eastAsia="cs-CZ"/>
              </w:rPr>
              <w:t>ho</w:t>
            </w:r>
            <w:r w:rsidRPr="00C93122">
              <w:rPr>
                <w:rFonts w:ascii="Arial" w:eastAsia="Times New Roman" w:hAnsi="Arial" w:cs="Arial"/>
                <w:sz w:val="20"/>
                <w:szCs w:val="20"/>
                <w:lang w:eastAsia="cs-CZ"/>
              </w:rPr>
              <w:t xml:space="preserve"> majetku). V závislosti na účelu užití se sem zařazuje také zboží a</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služby spotřebované zaměstnanci: v případě, že se jedná o</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pomůcky, zařízení, nástroje apod. určené přímo k výkonu povolání, zahrnují se na tuto položku; v</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případě, že mohou být spotřebovávány zaměstnancem i</w:t>
            </w:r>
            <w:r w:rsidR="009C12FE">
              <w:rPr>
                <w:rFonts w:ascii="Arial" w:eastAsia="Times New Roman" w:hAnsi="Arial" w:cs="Arial"/>
                <w:sz w:val="20"/>
                <w:szCs w:val="20"/>
                <w:lang w:eastAsia="cs-CZ"/>
              </w:rPr>
              <w:t> </w:t>
            </w:r>
            <w:r w:rsidRPr="00C93122">
              <w:rPr>
                <w:rFonts w:ascii="Arial" w:eastAsia="Times New Roman" w:hAnsi="Arial" w:cs="Arial"/>
                <w:sz w:val="20"/>
                <w:szCs w:val="20"/>
                <w:lang w:eastAsia="cs-CZ"/>
              </w:rPr>
              <w:t>mimo práci a</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dle jeho vlastního uvážení, jedná se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náhrady zaměstnancům (</w:t>
            </w:r>
            <w:r w:rsidRPr="00C93122">
              <w:rPr>
                <w:rFonts w:ascii="Arial" w:eastAsia="Times New Roman" w:hAnsi="Arial" w:cs="Arial"/>
                <w:sz w:val="20"/>
                <w:szCs w:val="20"/>
                <w:lang w:eastAsia="cs-CZ"/>
              </w:rPr>
              <w:t>A.2.V., resp.</w:t>
            </w:r>
            <w:r w:rsidRPr="00C93122">
              <w:rPr>
                <w:rFonts w:ascii="Arial" w:eastAsia="Times New Roman" w:hAnsi="Arial" w:cs="Arial"/>
                <w:sz w:val="20"/>
                <w:szCs w:val="20"/>
                <w:lang w:eastAsia="cs-CZ"/>
              </w:rPr>
              <w:t xml:space="preserve"> A.2.V.2.). Položka zahrnuje odměny za užití duševního vlastnictví podle autorského zákona. Dále zahrnuje platby za operativní pronájem hmotných aktiv, zejména budov, dopravních prostředků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strojů, naproti tomu platba za pronájem nevyráběných aktiv (půda) se klasifikuje na položce nájemné (</w:t>
            </w:r>
            <w:r w:rsidRPr="00C93122">
              <w:rPr>
                <w:rFonts w:ascii="Arial" w:eastAsia="Times New Roman" w:hAnsi="Arial" w:cs="Arial"/>
                <w:sz w:val="20"/>
                <w:szCs w:val="20"/>
                <w:lang w:eastAsia="cs-CZ"/>
              </w:rPr>
              <w:t>A.2.XI</w:t>
            </w:r>
            <w:r w:rsidRPr="00C93122">
              <w:rPr>
                <w:rFonts w:ascii="Arial" w:eastAsia="Times New Roman" w:hAnsi="Arial" w:cs="Arial"/>
                <w:sz w:val="20"/>
                <w:szCs w:val="20"/>
                <w:lang w:eastAsia="cs-CZ"/>
              </w:rPr>
              <w:t>.2.).</w:t>
            </w:r>
          </w:p>
        </w:tc>
      </w:tr>
      <w:tr w:rsidTr="00970A65">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vAlign w:val="center"/>
          </w:tcPr>
          <w:p w:rsidR="00970A65"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A.2.VII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970A65" w:rsidRPr="00970A65" w:rsidP="00C23CBD">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Výdaje na úroky</w:t>
            </w:r>
          </w:p>
        </w:tc>
      </w:tr>
      <w:tr w:rsidTr="00250E66">
        <w:tblPrEx>
          <w:tblW w:w="13002" w:type="dxa"/>
          <w:tblInd w:w="55" w:type="dxa"/>
          <w:tblCellMar>
            <w:left w:w="70" w:type="dxa"/>
            <w:right w:w="70" w:type="dxa"/>
          </w:tblCellMar>
          <w:tblLook w:val="04A0"/>
        </w:tblPrEx>
        <w:trPr>
          <w:trHeight w:val="645"/>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Kategorie zahrnuje úroky hrazené z cizích prostředků, jakými jsou například vlastní vydané dluhové cenné papíry, půjčky či jiné závazky. Případné poplatky za služby finančním zprostředkovatelům se zahrnují na položku nákupy zboží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w:t>
            </w:r>
            <w:r w:rsidRPr="00C93122">
              <w:rPr>
                <w:rFonts w:ascii="Arial" w:eastAsia="Times New Roman" w:hAnsi="Arial" w:cs="Arial"/>
                <w:sz w:val="20"/>
                <w:szCs w:val="20"/>
                <w:lang w:eastAsia="cs-CZ"/>
              </w:rPr>
              <w:t>A.2.VI</w:t>
            </w:r>
            <w:r w:rsidRPr="00C93122">
              <w:rPr>
                <w:rFonts w:ascii="Arial" w:eastAsia="Times New Roman" w:hAnsi="Arial" w:cs="Arial"/>
                <w:sz w:val="20"/>
                <w:szCs w:val="20"/>
                <w:lang w:eastAsia="cs-CZ"/>
              </w:rPr>
              <w:t>.).</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970A65"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A.2.VII</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1.</w:t>
            </w:r>
          </w:p>
        </w:tc>
        <w:tc>
          <w:tcPr>
            <w:tcW w:w="12106" w:type="dxa"/>
            <w:tcBorders>
              <w:top w:val="single" w:sz="4" w:space="0" w:color="auto"/>
              <w:left w:val="nil"/>
              <w:right w:val="single" w:sz="4" w:space="0" w:color="auto"/>
            </w:tcBorders>
            <w:shd w:val="clear" w:color="auto" w:fill="auto"/>
            <w:vAlign w:val="center"/>
          </w:tcPr>
          <w:p w:rsidR="00970A65" w:rsidRPr="00970A65" w:rsidP="00C93122">
            <w:pPr>
              <w:spacing w:after="0" w:line="240" w:lineRule="auto"/>
              <w:jc w:val="both"/>
              <w:rPr>
                <w:rFonts w:ascii="Arial" w:eastAsia="Times New Roman" w:hAnsi="Arial" w:cs="Arial"/>
                <w:b/>
                <w:sz w:val="20"/>
                <w:szCs w:val="20"/>
                <w:lang w:eastAsia="cs-CZ"/>
              </w:rPr>
            </w:pPr>
            <w:r w:rsidRPr="00970A65">
              <w:rPr>
                <w:rFonts w:ascii="Arial" w:eastAsia="Times New Roman" w:hAnsi="Arial" w:cs="Arial"/>
                <w:b/>
                <w:sz w:val="20"/>
                <w:szCs w:val="20"/>
                <w:lang w:eastAsia="cs-CZ"/>
              </w:rPr>
              <w:t>Výdaje na úroky institucím vládního sektoru</w:t>
            </w:r>
          </w:p>
        </w:tc>
      </w:tr>
      <w:tr w:rsidTr="00250E66">
        <w:tblPrEx>
          <w:tblW w:w="13002" w:type="dxa"/>
          <w:tblInd w:w="55" w:type="dxa"/>
          <w:tblCellMar>
            <w:left w:w="70" w:type="dxa"/>
            <w:right w:w="70" w:type="dxa"/>
          </w:tblCellMar>
          <w:tblLook w:val="04A0"/>
        </w:tblPrEx>
        <w:trPr>
          <w:trHeight w:val="64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70859">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Kategorie zahrnuje úroky hrazené institucím vládního sektoru. Institucemi vládního sektoru se rozumí instituce zařazené v </w:t>
            </w:r>
            <w:r w:rsidRPr="00C93122">
              <w:rPr>
                <w:rFonts w:ascii="Arial" w:eastAsia="Times New Roman" w:hAnsi="Arial" w:cs="Arial"/>
                <w:sz w:val="20"/>
                <w:szCs w:val="20"/>
                <w:lang w:eastAsia="cs-CZ"/>
              </w:rPr>
              <w:t>RES</w:t>
            </w:r>
            <w:r w:rsidRPr="00C93122">
              <w:rPr>
                <w:rFonts w:ascii="Arial" w:eastAsia="Times New Roman" w:hAnsi="Arial" w:cs="Arial"/>
                <w:sz w:val="20"/>
                <w:szCs w:val="20"/>
                <w:lang w:eastAsia="cs-CZ"/>
              </w:rPr>
              <w:t xml:space="preserve">, dostupném na www: http://wwwinfo.mfcr.cz/ares/, do </w:t>
            </w:r>
            <w:r w:rsidR="00C70859">
              <w:rPr>
                <w:rFonts w:ascii="Arial" w:eastAsia="Times New Roman" w:hAnsi="Arial" w:cs="Arial"/>
                <w:sz w:val="20"/>
                <w:szCs w:val="20"/>
                <w:lang w:eastAsia="cs-CZ"/>
              </w:rPr>
              <w:t xml:space="preserve">institucionálních </w:t>
            </w:r>
            <w:r w:rsidRPr="00C93122">
              <w:rPr>
                <w:rFonts w:ascii="Arial" w:eastAsia="Times New Roman" w:hAnsi="Arial" w:cs="Arial"/>
                <w:sz w:val="20"/>
                <w:szCs w:val="20"/>
                <w:lang w:eastAsia="cs-CZ"/>
              </w:rPr>
              <w:t>sektorů 1311</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 1313</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a 1314</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970A65" w:rsidRPr="00C93122" w:rsidP="00970A65">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A.2.VII</w:t>
            </w:r>
            <w:r>
              <w:rPr>
                <w:rFonts w:ascii="Arial" w:eastAsia="Times New Roman" w:hAnsi="Arial" w:cs="Arial"/>
                <w:b/>
                <w:bCs/>
                <w:sz w:val="20"/>
                <w:szCs w:val="20"/>
                <w:lang w:eastAsia="cs-CZ"/>
              </w:rPr>
              <w:t>.</w:t>
            </w:r>
            <w:r>
              <w:rPr>
                <w:rFonts w:ascii="Arial" w:eastAsia="Times New Roman" w:hAnsi="Arial" w:cs="Arial"/>
                <w:b/>
                <w:bCs/>
                <w:sz w:val="20"/>
                <w:szCs w:val="20"/>
                <w:lang w:eastAsia="cs-CZ"/>
              </w:rPr>
              <w:t>2.</w:t>
            </w:r>
          </w:p>
        </w:tc>
        <w:tc>
          <w:tcPr>
            <w:tcW w:w="12106" w:type="dxa"/>
            <w:tcBorders>
              <w:top w:val="single" w:sz="4" w:space="0" w:color="auto"/>
              <w:left w:val="single" w:sz="4" w:space="0" w:color="auto"/>
              <w:right w:val="single" w:sz="4" w:space="0" w:color="auto"/>
            </w:tcBorders>
            <w:shd w:val="clear" w:color="auto" w:fill="auto"/>
            <w:vAlign w:val="center"/>
          </w:tcPr>
          <w:p w:rsidR="00970A65" w:rsidRPr="00970A65" w:rsidP="00970A65">
            <w:pPr>
              <w:spacing w:after="0" w:line="240" w:lineRule="auto"/>
              <w:rPr>
                <w:rFonts w:ascii="Arial" w:eastAsia="Times New Roman" w:hAnsi="Arial" w:cs="Arial"/>
                <w:b/>
                <w:bCs/>
                <w:sz w:val="20"/>
                <w:szCs w:val="20"/>
                <w:lang w:eastAsia="cs-CZ"/>
              </w:rPr>
            </w:pPr>
            <w:r w:rsidRPr="00970A65">
              <w:rPr>
                <w:rFonts w:ascii="Arial" w:eastAsia="Times New Roman" w:hAnsi="Arial" w:cs="Arial"/>
                <w:b/>
                <w:bCs/>
                <w:sz w:val="20"/>
                <w:szCs w:val="20"/>
                <w:lang w:eastAsia="cs-CZ"/>
              </w:rPr>
              <w:t>Ostatní výdaje na úroky</w:t>
            </w:r>
          </w:p>
        </w:tc>
      </w:tr>
      <w:tr w:rsidTr="00AF5E20">
        <w:tblPrEx>
          <w:tblW w:w="13002" w:type="dxa"/>
          <w:tblInd w:w="55" w:type="dxa"/>
          <w:tblCellMar>
            <w:left w:w="70" w:type="dxa"/>
            <w:right w:w="70" w:type="dxa"/>
          </w:tblCellMar>
          <w:tblLook w:val="04A0"/>
        </w:tblPrEx>
        <w:trPr>
          <w:trHeight w:val="402"/>
        </w:trPr>
        <w:tc>
          <w:tcPr>
            <w:tcW w:w="896" w:type="dxa"/>
            <w:tcBorders>
              <w:left w:val="single" w:sz="4" w:space="0" w:color="auto"/>
              <w:bottom w:val="single" w:sz="4" w:space="0" w:color="auto"/>
              <w:right w:val="single" w:sz="4" w:space="0" w:color="000000"/>
            </w:tcBorders>
            <w:shd w:val="clear" w:color="auto" w:fill="auto"/>
            <w:noWrap/>
            <w:vAlign w:val="center"/>
          </w:tcPr>
          <w:p w:rsidR="00970A65"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tcPr>
          <w:p w:rsidR="00970A65" w:rsidRPr="00C93122" w:rsidP="00C93122">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Zahrnuje úroky nezařazené v předchozí položce, tedy hrazené institucím mimo vládní sektor.</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r w:rsidRPr="00C93122">
              <w:rPr>
                <w:rFonts w:ascii="Arial" w:eastAsia="Times New Roman" w:hAnsi="Arial" w:cs="Arial"/>
                <w:b/>
                <w:bCs/>
                <w:sz w:val="20"/>
                <w:szCs w:val="20"/>
                <w:lang w:eastAsia="cs-CZ"/>
              </w:rPr>
              <w:t>A.2.VIII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Výdaje na transfery podnikatelským subjektům jiné než investiční</w:t>
            </w:r>
          </w:p>
        </w:tc>
      </w:tr>
      <w:tr w:rsidTr="00250E66">
        <w:tblPrEx>
          <w:tblW w:w="13002" w:type="dxa"/>
          <w:tblInd w:w="55" w:type="dxa"/>
          <w:tblCellMar>
            <w:left w:w="70" w:type="dxa"/>
            <w:right w:w="70" w:type="dxa"/>
          </w:tblCellMar>
          <w:tblLook w:val="04A0"/>
        </w:tblPrEx>
        <w:trPr>
          <w:trHeight w:val="1512"/>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E412FD">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Jde o běžné </w:t>
            </w:r>
            <w:r w:rsidR="00C70859">
              <w:rPr>
                <w:rFonts w:ascii="Arial" w:eastAsia="Times New Roman" w:hAnsi="Arial" w:cs="Arial"/>
                <w:sz w:val="20"/>
                <w:szCs w:val="20"/>
                <w:lang w:eastAsia="cs-CZ"/>
              </w:rPr>
              <w:t>převody peněžních prostředků</w:t>
            </w:r>
            <w:r w:rsidRPr="00C93122" w:rsidR="00C70859">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veřejným nebo soukromým společnostem. Může se jednat o</w:t>
            </w:r>
            <w:r w:rsidR="00415932">
              <w:rPr>
                <w:rFonts w:ascii="Arial" w:eastAsia="Times New Roman" w:hAnsi="Arial" w:cs="Arial"/>
                <w:sz w:val="20"/>
                <w:szCs w:val="20"/>
                <w:lang w:eastAsia="cs-CZ"/>
              </w:rPr>
              <w:t> </w:t>
            </w:r>
            <w:r w:rsidR="00047CA5">
              <w:rPr>
                <w:rFonts w:ascii="Arial" w:eastAsia="Times New Roman" w:hAnsi="Arial" w:cs="Arial"/>
                <w:sz w:val="20"/>
                <w:szCs w:val="20"/>
                <w:lang w:eastAsia="cs-CZ"/>
              </w:rPr>
              <w:t>platby</w:t>
            </w:r>
            <w:r w:rsidRPr="00C93122" w:rsidR="00047CA5">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 xml:space="preserve">na jednotlivé produkty stejně jako na produkci jako celek. Zahrnuje také </w:t>
            </w:r>
            <w:r w:rsidR="00047CA5">
              <w:rPr>
                <w:rFonts w:ascii="Arial" w:eastAsia="Times New Roman" w:hAnsi="Arial" w:cs="Arial"/>
                <w:sz w:val="20"/>
                <w:szCs w:val="20"/>
                <w:lang w:eastAsia="cs-CZ"/>
              </w:rPr>
              <w:t>platby</w:t>
            </w:r>
            <w:r w:rsidRPr="00C93122" w:rsidR="00047CA5">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 xml:space="preserve">veřejným společnostem kompenzující stanovení cen pod výrobními náklady. Nezahrnuje </w:t>
            </w:r>
            <w:r w:rsidR="00047CA5">
              <w:rPr>
                <w:rFonts w:ascii="Arial" w:eastAsia="Times New Roman" w:hAnsi="Arial" w:cs="Arial"/>
                <w:sz w:val="20"/>
                <w:szCs w:val="20"/>
                <w:lang w:eastAsia="cs-CZ"/>
              </w:rPr>
              <w:t>platby</w:t>
            </w:r>
            <w:r w:rsidRPr="00C93122">
              <w:rPr>
                <w:rFonts w:ascii="Arial" w:eastAsia="Times New Roman" w:hAnsi="Arial" w:cs="Arial"/>
                <w:sz w:val="20"/>
                <w:szCs w:val="20"/>
                <w:lang w:eastAsia="cs-CZ"/>
              </w:rPr>
              <w:t>, které vládní jednotka poskytuje přímo domácnostem jako konečnému příjemci. Tyto jsou klasifikovány jako sociální dávky (</w:t>
            </w:r>
            <w:r w:rsidRPr="00C93122">
              <w:rPr>
                <w:rFonts w:ascii="Arial" w:eastAsia="Times New Roman" w:hAnsi="Arial" w:cs="Arial"/>
                <w:sz w:val="20"/>
                <w:szCs w:val="20"/>
                <w:lang w:eastAsia="cs-CZ"/>
              </w:rPr>
              <w:t>A.2.X.), případně</w:t>
            </w:r>
            <w:r w:rsidRPr="00C93122">
              <w:rPr>
                <w:rFonts w:ascii="Arial" w:eastAsia="Times New Roman" w:hAnsi="Arial" w:cs="Arial"/>
                <w:sz w:val="20"/>
                <w:szCs w:val="20"/>
                <w:lang w:eastAsia="cs-CZ"/>
              </w:rPr>
              <w:t xml:space="preserve"> jiné výdaje z</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provozní činnosti (A.2.XI.). Většina </w:t>
            </w:r>
            <w:r w:rsidR="00047CA5">
              <w:rPr>
                <w:rFonts w:ascii="Arial" w:eastAsia="Times New Roman" w:hAnsi="Arial" w:cs="Arial"/>
                <w:sz w:val="20"/>
                <w:szCs w:val="20"/>
                <w:lang w:eastAsia="cs-CZ"/>
              </w:rPr>
              <w:t>převodů peněžních prostředků</w:t>
            </w:r>
            <w:r w:rsidRPr="00C93122">
              <w:rPr>
                <w:rFonts w:ascii="Arial" w:eastAsia="Times New Roman" w:hAnsi="Arial" w:cs="Arial"/>
                <w:sz w:val="20"/>
                <w:szCs w:val="20"/>
                <w:lang w:eastAsia="cs-CZ"/>
              </w:rPr>
              <w:t xml:space="preserve"> ostatním vládním jednotkám patří na položku výdaje na </w:t>
            </w:r>
            <w:r w:rsidRPr="005509AB">
              <w:rPr>
                <w:rFonts w:ascii="Arial" w:eastAsia="Times New Roman" w:hAnsi="Arial" w:cs="Arial"/>
                <w:sz w:val="20"/>
                <w:szCs w:val="20"/>
                <w:lang w:eastAsia="cs-CZ"/>
              </w:rPr>
              <w:t>transfery</w:t>
            </w:r>
            <w:r w:rsidRPr="00C93122">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A.2.IX</w:t>
            </w:r>
            <w:r w:rsidRPr="00C93122">
              <w:rPr>
                <w:rFonts w:ascii="Arial" w:eastAsia="Times New Roman" w:hAnsi="Arial" w:cs="Arial"/>
                <w:sz w:val="20"/>
                <w:szCs w:val="20"/>
                <w:lang w:eastAsia="cs-CZ"/>
              </w:rPr>
              <w:t xml:space="preserve">). Kapitálové </w:t>
            </w:r>
            <w:r w:rsidR="00047CA5">
              <w:rPr>
                <w:rFonts w:ascii="Arial" w:eastAsia="Times New Roman" w:hAnsi="Arial" w:cs="Arial"/>
                <w:sz w:val="20"/>
                <w:szCs w:val="20"/>
                <w:lang w:eastAsia="cs-CZ"/>
              </w:rPr>
              <w:t>převody</w:t>
            </w:r>
            <w:r w:rsidRPr="00C93122" w:rsidR="00047CA5">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podnikům jsou součástí položky ostatní výdaje - kapitálové (</w:t>
            </w:r>
            <w:r w:rsidRPr="00C93122">
              <w:rPr>
                <w:rFonts w:ascii="Arial" w:eastAsia="Times New Roman" w:hAnsi="Arial" w:cs="Arial"/>
                <w:sz w:val="20"/>
                <w:szCs w:val="20"/>
                <w:lang w:eastAsia="cs-CZ"/>
              </w:rPr>
              <w:t>A.2.XI</w:t>
            </w:r>
            <w:r w:rsidRPr="00C93122">
              <w:rPr>
                <w:rFonts w:ascii="Arial" w:eastAsia="Times New Roman" w:hAnsi="Arial" w:cs="Arial"/>
                <w:sz w:val="20"/>
                <w:szCs w:val="20"/>
                <w:lang w:eastAsia="cs-CZ"/>
              </w:rPr>
              <w:t xml:space="preserve">.4.). </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A.2.IX</w:t>
            </w:r>
            <w:r w:rsidRPr="00C93122">
              <w:rPr>
                <w:rFonts w:ascii="Arial" w:eastAsia="Times New Roman" w:hAnsi="Arial" w:cs="Arial"/>
                <w:b/>
                <w:bCs/>
                <w:sz w:val="20"/>
                <w:szCs w:val="20"/>
                <w:lang w:eastAsia="cs-CZ"/>
              </w:rPr>
              <w:t>.</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Výdaje na transfery</w:t>
            </w:r>
          </w:p>
        </w:tc>
      </w:tr>
      <w:tr w:rsidTr="00250E66">
        <w:tblPrEx>
          <w:tblW w:w="13002" w:type="dxa"/>
          <w:tblInd w:w="55" w:type="dxa"/>
          <w:tblCellMar>
            <w:left w:w="70" w:type="dxa"/>
            <w:right w:w="70" w:type="dxa"/>
          </w:tblCellMar>
          <w:tblLook w:val="04A0"/>
        </w:tblPrEx>
        <w:trPr>
          <w:trHeight w:val="825"/>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047CA5">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 </w:t>
            </w:r>
            <w:r w:rsidR="00047CA5">
              <w:rPr>
                <w:rFonts w:ascii="Arial" w:eastAsia="Times New Roman" w:hAnsi="Arial" w:cs="Arial"/>
                <w:sz w:val="20"/>
                <w:szCs w:val="20"/>
                <w:lang w:eastAsia="cs-CZ"/>
              </w:rPr>
              <w:t>převody peněžních prostředků</w:t>
            </w:r>
            <w:r w:rsidRPr="00C93122">
              <w:rPr>
                <w:rFonts w:ascii="Arial" w:eastAsia="Times New Roman" w:hAnsi="Arial" w:cs="Arial"/>
                <w:sz w:val="20"/>
                <w:szCs w:val="20"/>
                <w:lang w:eastAsia="cs-CZ"/>
              </w:rPr>
              <w:t xml:space="preserve"> </w:t>
            </w:r>
            <w:r w:rsidR="00047CA5">
              <w:rPr>
                <w:rFonts w:ascii="Arial" w:eastAsia="Times New Roman" w:hAnsi="Arial" w:cs="Arial"/>
                <w:sz w:val="20"/>
                <w:szCs w:val="20"/>
                <w:lang w:eastAsia="cs-CZ"/>
              </w:rPr>
              <w:t xml:space="preserve">běžného nebo kapitálového charakteru </w:t>
            </w:r>
            <w:r w:rsidRPr="00C93122">
              <w:rPr>
                <w:rFonts w:ascii="Arial" w:eastAsia="Times New Roman" w:hAnsi="Arial" w:cs="Arial"/>
                <w:sz w:val="20"/>
                <w:szCs w:val="20"/>
                <w:lang w:eastAsia="cs-CZ"/>
              </w:rPr>
              <w:t xml:space="preserve">jednotce uvnitř vládního sektoru (viz instituce zařazené v </w:t>
            </w:r>
            <w:r w:rsidRPr="00C93122">
              <w:rPr>
                <w:rFonts w:ascii="Arial" w:eastAsia="Times New Roman" w:hAnsi="Arial" w:cs="Arial"/>
                <w:sz w:val="20"/>
                <w:szCs w:val="20"/>
                <w:lang w:eastAsia="cs-CZ"/>
              </w:rPr>
              <w:t>RES</w:t>
            </w:r>
            <w:r w:rsidRPr="00C93122">
              <w:rPr>
                <w:rFonts w:ascii="Arial" w:eastAsia="Times New Roman" w:hAnsi="Arial" w:cs="Arial"/>
                <w:sz w:val="20"/>
                <w:szCs w:val="20"/>
                <w:lang w:eastAsia="cs-CZ"/>
              </w:rPr>
              <w:t xml:space="preserve">, dostupném na www: http://wwwinfo.mfcr.cz/ares/, do </w:t>
            </w:r>
            <w:r w:rsidR="00C70859">
              <w:rPr>
                <w:rFonts w:ascii="Arial" w:eastAsia="Times New Roman" w:hAnsi="Arial" w:cs="Arial"/>
                <w:sz w:val="20"/>
                <w:szCs w:val="20"/>
                <w:lang w:eastAsia="cs-CZ"/>
              </w:rPr>
              <w:t xml:space="preserve">institucionálních </w:t>
            </w:r>
            <w:r w:rsidRPr="00C93122">
              <w:rPr>
                <w:rFonts w:ascii="Arial" w:eastAsia="Times New Roman" w:hAnsi="Arial" w:cs="Arial"/>
                <w:sz w:val="20"/>
                <w:szCs w:val="20"/>
                <w:lang w:eastAsia="cs-CZ"/>
              </w:rPr>
              <w:t>sektorů 1311</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 1313</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a 1314</w:t>
            </w:r>
            <w:r w:rsidR="00C70859">
              <w:rPr>
                <w:rFonts w:ascii="Arial" w:eastAsia="Times New Roman" w:hAnsi="Arial" w:cs="Arial"/>
                <w:sz w:val="20"/>
                <w:szCs w:val="20"/>
                <w:lang w:eastAsia="cs-CZ"/>
              </w:rPr>
              <w:t>0</w:t>
            </w:r>
            <w:r w:rsidRPr="00C93122">
              <w:rPr>
                <w:rFonts w:ascii="Arial" w:eastAsia="Times New Roman" w:hAnsi="Arial" w:cs="Arial"/>
                <w:sz w:val="20"/>
                <w:szCs w:val="20"/>
                <w:lang w:eastAsia="cs-CZ"/>
              </w:rPr>
              <w:t xml:space="preserve">), mezinárodní organizaci nebo zahraničním vládám. Kapitálový </w:t>
            </w:r>
            <w:r w:rsidR="00047CA5">
              <w:rPr>
                <w:rFonts w:ascii="Arial" w:eastAsia="Times New Roman" w:hAnsi="Arial" w:cs="Arial"/>
                <w:sz w:val="20"/>
                <w:szCs w:val="20"/>
                <w:lang w:eastAsia="cs-CZ"/>
              </w:rPr>
              <w:t>převod</w:t>
            </w:r>
            <w:r w:rsidR="007A4CE0">
              <w:rPr>
                <w:rFonts w:ascii="Arial" w:eastAsia="Times New Roman" w:hAnsi="Arial" w:cs="Arial"/>
                <w:sz w:val="20"/>
                <w:szCs w:val="20"/>
                <w:lang w:eastAsia="cs-CZ"/>
              </w:rPr>
              <w:t xml:space="preserve"> peněžních prostředků</w:t>
            </w:r>
            <w:r w:rsidRPr="00C93122">
              <w:rPr>
                <w:rFonts w:ascii="Arial" w:eastAsia="Times New Roman" w:hAnsi="Arial" w:cs="Arial"/>
                <w:sz w:val="20"/>
                <w:szCs w:val="20"/>
                <w:lang w:eastAsia="cs-CZ"/>
              </w:rPr>
              <w:t xml:space="preserve"> se váže na pořízení dlouhodobého majetku příjemcem.</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A.2.X.</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Výdaje na sociální dávky</w:t>
            </w:r>
          </w:p>
        </w:tc>
      </w:tr>
      <w:tr w:rsidTr="00250E66">
        <w:tblPrEx>
          <w:tblW w:w="13002" w:type="dxa"/>
          <w:tblInd w:w="55" w:type="dxa"/>
          <w:tblCellMar>
            <w:left w:w="70" w:type="dxa"/>
            <w:right w:w="70" w:type="dxa"/>
          </w:tblCellMar>
          <w:tblLook w:val="04A0"/>
        </w:tblPrEx>
        <w:trPr>
          <w:trHeight w:val="855"/>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047CA5">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Sociální dávky jsou </w:t>
            </w:r>
            <w:r w:rsidR="00047CA5">
              <w:rPr>
                <w:rFonts w:ascii="Arial" w:eastAsia="Times New Roman" w:hAnsi="Arial" w:cs="Arial"/>
                <w:sz w:val="20"/>
                <w:szCs w:val="20"/>
                <w:lang w:eastAsia="cs-CZ"/>
              </w:rPr>
              <w:t>platby</w:t>
            </w:r>
            <w:r w:rsidRPr="00C93122" w:rsidR="00047CA5">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domácnostem, které poskytují ochranu před sociálními riziky,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podobě dávek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podpor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sociálním zabezpečení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poskytování zdravotnických služeb (</w:t>
            </w:r>
            <w:r w:rsidRPr="00C93122">
              <w:rPr>
                <w:rFonts w:ascii="Arial" w:eastAsia="Times New Roman" w:hAnsi="Arial" w:cs="Arial"/>
                <w:sz w:val="20"/>
                <w:szCs w:val="20"/>
                <w:lang w:eastAsia="cs-CZ"/>
              </w:rPr>
              <w:t>A.2.X.1.) nebo</w:t>
            </w:r>
            <w:r w:rsidRPr="00C93122">
              <w:rPr>
                <w:rFonts w:ascii="Arial" w:eastAsia="Times New Roman" w:hAnsi="Arial" w:cs="Arial"/>
                <w:sz w:val="20"/>
                <w:szCs w:val="20"/>
                <w:lang w:eastAsia="cs-CZ"/>
              </w:rPr>
              <w:t xml:space="preserve"> vyplácené za obdobným účelem, ale mimo schéma sociálního pojištění v podobě dávek sociální pomoci (A.2.X.2.).</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w:t>
            </w:r>
            <w:r w:rsidRPr="00C93122">
              <w:rPr>
                <w:rFonts w:ascii="Arial" w:eastAsia="Times New Roman" w:hAnsi="Arial" w:cs="Arial"/>
                <w:b/>
                <w:bCs/>
                <w:sz w:val="20"/>
                <w:szCs w:val="20"/>
                <w:lang w:eastAsia="cs-CZ"/>
              </w:rPr>
              <w:t>1.</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Dávky sociálního zabezpečení</w:t>
            </w:r>
          </w:p>
        </w:tc>
      </w:tr>
      <w:tr w:rsidTr="00250E66">
        <w:tblPrEx>
          <w:tblW w:w="13002" w:type="dxa"/>
          <w:tblInd w:w="55" w:type="dxa"/>
          <w:tblCellMar>
            <w:left w:w="70" w:type="dxa"/>
            <w:right w:w="70" w:type="dxa"/>
          </w:tblCellMar>
          <w:tblLook w:val="04A0"/>
        </w:tblPrEx>
        <w:trPr>
          <w:trHeight w:val="851"/>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Patří sem dávky sociálního pojištění vyplácené v subsystémech veřejného zdravotního pojištění, nemocenského pojištění, důchodového pojištění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státní politiky zaměstnanosti, včetně dávek státní sociální podpory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dalších nepříspěvkových sociálních dávek.</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w:t>
            </w:r>
            <w:r w:rsidRPr="00C93122">
              <w:rPr>
                <w:rFonts w:ascii="Arial" w:eastAsia="Times New Roman" w:hAnsi="Arial" w:cs="Arial"/>
                <w:b/>
                <w:bCs/>
                <w:sz w:val="20"/>
                <w:szCs w:val="20"/>
                <w:lang w:eastAsia="cs-CZ"/>
              </w:rPr>
              <w:t>2.</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Dávky sociální pomoci</w:t>
            </w:r>
          </w:p>
        </w:tc>
      </w:tr>
      <w:tr w:rsidTr="00250E66">
        <w:tblPrEx>
          <w:tblW w:w="13002" w:type="dxa"/>
          <w:tblInd w:w="55" w:type="dxa"/>
          <w:tblCellMar>
            <w:left w:w="70" w:type="dxa"/>
            <w:right w:w="70" w:type="dxa"/>
          </w:tblCellMar>
          <w:tblLook w:val="04A0"/>
        </w:tblPrEx>
        <w:trPr>
          <w:trHeight w:val="409"/>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Zahrnují podobné položky jako dávky sociálního zabezpečení (</w:t>
            </w:r>
            <w:r w:rsidRPr="00C93122">
              <w:rPr>
                <w:rFonts w:ascii="Arial" w:eastAsia="Times New Roman" w:hAnsi="Arial" w:cs="Arial"/>
                <w:sz w:val="20"/>
                <w:szCs w:val="20"/>
                <w:lang w:eastAsia="cs-CZ"/>
              </w:rPr>
              <w:t>A.2.X.1.), ale</w:t>
            </w:r>
            <w:r w:rsidRPr="00C93122">
              <w:rPr>
                <w:rFonts w:ascii="Arial" w:eastAsia="Times New Roman" w:hAnsi="Arial" w:cs="Arial"/>
                <w:sz w:val="20"/>
                <w:szCs w:val="20"/>
                <w:lang w:eastAsia="cs-CZ"/>
              </w:rPr>
              <w:t xml:space="preserve"> vyplácené mimo schéma sociálního pojištění. </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w:t>
            </w:r>
            <w:r w:rsidRPr="00C93122">
              <w:rPr>
                <w:rFonts w:ascii="Arial" w:eastAsia="Times New Roman" w:hAnsi="Arial" w:cs="Arial"/>
                <w:b/>
                <w:bCs/>
                <w:sz w:val="20"/>
                <w:szCs w:val="20"/>
                <w:lang w:eastAsia="cs-CZ"/>
              </w:rPr>
              <w:t>3.</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Sociální dávky zaměstnavatelů</w:t>
            </w:r>
          </w:p>
        </w:tc>
      </w:tr>
      <w:tr w:rsidTr="00250E66">
        <w:tblPrEx>
          <w:tblW w:w="13002" w:type="dxa"/>
          <w:tblInd w:w="55" w:type="dxa"/>
          <w:tblCellMar>
            <w:left w:w="70" w:type="dxa"/>
            <w:right w:w="70" w:type="dxa"/>
          </w:tblCellMar>
          <w:tblLook w:val="04A0"/>
        </w:tblPrEx>
        <w:trPr>
          <w:trHeight w:val="111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Patří sem dávky vyplácené vládní institucí svým zaměstnancům, např.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případě překážek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práci z</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důvodu nemoci, úrazu, mateřství (rodičovství). Dávky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pomoci vyplácené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případech, které obvykle nejsou kryty sociálním pojištěním, např. živelní pohromy, se zařazují na položku ostatní výdaje (</w:t>
            </w:r>
            <w:r w:rsidRPr="00C93122">
              <w:rPr>
                <w:rFonts w:ascii="Arial" w:eastAsia="Times New Roman" w:hAnsi="Arial" w:cs="Arial"/>
                <w:sz w:val="20"/>
                <w:szCs w:val="20"/>
                <w:lang w:eastAsia="cs-CZ"/>
              </w:rPr>
              <w:t>A.2.XI</w:t>
            </w:r>
            <w:r w:rsidRPr="00C93122">
              <w:rPr>
                <w:rFonts w:ascii="Arial" w:eastAsia="Times New Roman" w:hAnsi="Arial" w:cs="Arial"/>
                <w:sz w:val="20"/>
                <w:szCs w:val="20"/>
                <w:lang w:eastAsia="cs-CZ"/>
              </w:rPr>
              <w:t>.3., A.2.XI.4.). Náhrady za nákupy zboží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domácnostmi v</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souvislosti se sociální pomocí se zaznamenají na této položce. </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A.2.XI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Jiné výdaje z provozní činnosti</w:t>
            </w:r>
          </w:p>
        </w:tc>
      </w:tr>
      <w:tr w:rsidTr="00250E66">
        <w:tblPrEx>
          <w:tblW w:w="13002" w:type="dxa"/>
          <w:tblInd w:w="55" w:type="dxa"/>
          <w:tblCellMar>
            <w:left w:w="70" w:type="dxa"/>
            <w:right w:w="70" w:type="dxa"/>
          </w:tblCellMar>
          <w:tblLook w:val="04A0"/>
        </w:tblPrEx>
        <w:trPr>
          <w:trHeight w:val="571"/>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výdaje z vlastnictví jiné než úroky, zejména dividendy, nájemné za pronájem půdy, ložisek nerostných surovin a</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ostatních přírodních zdrojů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ostatní výdaje běžného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kapitálového charakteru, které nelze zařadit do dříve jmenovaných kategorií.</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A.2.XI</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1.</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250E66" w:rsidP="00C23CBD">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Podíly na zisku</w:t>
            </w:r>
          </w:p>
        </w:tc>
      </w:tr>
      <w:tr w:rsidTr="00250E66">
        <w:tblPrEx>
          <w:tblW w:w="13002" w:type="dxa"/>
          <w:tblInd w:w="55" w:type="dxa"/>
          <w:tblCellMar>
            <w:left w:w="70" w:type="dxa"/>
            <w:right w:w="70" w:type="dxa"/>
          </w:tblCellMar>
          <w:tblLook w:val="04A0"/>
        </w:tblPrEx>
        <w:trPr>
          <w:trHeight w:val="412"/>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dividendy vyplácené jednotkou náležející do vládního sektoru, pokud je ze zákona může vyplácet.</w:t>
            </w:r>
          </w:p>
        </w:tc>
      </w:tr>
    </w:tbl>
    <w:p w:rsidR="00AF5E20">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tbl>
      <w:tblPr>
        <w:tblW w:w="13002" w:type="dxa"/>
        <w:tblInd w:w="55" w:type="dxa"/>
        <w:tblCellMar>
          <w:left w:w="70" w:type="dxa"/>
          <w:right w:w="70" w:type="dxa"/>
        </w:tblCellMar>
        <w:tblLook w:val="04A0"/>
      </w:tblPr>
      <w:tblGrid>
        <w:gridCol w:w="919"/>
        <w:gridCol w:w="12106"/>
      </w:tblGrid>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A.2.XI</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2.</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Nájemné</w:t>
            </w:r>
          </w:p>
        </w:tc>
      </w:tr>
      <w:tr w:rsidTr="00250E66">
        <w:tblPrEx>
          <w:tblW w:w="13002" w:type="dxa"/>
          <w:tblInd w:w="55" w:type="dxa"/>
          <w:tblCellMar>
            <w:left w:w="70" w:type="dxa"/>
            <w:right w:w="70" w:type="dxa"/>
          </w:tblCellMar>
          <w:tblLook w:val="04A0"/>
        </w:tblPrEx>
        <w:trPr>
          <w:trHeight w:val="557"/>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platby za pronájem půdy, ložisek nerostných surovin a ostatních přírodních zdrojů, resp. nehmotných nevyráběných aktiv (např. pronájem kmitočtových pásem). Pronájem vyráběných aktiv náleží na položku nákup zboží a služeb (</w:t>
            </w:r>
            <w:r w:rsidRPr="00C93122">
              <w:rPr>
                <w:rFonts w:ascii="Arial" w:eastAsia="Times New Roman" w:hAnsi="Arial" w:cs="Arial"/>
                <w:sz w:val="20"/>
                <w:szCs w:val="20"/>
                <w:lang w:eastAsia="cs-CZ"/>
              </w:rPr>
              <w:t>A.2.VI</w:t>
            </w:r>
            <w:r w:rsidRPr="00C93122">
              <w:rPr>
                <w:rFonts w:ascii="Arial" w:eastAsia="Times New Roman" w:hAnsi="Arial" w:cs="Arial"/>
                <w:sz w:val="20"/>
                <w:szCs w:val="20"/>
                <w:lang w:eastAsia="cs-CZ"/>
              </w:rPr>
              <w:t>.).</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A.2.XI</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3.</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Ostatní výdaje – běžné</w:t>
            </w:r>
          </w:p>
        </w:tc>
      </w:tr>
      <w:tr w:rsidTr="00250E66">
        <w:tblPrEx>
          <w:tblW w:w="13002" w:type="dxa"/>
          <w:tblInd w:w="55" w:type="dxa"/>
          <w:tblCellMar>
            <w:left w:w="70" w:type="dxa"/>
            <w:right w:w="70" w:type="dxa"/>
          </w:tblCellMar>
          <w:tblLook w:val="04A0"/>
        </w:tblPrEx>
        <w:trPr>
          <w:trHeight w:val="1119"/>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047CA5">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Patří sem výdajové transakce nespecifikované v předchozích položkách. Jedná se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transakce jako běžné </w:t>
            </w:r>
            <w:r w:rsidR="00047CA5">
              <w:rPr>
                <w:rFonts w:ascii="Arial" w:eastAsia="Times New Roman" w:hAnsi="Arial" w:cs="Arial"/>
                <w:sz w:val="20"/>
                <w:szCs w:val="20"/>
                <w:lang w:eastAsia="cs-CZ"/>
              </w:rPr>
              <w:t>převody</w:t>
            </w:r>
            <w:r w:rsidR="007A4CE0">
              <w:rPr>
                <w:rFonts w:ascii="Arial" w:eastAsia="Times New Roman" w:hAnsi="Arial" w:cs="Arial"/>
                <w:sz w:val="20"/>
                <w:szCs w:val="20"/>
                <w:lang w:eastAsia="cs-CZ"/>
              </w:rPr>
              <w:t xml:space="preserve"> peněžních prostředků</w:t>
            </w:r>
            <w:r w:rsidRPr="00C93122" w:rsidR="00047CA5">
              <w:rPr>
                <w:rFonts w:ascii="Arial" w:eastAsia="Times New Roman" w:hAnsi="Arial" w:cs="Arial"/>
                <w:sz w:val="20"/>
                <w:szCs w:val="20"/>
                <w:lang w:eastAsia="cs-CZ"/>
              </w:rPr>
              <w:t xml:space="preserve"> </w:t>
            </w:r>
            <w:r w:rsidRPr="00C93122">
              <w:rPr>
                <w:rFonts w:ascii="Arial" w:eastAsia="Times New Roman" w:hAnsi="Arial" w:cs="Arial"/>
                <w:sz w:val="20"/>
                <w:szCs w:val="20"/>
                <w:lang w:eastAsia="cs-CZ"/>
              </w:rPr>
              <w:t>neziskovým institucím sloužícím domácnostem, daně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poplatky placené jednotkou, vyplacený daňový bonus, úhrady sankcí jiným jednotkám v</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sektoru, kompenzace za škody způsobené živelní pohromou, stipendia a školné studentům, nákup zboží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služeb od tržních výrobců, které jsou poskytovány přímo domácnostem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nemají povahu sociální dávky, pojistné na neživotní pojištění.</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A.2.XI</w:t>
            </w:r>
            <w:r>
              <w:rPr>
                <w:rFonts w:ascii="Arial" w:eastAsia="Times New Roman" w:hAnsi="Arial" w:cs="Arial"/>
                <w:b/>
                <w:bCs/>
                <w:sz w:val="20"/>
                <w:szCs w:val="20"/>
                <w:lang w:eastAsia="cs-CZ"/>
              </w:rPr>
              <w:t>.</w:t>
            </w:r>
            <w:r w:rsidRPr="00C93122">
              <w:rPr>
                <w:rFonts w:ascii="Arial" w:eastAsia="Times New Roman" w:hAnsi="Arial" w:cs="Arial"/>
                <w:b/>
                <w:bCs/>
                <w:sz w:val="20"/>
                <w:szCs w:val="20"/>
                <w:lang w:eastAsia="cs-CZ"/>
              </w:rPr>
              <w:t>4.</w:t>
            </w:r>
          </w:p>
        </w:tc>
        <w:tc>
          <w:tcPr>
            <w:tcW w:w="12106" w:type="dxa"/>
            <w:tcBorders>
              <w:top w:val="single" w:sz="4" w:space="0" w:color="auto"/>
              <w:left w:val="nil"/>
              <w:right w:val="single" w:sz="4" w:space="0" w:color="000000"/>
            </w:tcBorders>
            <w:shd w:val="clear" w:color="auto" w:fill="auto"/>
            <w:vAlign w:val="center"/>
          </w:tcPr>
          <w:p w:rsidR="00250E66" w:rsidRPr="00250E66" w:rsidP="00C23CBD">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 xml:space="preserve">Ostatní </w:t>
            </w:r>
            <w:r w:rsidRPr="00250E66">
              <w:rPr>
                <w:rFonts w:ascii="Arial" w:eastAsia="Times New Roman" w:hAnsi="Arial" w:cs="Arial"/>
                <w:b/>
                <w:sz w:val="20"/>
                <w:szCs w:val="20"/>
                <w:lang w:eastAsia="cs-CZ"/>
              </w:rPr>
              <w:t>výdaje</w:t>
            </w:r>
            <w:r w:rsidRPr="00250E66">
              <w:rPr>
                <w:rFonts w:ascii="Arial" w:eastAsia="Times New Roman" w:hAnsi="Arial" w:cs="Arial"/>
                <w:b/>
                <w:sz w:val="20"/>
                <w:szCs w:val="20"/>
                <w:lang w:eastAsia="cs-CZ"/>
              </w:rPr>
              <w:t xml:space="preserve"> - </w:t>
            </w:r>
            <w:r w:rsidRPr="00250E66">
              <w:rPr>
                <w:rFonts w:ascii="Arial" w:eastAsia="Times New Roman" w:hAnsi="Arial" w:cs="Arial"/>
                <w:b/>
                <w:sz w:val="20"/>
                <w:szCs w:val="20"/>
                <w:lang w:eastAsia="cs-CZ"/>
              </w:rPr>
              <w:t>kapitálové</w:t>
            </w:r>
          </w:p>
        </w:tc>
      </w:tr>
      <w:tr w:rsidTr="00250E66">
        <w:tblPrEx>
          <w:tblW w:w="13002" w:type="dxa"/>
          <w:tblInd w:w="55" w:type="dxa"/>
          <w:tblCellMar>
            <w:left w:w="70" w:type="dxa"/>
            <w:right w:w="70" w:type="dxa"/>
          </w:tblCellMar>
          <w:tblLook w:val="04A0"/>
        </w:tblPrEx>
        <w:trPr>
          <w:trHeight w:val="426"/>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047CA5">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Patří sem kapitálové </w:t>
            </w:r>
            <w:r w:rsidR="00047CA5">
              <w:rPr>
                <w:rFonts w:ascii="Arial" w:eastAsia="Times New Roman" w:hAnsi="Arial" w:cs="Arial"/>
                <w:sz w:val="20"/>
                <w:szCs w:val="20"/>
                <w:lang w:eastAsia="cs-CZ"/>
              </w:rPr>
              <w:t>převody</w:t>
            </w:r>
            <w:r w:rsidRPr="00C93122" w:rsidR="00047CA5">
              <w:rPr>
                <w:rFonts w:ascii="Arial" w:eastAsia="Times New Roman" w:hAnsi="Arial" w:cs="Arial"/>
                <w:sz w:val="20"/>
                <w:szCs w:val="20"/>
                <w:lang w:eastAsia="cs-CZ"/>
              </w:rPr>
              <w:t xml:space="preserve"> </w:t>
            </w:r>
            <w:r w:rsidR="007A4CE0">
              <w:rPr>
                <w:rFonts w:ascii="Arial" w:eastAsia="Times New Roman" w:hAnsi="Arial" w:cs="Arial"/>
                <w:sz w:val="20"/>
                <w:szCs w:val="20"/>
                <w:lang w:eastAsia="cs-CZ"/>
              </w:rPr>
              <w:t xml:space="preserve">peněžních prostředků </w:t>
            </w:r>
            <w:r w:rsidRPr="00C93122">
              <w:rPr>
                <w:rFonts w:ascii="Arial" w:eastAsia="Times New Roman" w:hAnsi="Arial" w:cs="Arial"/>
                <w:sz w:val="20"/>
                <w:szCs w:val="20"/>
                <w:lang w:eastAsia="cs-CZ"/>
              </w:rPr>
              <w:t>podnikům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neziskovým institucím sloužícím domácnostem. </w:t>
            </w:r>
          </w:p>
        </w:tc>
      </w:tr>
      <w:tr w:rsidTr="00250E66">
        <w:tblPrEx>
          <w:tblW w:w="13002" w:type="dxa"/>
          <w:tblInd w:w="55" w:type="dxa"/>
          <w:tblCellMar>
            <w:left w:w="70" w:type="dxa"/>
            <w:right w:w="70" w:type="dxa"/>
          </w:tblCellMar>
          <w:tblLook w:val="04A0"/>
        </w:tblPrEx>
        <w:trPr>
          <w:trHeight w:val="426"/>
        </w:trPr>
        <w:tc>
          <w:tcPr>
            <w:tcW w:w="896" w:type="dxa"/>
            <w:tcBorders>
              <w:left w:val="single" w:sz="4" w:space="0" w:color="auto"/>
              <w:bottom w:val="single" w:sz="4" w:space="0" w:color="auto"/>
              <w:right w:val="single" w:sz="4" w:space="0" w:color="000000"/>
            </w:tcBorders>
            <w:shd w:val="clear" w:color="auto" w:fill="auto"/>
            <w:noWrap/>
            <w:vAlign w:val="center"/>
          </w:tcPr>
          <w:p w:rsidR="00FD4846" w:rsidRPr="00FD4846" w:rsidP="00C93122">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B.</w:t>
            </w:r>
          </w:p>
        </w:tc>
        <w:tc>
          <w:tcPr>
            <w:tcW w:w="12106" w:type="dxa"/>
            <w:tcBorders>
              <w:left w:val="nil"/>
              <w:bottom w:val="single" w:sz="4" w:space="0" w:color="auto"/>
              <w:right w:val="single" w:sz="4" w:space="0" w:color="000000"/>
            </w:tcBorders>
            <w:shd w:val="clear" w:color="auto" w:fill="auto"/>
            <w:vAlign w:val="center"/>
          </w:tcPr>
          <w:p w:rsidR="00FD4846" w:rsidRPr="00FD4846" w:rsidP="00FD4846">
            <w:pPr>
              <w:spacing w:after="0" w:line="240" w:lineRule="auto"/>
              <w:jc w:val="center"/>
              <w:rPr>
                <w:rFonts w:ascii="Arial" w:eastAsia="Times New Roman" w:hAnsi="Arial" w:cs="Arial"/>
                <w:b/>
                <w:sz w:val="24"/>
                <w:szCs w:val="24"/>
                <w:lang w:eastAsia="cs-CZ"/>
              </w:rPr>
            </w:pPr>
            <w:r w:rsidRPr="00FD4846">
              <w:rPr>
                <w:rFonts w:ascii="Arial" w:eastAsia="Times New Roman" w:hAnsi="Arial" w:cs="Arial"/>
                <w:b/>
                <w:sz w:val="24"/>
                <w:szCs w:val="24"/>
                <w:lang w:eastAsia="cs-CZ"/>
              </w:rPr>
              <w:t>PENĚŽNÍ TOKY Z INVESTIC DO NEFINANČNÍCH AKTIV</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B.1.</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Nákupy dlouhodobého hmotného a nehmotného majetku</w:t>
            </w:r>
          </w:p>
        </w:tc>
      </w:tr>
      <w:tr w:rsidTr="00250E66">
        <w:tblPrEx>
          <w:tblW w:w="13002" w:type="dxa"/>
          <w:tblInd w:w="55" w:type="dxa"/>
          <w:tblCellMar>
            <w:left w:w="70" w:type="dxa"/>
            <w:right w:w="70" w:type="dxa"/>
          </w:tblCellMar>
          <w:tblLook w:val="04A0"/>
        </w:tblPrEx>
        <w:trPr>
          <w:trHeight w:val="560"/>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výdaje na pořízení nefinančních aktiv, jejichž doba životnosti překračuje účetní období, tj. fixních aktiv (budovy, stavby, stroje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zařízení, dopravní prostředky apod.), cenností a nevyráběných aktiv. </w:t>
            </w:r>
            <w:r w:rsidRPr="00F37DBC" w:rsidR="003E12A6">
              <w:rPr>
                <w:rFonts w:ascii="Arial" w:eastAsia="Times New Roman" w:hAnsi="Arial" w:cs="Arial"/>
                <w:sz w:val="20"/>
                <w:szCs w:val="20"/>
                <w:lang w:eastAsia="cs-CZ"/>
              </w:rPr>
              <w:t xml:space="preserve">Zahrnuje také hodnotu aktiv pořízených na finanční leasing se současným záznamem na </w:t>
            </w:r>
            <w:r w:rsidRPr="00F37DBC" w:rsidR="003E12A6">
              <w:rPr>
                <w:rFonts w:ascii="Arial" w:eastAsia="Times New Roman" w:hAnsi="Arial" w:cs="Arial"/>
                <w:sz w:val="20"/>
                <w:szCs w:val="20"/>
                <w:lang w:eastAsia="cs-CZ"/>
              </w:rPr>
              <w:t>položku D.2.I</w:t>
            </w:r>
            <w:r w:rsidRPr="00F37DBC" w:rsidR="00AC7C5E">
              <w:rPr>
                <w:rFonts w:ascii="Arial" w:eastAsia="Times New Roman" w:hAnsi="Arial" w:cs="Arial"/>
                <w:sz w:val="20"/>
                <w:szCs w:val="20"/>
                <w:lang w:eastAsia="cs-CZ"/>
              </w:rPr>
              <w:t>.</w:t>
            </w:r>
            <w:r w:rsidRPr="00F37DBC" w:rsidR="003E12A6">
              <w:rPr>
                <w:rFonts w:ascii="Arial" w:eastAsia="Times New Roman" w:hAnsi="Arial" w:cs="Arial"/>
                <w:sz w:val="20"/>
                <w:szCs w:val="20"/>
                <w:lang w:eastAsia="cs-CZ"/>
              </w:rPr>
              <w:t xml:space="preserve"> Přijaté půjčky (následné splátky se zaznamenávají na </w:t>
            </w:r>
            <w:r w:rsidRPr="00F37DBC" w:rsidR="003E12A6">
              <w:rPr>
                <w:rFonts w:ascii="Arial" w:eastAsia="Times New Roman" w:hAnsi="Arial" w:cs="Arial"/>
                <w:sz w:val="20"/>
                <w:szCs w:val="20"/>
                <w:lang w:eastAsia="cs-CZ"/>
              </w:rPr>
              <w:t>položce D.2.II</w:t>
            </w:r>
            <w:r w:rsidRPr="00F37DBC" w:rsidR="00AC7C5E">
              <w:rPr>
                <w:rFonts w:ascii="Arial" w:eastAsia="Times New Roman" w:hAnsi="Arial" w:cs="Arial"/>
                <w:sz w:val="20"/>
                <w:szCs w:val="20"/>
                <w:lang w:eastAsia="cs-CZ"/>
              </w:rPr>
              <w:t>.</w:t>
            </w:r>
            <w:r w:rsidRPr="00F37DBC" w:rsidR="003E12A6">
              <w:rPr>
                <w:rFonts w:ascii="Arial" w:eastAsia="Times New Roman" w:hAnsi="Arial" w:cs="Arial"/>
                <w:sz w:val="20"/>
                <w:szCs w:val="20"/>
                <w:lang w:eastAsia="cs-CZ"/>
              </w:rPr>
              <w:t xml:space="preserve"> Splátky přijatých půjček</w:t>
            </w:r>
            <w:r w:rsidRPr="00F37DBC" w:rsidR="00AC7C5E">
              <w:rPr>
                <w:rFonts w:ascii="Arial" w:eastAsia="Times New Roman" w:hAnsi="Arial" w:cs="Arial"/>
                <w:sz w:val="20"/>
                <w:szCs w:val="20"/>
                <w:lang w:eastAsia="cs-CZ"/>
              </w:rPr>
              <w:t xml:space="preserve"> proti úbytku peněžních prostředků na položce E. Čistá změna oběživa a depozit)</w:t>
            </w:r>
            <w:r w:rsidRPr="00F37DBC" w:rsidR="003E12A6">
              <w:rPr>
                <w:rFonts w:ascii="Arial" w:eastAsia="Times New Roman" w:hAnsi="Arial" w:cs="Arial"/>
                <w:sz w:val="20"/>
                <w:szCs w:val="20"/>
                <w:lang w:eastAsia="cs-CZ"/>
              </w:rPr>
              <w:t>.</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B.1.</w:t>
            </w:r>
            <w:r w:rsidRPr="00C93122">
              <w:rPr>
                <w:rFonts w:ascii="Arial" w:eastAsia="Times New Roman" w:hAnsi="Arial" w:cs="Arial"/>
                <w:b/>
                <w:bCs/>
                <w:sz w:val="20"/>
                <w:szCs w:val="20"/>
                <w:lang w:eastAsia="cs-CZ"/>
              </w:rPr>
              <w:t>I.</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Kulturní předměty</w:t>
            </w:r>
          </w:p>
        </w:tc>
      </w:tr>
      <w:tr w:rsidTr="004617E5">
        <w:tblPrEx>
          <w:tblW w:w="13002" w:type="dxa"/>
          <w:tblInd w:w="55" w:type="dxa"/>
          <w:tblCellMar>
            <w:left w:w="70" w:type="dxa"/>
            <w:right w:w="70" w:type="dxa"/>
          </w:tblCellMar>
          <w:tblLook w:val="04A0"/>
        </w:tblPrEx>
        <w:trPr>
          <w:trHeight w:val="398"/>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hodnotu pořizovaných kulturních předmětů včetně výdajů spojených s převodem vlastnictví.</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B.1.</w:t>
            </w:r>
            <w:r w:rsidRPr="00C93122">
              <w:rPr>
                <w:rFonts w:ascii="Arial" w:eastAsia="Times New Roman" w:hAnsi="Arial" w:cs="Arial"/>
                <w:b/>
                <w:bCs/>
                <w:sz w:val="20"/>
                <w:szCs w:val="20"/>
                <w:lang w:eastAsia="cs-CZ"/>
              </w:rPr>
              <w:t>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250E66" w:rsidP="00C93122">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Pozemky, ložiska nerostů a emisní povolenky</w:t>
            </w:r>
          </w:p>
        </w:tc>
      </w:tr>
      <w:tr w:rsidTr="00250E66">
        <w:tblPrEx>
          <w:tblW w:w="13002" w:type="dxa"/>
          <w:tblInd w:w="55" w:type="dxa"/>
          <w:tblCellMar>
            <w:left w:w="70" w:type="dxa"/>
            <w:right w:w="70" w:type="dxa"/>
          </w:tblCellMar>
          <w:tblLook w:val="04A0"/>
        </w:tblPrEx>
        <w:trPr>
          <w:trHeight w:val="1110"/>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výdaje spojené s</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transakcemi s pozemky, ložisky nerostných surovin, emisními povolenkami, příp. jinými nevyráběnými aktivy. Stavby budované v souvislosti se získáváním přírodních zdrojů se považují za nákup dlouhodobého hmotného a</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nehmotného majetku na </w:t>
            </w:r>
            <w:r w:rsidRPr="00C93122">
              <w:rPr>
                <w:rFonts w:ascii="Arial" w:eastAsia="Times New Roman" w:hAnsi="Arial" w:cs="Arial"/>
                <w:sz w:val="20"/>
                <w:szCs w:val="20"/>
                <w:lang w:eastAsia="cs-CZ"/>
              </w:rPr>
              <w:t>položce (B.1.III</w:t>
            </w:r>
            <w:r w:rsidRPr="00C93122">
              <w:rPr>
                <w:rFonts w:ascii="Arial" w:eastAsia="Times New Roman" w:hAnsi="Arial" w:cs="Arial"/>
                <w:sz w:val="20"/>
                <w:szCs w:val="20"/>
                <w:lang w:eastAsia="cs-CZ"/>
              </w:rPr>
              <w:t>.). Také kultivace půdy je zařazena na tuto položku. Nájemné placené za pronájem těchto aktiv je zaznamenáno na položce jiné výdaje z provozní činnosti - nájemné (</w:t>
            </w:r>
            <w:r w:rsidRPr="00C93122">
              <w:rPr>
                <w:rFonts w:ascii="Arial" w:eastAsia="Times New Roman" w:hAnsi="Arial" w:cs="Arial"/>
                <w:sz w:val="20"/>
                <w:szCs w:val="20"/>
                <w:lang w:eastAsia="cs-CZ"/>
              </w:rPr>
              <w:t>A.2.XI</w:t>
            </w:r>
            <w:r w:rsidRPr="00C93122">
              <w:rPr>
                <w:rFonts w:ascii="Arial" w:eastAsia="Times New Roman" w:hAnsi="Arial" w:cs="Arial"/>
                <w:sz w:val="20"/>
                <w:szCs w:val="20"/>
                <w:lang w:eastAsia="cs-CZ"/>
              </w:rPr>
              <w:t>.2.).</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250E66"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B.1.</w:t>
            </w:r>
            <w:r w:rsidRPr="00C93122">
              <w:rPr>
                <w:rFonts w:ascii="Arial" w:eastAsia="Times New Roman" w:hAnsi="Arial" w:cs="Arial"/>
                <w:b/>
                <w:bCs/>
                <w:sz w:val="20"/>
                <w:szCs w:val="20"/>
                <w:lang w:eastAsia="cs-CZ"/>
              </w:rPr>
              <w:t>III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250E66" w:rsidP="00C23CBD">
            <w:pPr>
              <w:spacing w:after="0" w:line="240" w:lineRule="auto"/>
              <w:jc w:val="both"/>
              <w:rPr>
                <w:rFonts w:ascii="Arial" w:eastAsia="Times New Roman" w:hAnsi="Arial" w:cs="Arial"/>
                <w:b/>
                <w:sz w:val="20"/>
                <w:szCs w:val="20"/>
                <w:lang w:eastAsia="cs-CZ"/>
              </w:rPr>
            </w:pPr>
            <w:r w:rsidRPr="00250E66">
              <w:rPr>
                <w:rFonts w:ascii="Arial" w:eastAsia="Times New Roman" w:hAnsi="Arial" w:cs="Arial"/>
                <w:b/>
                <w:sz w:val="20"/>
                <w:szCs w:val="20"/>
                <w:lang w:eastAsia="cs-CZ"/>
              </w:rPr>
              <w:t>Ostatní nákupy dlouhodobého hmotného a nehmotného majetku</w:t>
            </w:r>
          </w:p>
        </w:tc>
      </w:tr>
      <w:tr w:rsidTr="00250E66">
        <w:tblPrEx>
          <w:tblW w:w="13002" w:type="dxa"/>
          <w:tblInd w:w="55" w:type="dxa"/>
          <w:tblCellMar>
            <w:left w:w="70" w:type="dxa"/>
            <w:right w:w="70" w:type="dxa"/>
          </w:tblCellMar>
          <w:tblLook w:val="04A0"/>
        </w:tblPrEx>
        <w:trPr>
          <w:trHeight w:val="57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Patří sem zejména výdaje na pořízení budov, staveb, strojů a zařízení, software a ostatních fixních aktiv. Zahrnuje také hodnotu fixních aktiv vytvořených organizací ve vlastní režii. Také rozsáhlé technické zhodnocení majetku je zaznamenáno na této položce.</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C93122"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B.2.</w:t>
            </w:r>
          </w:p>
        </w:tc>
        <w:tc>
          <w:tcPr>
            <w:tcW w:w="12106" w:type="dxa"/>
            <w:tcBorders>
              <w:top w:val="single" w:sz="4" w:space="0" w:color="auto"/>
              <w:left w:val="nil"/>
              <w:right w:val="single" w:sz="4" w:space="0" w:color="000000"/>
            </w:tcBorders>
            <w:shd w:val="clear" w:color="auto" w:fill="auto"/>
            <w:vAlign w:val="center"/>
          </w:tcPr>
          <w:p w:rsidR="00250E66" w:rsidRPr="00C93122" w:rsidP="00C93122">
            <w:pPr>
              <w:spacing w:after="0" w:line="240" w:lineRule="auto"/>
              <w:jc w:val="both"/>
              <w:rPr>
                <w:rFonts w:ascii="Arial" w:eastAsia="Times New Roman" w:hAnsi="Arial" w:cs="Arial"/>
                <w:sz w:val="20"/>
                <w:szCs w:val="20"/>
                <w:lang w:eastAsia="cs-CZ"/>
              </w:rPr>
            </w:pPr>
            <w:r>
              <w:rPr>
                <w:rFonts w:ascii="Arial" w:eastAsia="Times New Roman" w:hAnsi="Arial" w:cs="Arial"/>
                <w:b/>
                <w:sz w:val="20"/>
                <w:szCs w:val="20"/>
                <w:lang w:eastAsia="cs-CZ"/>
              </w:rPr>
              <w:t>Prodeje</w:t>
            </w:r>
            <w:r w:rsidRPr="00250E66">
              <w:rPr>
                <w:rFonts w:ascii="Arial" w:eastAsia="Times New Roman" w:hAnsi="Arial" w:cs="Arial"/>
                <w:b/>
                <w:sz w:val="20"/>
                <w:szCs w:val="20"/>
                <w:lang w:eastAsia="cs-CZ"/>
              </w:rPr>
              <w:t xml:space="preserve"> dlouhodobého hmotného a nehmotného majetku</w:t>
            </w:r>
          </w:p>
        </w:tc>
      </w:tr>
      <w:tr w:rsidTr="00250E66">
        <w:tblPrEx>
          <w:tblW w:w="13002" w:type="dxa"/>
          <w:tblInd w:w="55" w:type="dxa"/>
          <w:tblCellMar>
            <w:left w:w="70" w:type="dxa"/>
            <w:right w:w="70" w:type="dxa"/>
          </w:tblCellMar>
          <w:tblLook w:val="04A0"/>
        </w:tblPrEx>
        <w:trPr>
          <w:trHeight w:val="566"/>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Jedná se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příjmy z prodeje nefinančních aktiv, jejichž doba životnosti překračuje účetní období, tj. fixních aktiv (budovy, stavby, stroje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zařízení, dopravní prostředky apod.), cenností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nevyráběných aktiv.</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B.2.</w:t>
            </w:r>
            <w:r w:rsidRPr="00C93122">
              <w:rPr>
                <w:rFonts w:ascii="Arial" w:eastAsia="Times New Roman" w:hAnsi="Arial" w:cs="Arial"/>
                <w:b/>
                <w:bCs/>
                <w:sz w:val="20"/>
                <w:szCs w:val="20"/>
                <w:lang w:eastAsia="cs-CZ"/>
              </w:rPr>
              <w:t>I.</w:t>
            </w:r>
          </w:p>
        </w:tc>
        <w:tc>
          <w:tcPr>
            <w:tcW w:w="12106" w:type="dxa"/>
            <w:tcBorders>
              <w:top w:val="single" w:sz="4" w:space="0" w:color="auto"/>
              <w:left w:val="single" w:sz="4" w:space="0" w:color="000000"/>
              <w:right w:val="single" w:sz="4" w:space="0" w:color="000000"/>
            </w:tcBorders>
            <w:shd w:val="clear" w:color="auto" w:fill="auto"/>
            <w:vAlign w:val="center"/>
          </w:tcPr>
          <w:p w:rsidR="00250E66" w:rsidRPr="00C93122" w:rsidP="00C93122">
            <w:pPr>
              <w:spacing w:after="0" w:line="240" w:lineRule="auto"/>
              <w:jc w:val="both"/>
              <w:rPr>
                <w:rFonts w:ascii="Arial" w:eastAsia="Times New Roman" w:hAnsi="Arial" w:cs="Arial"/>
                <w:sz w:val="20"/>
                <w:szCs w:val="20"/>
                <w:lang w:eastAsia="cs-CZ"/>
              </w:rPr>
            </w:pPr>
            <w:r w:rsidRPr="00250E66">
              <w:rPr>
                <w:rFonts w:ascii="Arial" w:eastAsia="Times New Roman" w:hAnsi="Arial" w:cs="Arial"/>
                <w:b/>
                <w:sz w:val="20"/>
                <w:szCs w:val="20"/>
                <w:lang w:eastAsia="cs-CZ"/>
              </w:rPr>
              <w:t>Kulturní předměty</w:t>
            </w:r>
          </w:p>
        </w:tc>
      </w:tr>
      <w:tr w:rsidTr="00250E66">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hodnotu prodaných kulturních předmětů sníženou o</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výdaje spojené s převodem vlastnictví.</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B.2.</w:t>
            </w:r>
            <w:r w:rsidRPr="00C93122">
              <w:rPr>
                <w:rFonts w:ascii="Arial" w:eastAsia="Times New Roman" w:hAnsi="Arial" w:cs="Arial"/>
                <w:b/>
                <w:bCs/>
                <w:sz w:val="20"/>
                <w:szCs w:val="20"/>
                <w:lang w:eastAsia="cs-CZ"/>
              </w:rPr>
              <w:t>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C93122" w:rsidP="00C93122">
            <w:pPr>
              <w:spacing w:after="0" w:line="240" w:lineRule="auto"/>
              <w:jc w:val="both"/>
              <w:rPr>
                <w:rFonts w:ascii="Arial" w:eastAsia="Times New Roman" w:hAnsi="Arial" w:cs="Arial"/>
                <w:sz w:val="20"/>
                <w:szCs w:val="20"/>
                <w:lang w:eastAsia="cs-CZ"/>
              </w:rPr>
            </w:pPr>
            <w:r w:rsidRPr="00250E66">
              <w:rPr>
                <w:rFonts w:ascii="Arial" w:eastAsia="Times New Roman" w:hAnsi="Arial" w:cs="Arial"/>
                <w:b/>
                <w:sz w:val="20"/>
                <w:szCs w:val="20"/>
                <w:lang w:eastAsia="cs-CZ"/>
              </w:rPr>
              <w:t>Pozemky, ložiska nerostů a emisní povolenky</w:t>
            </w:r>
          </w:p>
        </w:tc>
      </w:tr>
      <w:tr w:rsidTr="00250E66">
        <w:tblPrEx>
          <w:tblW w:w="13002" w:type="dxa"/>
          <w:tblInd w:w="55" w:type="dxa"/>
          <w:tblCellMar>
            <w:left w:w="70" w:type="dxa"/>
            <w:right w:w="70" w:type="dxa"/>
          </w:tblCellMar>
          <w:tblLook w:val="04A0"/>
        </w:tblPrEx>
        <w:trPr>
          <w:trHeight w:val="842"/>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Zahrnuje příjmy spojené s transakcemi s pozemky, ložisky nerostných surovin, emisními povolenkami, příp. jinými nevyráběnými aktivy. Nájemné přijaté za pronájem těchto aktiv je považován</w:t>
            </w:r>
            <w:r w:rsidR="00AE138D">
              <w:rPr>
                <w:rFonts w:ascii="Arial" w:eastAsia="Times New Roman" w:hAnsi="Arial" w:cs="Arial"/>
                <w:sz w:val="20"/>
                <w:szCs w:val="20"/>
                <w:lang w:eastAsia="cs-CZ"/>
              </w:rPr>
              <w:t>o</w:t>
            </w:r>
            <w:r w:rsidRPr="00C93122">
              <w:rPr>
                <w:rFonts w:ascii="Arial" w:eastAsia="Times New Roman" w:hAnsi="Arial" w:cs="Arial"/>
                <w:sz w:val="20"/>
                <w:szCs w:val="20"/>
                <w:lang w:eastAsia="cs-CZ"/>
              </w:rPr>
              <w:t xml:space="preserve"> za důchod z vlastnictví – nájemné (</w:t>
            </w:r>
            <w:r w:rsidRPr="00C93122">
              <w:rPr>
                <w:rFonts w:ascii="Arial" w:eastAsia="Times New Roman" w:hAnsi="Arial" w:cs="Arial"/>
                <w:sz w:val="20"/>
                <w:szCs w:val="20"/>
                <w:lang w:eastAsia="cs-CZ"/>
              </w:rPr>
              <w:t>A.1.IV</w:t>
            </w:r>
            <w:r w:rsidRPr="00C93122">
              <w:rPr>
                <w:rFonts w:ascii="Arial" w:eastAsia="Times New Roman" w:hAnsi="Arial" w:cs="Arial"/>
                <w:sz w:val="20"/>
                <w:szCs w:val="20"/>
                <w:lang w:eastAsia="cs-CZ"/>
              </w:rPr>
              <w:t>.3.). Stavby budované v souvislosti se získáváním přírodních zdrojů se považují za fixní aktiva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jejich prodeje se tedy zaznamenají na </w:t>
            </w:r>
            <w:r w:rsidRPr="00C93122">
              <w:rPr>
                <w:rFonts w:ascii="Arial" w:eastAsia="Times New Roman" w:hAnsi="Arial" w:cs="Arial"/>
                <w:sz w:val="20"/>
                <w:szCs w:val="20"/>
                <w:lang w:eastAsia="cs-CZ"/>
              </w:rPr>
              <w:t>položce (B.2.III</w:t>
            </w:r>
            <w:r w:rsidRPr="00C93122">
              <w:rPr>
                <w:rFonts w:ascii="Arial" w:eastAsia="Times New Roman" w:hAnsi="Arial" w:cs="Arial"/>
                <w:sz w:val="20"/>
                <w:szCs w:val="20"/>
                <w:lang w:eastAsia="cs-CZ"/>
              </w:rPr>
              <w:t xml:space="preserve">.). </w:t>
            </w:r>
          </w:p>
        </w:tc>
      </w:tr>
      <w:tr w:rsidTr="00250E66">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C93122"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B.2.</w:t>
            </w:r>
            <w:r w:rsidRPr="00C93122">
              <w:rPr>
                <w:rFonts w:ascii="Arial" w:eastAsia="Times New Roman" w:hAnsi="Arial" w:cs="Arial"/>
                <w:b/>
                <w:bCs/>
                <w:sz w:val="20"/>
                <w:szCs w:val="20"/>
                <w:lang w:eastAsia="cs-CZ"/>
              </w:rPr>
              <w:t>III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250E66" w:rsidRPr="00C93122" w:rsidP="00250E66">
            <w:pPr>
              <w:spacing w:after="0" w:line="240" w:lineRule="auto"/>
              <w:jc w:val="both"/>
              <w:rPr>
                <w:rFonts w:ascii="Arial" w:eastAsia="Times New Roman" w:hAnsi="Arial" w:cs="Arial"/>
                <w:sz w:val="20"/>
                <w:szCs w:val="20"/>
                <w:lang w:eastAsia="cs-CZ"/>
              </w:rPr>
            </w:pPr>
            <w:r w:rsidRPr="00250E66">
              <w:rPr>
                <w:rFonts w:ascii="Arial" w:eastAsia="Times New Roman" w:hAnsi="Arial" w:cs="Arial"/>
                <w:b/>
                <w:sz w:val="20"/>
                <w:szCs w:val="20"/>
                <w:lang w:eastAsia="cs-CZ"/>
              </w:rPr>
              <w:t xml:space="preserve">Ostatní </w:t>
            </w:r>
            <w:r>
              <w:rPr>
                <w:rFonts w:ascii="Arial" w:eastAsia="Times New Roman" w:hAnsi="Arial" w:cs="Arial"/>
                <w:b/>
                <w:sz w:val="20"/>
                <w:szCs w:val="20"/>
                <w:lang w:eastAsia="cs-CZ"/>
              </w:rPr>
              <w:t>prodeje</w:t>
            </w:r>
            <w:r w:rsidRPr="00250E66">
              <w:rPr>
                <w:rFonts w:ascii="Arial" w:eastAsia="Times New Roman" w:hAnsi="Arial" w:cs="Arial"/>
                <w:b/>
                <w:sz w:val="20"/>
                <w:szCs w:val="20"/>
                <w:lang w:eastAsia="cs-CZ"/>
              </w:rPr>
              <w:t xml:space="preserve"> dlouhodobého hmotného a nehmotného majetku</w:t>
            </w:r>
          </w:p>
        </w:tc>
      </w:tr>
      <w:tr w:rsidTr="005C68FC">
        <w:tblPrEx>
          <w:tblW w:w="13002" w:type="dxa"/>
          <w:tblInd w:w="55" w:type="dxa"/>
          <w:tblCellMar>
            <w:left w:w="70" w:type="dxa"/>
            <w:right w:w="70" w:type="dxa"/>
          </w:tblCellMar>
          <w:tblLook w:val="04A0"/>
        </w:tblPrEx>
        <w:trPr>
          <w:trHeight w:val="41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 xml:space="preserve">Patří sem zejména příjmy z prodeje budov, staveb, strojů a zařízení, software a ostatních fixních aktiv. </w:t>
            </w:r>
          </w:p>
        </w:tc>
      </w:tr>
      <w:tr w:rsidTr="005C68FC">
        <w:tblPrEx>
          <w:tblW w:w="13002" w:type="dxa"/>
          <w:tblInd w:w="55" w:type="dxa"/>
          <w:tblCellMar>
            <w:left w:w="70" w:type="dxa"/>
            <w:right w:w="70" w:type="dxa"/>
          </w:tblCellMar>
          <w:tblLook w:val="04A0"/>
        </w:tblPrEx>
        <w:trPr>
          <w:trHeight w:val="415"/>
        </w:trPr>
        <w:tc>
          <w:tcPr>
            <w:tcW w:w="896" w:type="dxa"/>
            <w:tcBorders>
              <w:left w:val="single" w:sz="4" w:space="0" w:color="auto"/>
              <w:bottom w:val="single" w:sz="4" w:space="0" w:color="auto"/>
              <w:right w:val="single" w:sz="4" w:space="0" w:color="000000"/>
            </w:tcBorders>
            <w:shd w:val="clear" w:color="auto" w:fill="auto"/>
            <w:noWrap/>
            <w:vAlign w:val="center"/>
          </w:tcPr>
          <w:p w:rsidR="00FD4846" w:rsidRPr="00FD4846" w:rsidP="00C93122">
            <w:pPr>
              <w:spacing w:after="0"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D.</w:t>
            </w:r>
          </w:p>
        </w:tc>
        <w:tc>
          <w:tcPr>
            <w:tcW w:w="12106" w:type="dxa"/>
            <w:tcBorders>
              <w:left w:val="nil"/>
              <w:bottom w:val="single" w:sz="4" w:space="0" w:color="auto"/>
              <w:right w:val="single" w:sz="4" w:space="0" w:color="000000"/>
            </w:tcBorders>
            <w:shd w:val="clear" w:color="auto" w:fill="auto"/>
            <w:vAlign w:val="center"/>
          </w:tcPr>
          <w:p w:rsidR="00FD4846" w:rsidRPr="00FD4846" w:rsidP="00FD4846">
            <w:pPr>
              <w:spacing w:after="0" w:line="240" w:lineRule="auto"/>
              <w:jc w:val="center"/>
              <w:rPr>
                <w:rFonts w:ascii="Arial" w:eastAsia="Times New Roman" w:hAnsi="Arial" w:cs="Arial"/>
                <w:b/>
                <w:sz w:val="24"/>
                <w:szCs w:val="24"/>
                <w:lang w:eastAsia="cs-CZ"/>
              </w:rPr>
            </w:pPr>
            <w:r>
              <w:rPr>
                <w:rFonts w:ascii="Arial" w:eastAsia="Times New Roman" w:hAnsi="Arial" w:cs="Arial"/>
                <w:b/>
                <w:sz w:val="24"/>
                <w:szCs w:val="24"/>
                <w:lang w:eastAsia="cs-CZ"/>
              </w:rPr>
              <w:t>PENĚŽNÍ TOKY Z FINANCOVÁNÍ</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250E66" w:rsidRPr="005C68FC"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D.1.</w:t>
            </w:r>
          </w:p>
        </w:tc>
        <w:tc>
          <w:tcPr>
            <w:tcW w:w="12106" w:type="dxa"/>
            <w:tcBorders>
              <w:top w:val="single" w:sz="4" w:space="0" w:color="auto"/>
              <w:left w:val="nil"/>
              <w:right w:val="single" w:sz="4" w:space="0" w:color="000000"/>
            </w:tcBorders>
            <w:shd w:val="clear" w:color="auto" w:fill="auto"/>
            <w:vAlign w:val="center"/>
          </w:tcPr>
          <w:p w:rsidR="00250E66"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Čistá změna finančních aktiv jiných než oběživo a depozita</w:t>
            </w:r>
          </w:p>
        </w:tc>
      </w:tr>
      <w:tr w:rsidTr="005C68FC">
        <w:tblPrEx>
          <w:tblW w:w="13002" w:type="dxa"/>
          <w:tblInd w:w="55" w:type="dxa"/>
          <w:tblCellMar>
            <w:left w:w="70" w:type="dxa"/>
            <w:right w:w="70" w:type="dxa"/>
          </w:tblCellMar>
          <w:tblLook w:val="04A0"/>
        </w:tblPrEx>
        <w:trPr>
          <w:trHeight w:val="817"/>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Tato kategorie zaznamenává pohyb na účtech finančních aktiv související s nákupem a následným prodejem finančního aktiva jiného než oběživo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depozita, kterými mohou být akcie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majetkové podíly nebo dlužné cenné papíry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dále poskytování půjček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 xml:space="preserve">jejich splácení. S těmito operacemi pak souvisí změna jiného finančního aktiva. </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D.1.</w:t>
            </w:r>
            <w:r w:rsidRPr="00C93122">
              <w:rPr>
                <w:rFonts w:ascii="Arial" w:eastAsia="Times New Roman" w:hAnsi="Arial" w:cs="Arial"/>
                <w:b/>
                <w:bCs/>
                <w:sz w:val="20"/>
                <w:szCs w:val="20"/>
                <w:lang w:eastAsia="cs-CZ"/>
              </w:rPr>
              <w:t>I.</w:t>
            </w:r>
          </w:p>
        </w:tc>
        <w:tc>
          <w:tcPr>
            <w:tcW w:w="12106" w:type="dxa"/>
            <w:tcBorders>
              <w:top w:val="single" w:sz="4" w:space="0" w:color="auto"/>
              <w:left w:val="single" w:sz="4" w:space="0" w:color="000000"/>
              <w:right w:val="single" w:sz="4" w:space="0" w:color="000000"/>
            </w:tcBorders>
            <w:shd w:val="clear" w:color="auto" w:fill="auto"/>
            <w:vAlign w:val="center"/>
          </w:tcPr>
          <w:p w:rsidR="005C68FC" w:rsidRPr="005C68FC" w:rsidP="00E412FD">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Nákupy finančních aktiv jiných než oběživo a depozita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nákup akcií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majetkových podílů</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D.1.</w:t>
            </w:r>
            <w:r w:rsidRPr="00C93122">
              <w:rPr>
                <w:rFonts w:ascii="Arial" w:eastAsia="Times New Roman" w:hAnsi="Arial" w:cs="Arial"/>
                <w:b/>
                <w:bCs/>
                <w:sz w:val="20"/>
                <w:szCs w:val="20"/>
                <w:lang w:eastAsia="cs-CZ"/>
              </w:rPr>
              <w:t>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Prodeje finančních aktiv jiných než oběživo a depozita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noWrap/>
            <w:vAlign w:val="center"/>
            <w:hideMark/>
          </w:tcPr>
          <w:p w:rsidR="00C93122" w:rsidRPr="00C93122" w:rsidP="008855B7">
            <w:pPr>
              <w:spacing w:after="0" w:line="240" w:lineRule="auto"/>
              <w:jc w:val="both"/>
              <w:rPr>
                <w:rFonts w:ascii="Arial" w:eastAsia="Times New Roman" w:hAnsi="Arial" w:cs="Arial"/>
                <w:color w:val="000000"/>
                <w:sz w:val="20"/>
                <w:szCs w:val="20"/>
                <w:lang w:eastAsia="cs-CZ"/>
              </w:rPr>
            </w:pPr>
            <w:r w:rsidRPr="00C93122">
              <w:rPr>
                <w:rFonts w:ascii="Arial" w:eastAsia="Times New Roman" w:hAnsi="Arial" w:cs="Arial"/>
                <w:color w:val="000000"/>
                <w:sz w:val="20"/>
                <w:szCs w:val="20"/>
                <w:lang w:eastAsia="cs-CZ"/>
              </w:rPr>
              <w:t>Položka zahrnuje prodej dříve pořízených akcií a</w:t>
            </w:r>
            <w:r w:rsidR="008855B7">
              <w:rPr>
                <w:rFonts w:ascii="Arial" w:eastAsia="Times New Roman" w:hAnsi="Arial" w:cs="Arial"/>
                <w:color w:val="000000"/>
                <w:sz w:val="20"/>
                <w:szCs w:val="20"/>
                <w:lang w:eastAsia="cs-CZ"/>
              </w:rPr>
              <w:t> </w:t>
            </w:r>
            <w:r w:rsidRPr="00C93122">
              <w:rPr>
                <w:rFonts w:ascii="Arial" w:eastAsia="Times New Roman" w:hAnsi="Arial" w:cs="Arial"/>
                <w:color w:val="000000"/>
                <w:sz w:val="20"/>
                <w:szCs w:val="20"/>
                <w:lang w:eastAsia="cs-CZ"/>
              </w:rPr>
              <w:t>majetkových podílů</w:t>
            </w:r>
            <w:r w:rsidR="005C68FC">
              <w:rPr>
                <w:rFonts w:ascii="Arial" w:eastAsia="Times New Roman" w:hAnsi="Arial" w:cs="Arial"/>
                <w:color w:val="000000"/>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D.1.</w:t>
            </w:r>
            <w:r w:rsidRPr="00C93122">
              <w:rPr>
                <w:rFonts w:ascii="Arial" w:eastAsia="Times New Roman" w:hAnsi="Arial" w:cs="Arial"/>
                <w:b/>
                <w:bCs/>
                <w:sz w:val="20"/>
                <w:szCs w:val="20"/>
                <w:lang w:eastAsia="cs-CZ"/>
              </w:rPr>
              <w:t>III</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noWrap/>
            <w:vAlign w:val="center"/>
          </w:tcPr>
          <w:p w:rsidR="005C68FC" w:rsidRPr="005C68FC" w:rsidP="00C93122">
            <w:pPr>
              <w:spacing w:after="0" w:line="240" w:lineRule="auto"/>
              <w:jc w:val="both"/>
              <w:rPr>
                <w:rFonts w:ascii="Arial" w:eastAsia="Times New Roman" w:hAnsi="Arial" w:cs="Arial"/>
                <w:b/>
                <w:color w:val="000000"/>
                <w:sz w:val="20"/>
                <w:szCs w:val="20"/>
                <w:lang w:eastAsia="cs-CZ"/>
              </w:rPr>
            </w:pPr>
            <w:r w:rsidRPr="005C68FC">
              <w:rPr>
                <w:rFonts w:ascii="Arial" w:eastAsia="Times New Roman" w:hAnsi="Arial" w:cs="Arial"/>
                <w:b/>
                <w:color w:val="000000"/>
                <w:sz w:val="20"/>
                <w:szCs w:val="20"/>
                <w:lang w:eastAsia="cs-CZ"/>
              </w:rPr>
              <w:t>Poskytnuté půjčky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výdaje související s poskytováním půjček</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000000"/>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D.1.</w:t>
            </w:r>
            <w:r w:rsidRPr="00C93122">
              <w:rPr>
                <w:rFonts w:ascii="Arial" w:eastAsia="Times New Roman" w:hAnsi="Arial" w:cs="Arial"/>
                <w:b/>
                <w:bCs/>
                <w:sz w:val="20"/>
                <w:szCs w:val="20"/>
                <w:lang w:eastAsia="cs-CZ"/>
              </w:rPr>
              <w:t>IV</w:t>
            </w:r>
            <w:r w:rsidRPr="00C93122">
              <w:rPr>
                <w:rFonts w:ascii="Arial" w:eastAsia="Times New Roman" w:hAnsi="Arial" w:cs="Arial"/>
                <w:b/>
                <w:bCs/>
                <w:sz w:val="20"/>
                <w:szCs w:val="20"/>
                <w:lang w:eastAsia="cs-CZ"/>
              </w:rPr>
              <w:t>.</w:t>
            </w:r>
          </w:p>
        </w:tc>
        <w:tc>
          <w:tcPr>
            <w:tcW w:w="12106" w:type="dxa"/>
            <w:tcBorders>
              <w:top w:val="single" w:sz="4" w:space="0" w:color="auto"/>
              <w:left w:val="nil"/>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Splátky poskytnutých půjček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příjmy související se splátkami dříve poskytnutých půjček</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sidRPr="00C93122">
              <w:rPr>
                <w:rFonts w:ascii="Arial" w:eastAsia="Times New Roman" w:hAnsi="Arial" w:cs="Arial"/>
                <w:b/>
                <w:bCs/>
                <w:sz w:val="20"/>
                <w:szCs w:val="20"/>
                <w:lang w:eastAsia="cs-CZ"/>
              </w:rPr>
              <w:t>D.2.</w:t>
            </w:r>
          </w:p>
        </w:tc>
        <w:tc>
          <w:tcPr>
            <w:tcW w:w="12106" w:type="dxa"/>
            <w:tcBorders>
              <w:top w:val="single" w:sz="4" w:space="0" w:color="auto"/>
              <w:left w:val="single" w:sz="4" w:space="0" w:color="auto"/>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Čistá změna stavu přijatých půjček a vydaných dluhopisů</w:t>
            </w:r>
          </w:p>
        </w:tc>
      </w:tr>
      <w:tr w:rsidTr="005C68FC">
        <w:tblPrEx>
          <w:tblW w:w="13002" w:type="dxa"/>
          <w:tblInd w:w="55" w:type="dxa"/>
          <w:tblCellMar>
            <w:left w:w="70" w:type="dxa"/>
            <w:right w:w="70" w:type="dxa"/>
          </w:tblCellMar>
          <w:tblLook w:val="04A0"/>
        </w:tblPrEx>
        <w:trPr>
          <w:trHeight w:val="812"/>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8855B7">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Tato kategorie zahrnuje operace na účtech finančních aktiv související s peněžními operacemi typu půjčování si peněz prostřednictvím úvěrů, emisí dluhopisů nebo přijetím jiné návratné finanční výpomoci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posléze jejich splácením a</w:t>
            </w:r>
            <w:r w:rsidR="008855B7">
              <w:rPr>
                <w:rFonts w:ascii="Arial" w:eastAsia="Times New Roman" w:hAnsi="Arial" w:cs="Arial"/>
                <w:sz w:val="20"/>
                <w:szCs w:val="20"/>
                <w:lang w:eastAsia="cs-CZ"/>
              </w:rPr>
              <w:t> </w:t>
            </w:r>
            <w:r w:rsidRPr="00C93122">
              <w:rPr>
                <w:rFonts w:ascii="Arial" w:eastAsia="Times New Roman" w:hAnsi="Arial" w:cs="Arial"/>
                <w:sz w:val="20"/>
                <w:szCs w:val="20"/>
                <w:lang w:eastAsia="cs-CZ"/>
              </w:rPr>
              <w:t>znamenají současně změnu závazku.</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D.2.</w:t>
            </w:r>
            <w:r w:rsidRPr="00C93122">
              <w:rPr>
                <w:rFonts w:ascii="Arial" w:eastAsia="Times New Roman" w:hAnsi="Arial" w:cs="Arial"/>
                <w:b/>
                <w:bCs/>
                <w:sz w:val="20"/>
                <w:szCs w:val="20"/>
                <w:lang w:eastAsia="cs-CZ"/>
              </w:rPr>
              <w:t>I.</w:t>
            </w:r>
          </w:p>
        </w:tc>
        <w:tc>
          <w:tcPr>
            <w:tcW w:w="12106" w:type="dxa"/>
            <w:tcBorders>
              <w:top w:val="single" w:sz="4" w:space="0" w:color="auto"/>
              <w:left w:val="nil"/>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Přijaté půjčky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EE6CCD">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příjem z</w:t>
            </w:r>
            <w:r w:rsidR="00EE6CCD">
              <w:rPr>
                <w:rFonts w:ascii="Arial" w:eastAsia="Times New Roman" w:hAnsi="Arial" w:cs="Arial"/>
                <w:sz w:val="20"/>
                <w:szCs w:val="20"/>
                <w:lang w:eastAsia="cs-CZ"/>
              </w:rPr>
              <w:t> </w:t>
            </w:r>
            <w:r w:rsidRPr="00C93122">
              <w:rPr>
                <w:rFonts w:ascii="Arial" w:eastAsia="Times New Roman" w:hAnsi="Arial" w:cs="Arial"/>
                <w:sz w:val="20"/>
                <w:szCs w:val="20"/>
                <w:lang w:eastAsia="cs-CZ"/>
              </w:rPr>
              <w:t>přijatých půjček</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D.2.</w:t>
            </w:r>
            <w:r w:rsidRPr="00C93122">
              <w:rPr>
                <w:rFonts w:ascii="Arial" w:eastAsia="Times New Roman" w:hAnsi="Arial" w:cs="Arial"/>
                <w:b/>
                <w:bCs/>
                <w:sz w:val="20"/>
                <w:szCs w:val="20"/>
                <w:lang w:eastAsia="cs-CZ"/>
              </w:rPr>
              <w:t>II</w:t>
            </w:r>
            <w:r w:rsidRPr="00C93122">
              <w:rPr>
                <w:rFonts w:ascii="Arial" w:eastAsia="Times New Roman" w:hAnsi="Arial" w:cs="Arial"/>
                <w:b/>
                <w:bCs/>
                <w:sz w:val="20"/>
                <w:szCs w:val="20"/>
                <w:lang w:eastAsia="cs-CZ"/>
              </w:rPr>
              <w:t>.</w:t>
            </w:r>
          </w:p>
        </w:tc>
        <w:tc>
          <w:tcPr>
            <w:tcW w:w="12106" w:type="dxa"/>
            <w:tcBorders>
              <w:top w:val="single" w:sz="4" w:space="0" w:color="auto"/>
              <w:left w:val="single" w:sz="4" w:space="0" w:color="auto"/>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Splátky přijatých půjček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výdaj na splátky dříve přijatých půjček</w:t>
            </w:r>
            <w:r w:rsidR="005C68FC">
              <w:rPr>
                <w:rFonts w:ascii="Arial" w:eastAsia="Times New Roman" w:hAnsi="Arial" w:cs="Arial"/>
                <w:sz w:val="20"/>
                <w:szCs w:val="20"/>
                <w:lang w:eastAsia="cs-CZ"/>
              </w:rPr>
              <w:t>.</w:t>
            </w:r>
          </w:p>
        </w:tc>
      </w:tr>
    </w:tbl>
    <w:p w:rsidR="00186B64" w:rsidP="00C93122">
      <w:pPr>
        <w:tabs>
          <w:tab w:val="left" w:pos="951"/>
        </w:tabs>
        <w:spacing w:after="0" w:line="240" w:lineRule="auto"/>
        <w:ind w:left="55"/>
        <w:rPr>
          <w:rFonts w:ascii="Arial" w:eastAsia="Times New Roman" w:hAnsi="Arial" w:cs="Arial"/>
          <w:b/>
          <w:bCs/>
          <w:sz w:val="20"/>
          <w:szCs w:val="20"/>
          <w:lang w:eastAsia="cs-CZ"/>
        </w:rPr>
      </w:pPr>
    </w:p>
    <w:p w:rsidR="00186B64">
      <w:pPr>
        <w:rPr>
          <w:rFonts w:ascii="Arial" w:eastAsia="Times New Roman" w:hAnsi="Arial" w:cs="Arial"/>
          <w:b/>
          <w:bCs/>
          <w:sz w:val="20"/>
          <w:szCs w:val="20"/>
          <w:lang w:eastAsia="cs-CZ"/>
        </w:rPr>
      </w:pPr>
      <w:r>
        <w:rPr>
          <w:rFonts w:ascii="Arial" w:eastAsia="Times New Roman" w:hAnsi="Arial" w:cs="Arial"/>
          <w:b/>
          <w:bCs/>
          <w:sz w:val="20"/>
          <w:szCs w:val="20"/>
          <w:lang w:eastAsia="cs-CZ"/>
        </w:rPr>
        <w:br w:type="page"/>
      </w:r>
    </w:p>
    <w:tbl>
      <w:tblPr>
        <w:tblW w:w="13002" w:type="dxa"/>
        <w:tblInd w:w="55" w:type="dxa"/>
        <w:tblCellMar>
          <w:left w:w="70" w:type="dxa"/>
          <w:right w:w="70" w:type="dxa"/>
        </w:tblCellMar>
        <w:tblLook w:val="04A0"/>
      </w:tblPr>
      <w:tblGrid>
        <w:gridCol w:w="896"/>
        <w:gridCol w:w="12106"/>
      </w:tblGrid>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D.2.</w:t>
            </w:r>
            <w:r w:rsidRPr="00C93122">
              <w:rPr>
                <w:rFonts w:ascii="Arial" w:eastAsia="Times New Roman" w:hAnsi="Arial" w:cs="Arial"/>
                <w:b/>
                <w:bCs/>
                <w:sz w:val="20"/>
                <w:szCs w:val="20"/>
                <w:lang w:eastAsia="cs-CZ"/>
              </w:rPr>
              <w:t>III</w:t>
            </w:r>
            <w:r w:rsidRPr="00C93122">
              <w:rPr>
                <w:rFonts w:ascii="Arial" w:eastAsia="Times New Roman" w:hAnsi="Arial" w:cs="Arial"/>
                <w:b/>
                <w:bCs/>
                <w:sz w:val="20"/>
                <w:szCs w:val="20"/>
                <w:lang w:eastAsia="cs-CZ"/>
              </w:rPr>
              <w:t>.</w:t>
            </w:r>
          </w:p>
        </w:tc>
        <w:tc>
          <w:tcPr>
            <w:tcW w:w="12106" w:type="dxa"/>
            <w:tcBorders>
              <w:top w:val="single" w:sz="4" w:space="0" w:color="auto"/>
              <w:left w:val="single" w:sz="4" w:space="0" w:color="auto"/>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Vydané dluhopisy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000000"/>
            </w:tcBorders>
            <w:shd w:val="clear" w:color="auto" w:fill="auto"/>
            <w:vAlign w:val="center"/>
            <w:hideMark/>
          </w:tcPr>
          <w:p w:rsidR="00C93122" w:rsidRPr="00C93122" w:rsidP="00EE6CCD">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příjem z</w:t>
            </w:r>
            <w:r w:rsidR="00EE6CCD">
              <w:rPr>
                <w:rFonts w:ascii="Arial" w:eastAsia="Times New Roman" w:hAnsi="Arial" w:cs="Arial"/>
                <w:sz w:val="20"/>
                <w:szCs w:val="20"/>
                <w:lang w:eastAsia="cs-CZ"/>
              </w:rPr>
              <w:t> </w:t>
            </w:r>
            <w:r w:rsidRPr="00C93122">
              <w:rPr>
                <w:rFonts w:ascii="Arial" w:eastAsia="Times New Roman" w:hAnsi="Arial" w:cs="Arial"/>
                <w:sz w:val="20"/>
                <w:szCs w:val="20"/>
                <w:lang w:eastAsia="cs-CZ"/>
              </w:rPr>
              <w:t>prodeje vydaných dluhopisů</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5C68FC" w:rsidP="00C93122">
            <w:pPr>
              <w:spacing w:after="0" w:line="240" w:lineRule="auto"/>
              <w:jc w:val="center"/>
              <w:rPr>
                <w:rFonts w:ascii="Arial" w:eastAsia="Times New Roman" w:hAnsi="Arial" w:cs="Arial"/>
                <w:b/>
                <w:bCs/>
                <w:sz w:val="20"/>
                <w:szCs w:val="20"/>
                <w:lang w:eastAsia="cs-CZ"/>
              </w:rPr>
            </w:pPr>
            <w:r>
              <w:rPr>
                <w:rFonts w:ascii="Arial" w:eastAsia="Times New Roman" w:hAnsi="Arial" w:cs="Arial"/>
                <w:b/>
                <w:bCs/>
                <w:sz w:val="20"/>
                <w:szCs w:val="20"/>
                <w:lang w:eastAsia="cs-CZ"/>
              </w:rPr>
              <w:t>D.2.</w:t>
            </w:r>
            <w:r w:rsidRPr="00C93122">
              <w:rPr>
                <w:rFonts w:ascii="Arial" w:eastAsia="Times New Roman" w:hAnsi="Arial" w:cs="Arial"/>
                <w:b/>
                <w:bCs/>
                <w:sz w:val="20"/>
                <w:szCs w:val="20"/>
                <w:lang w:eastAsia="cs-CZ"/>
              </w:rPr>
              <w:t>IV</w:t>
            </w:r>
            <w:r w:rsidRPr="00C93122">
              <w:rPr>
                <w:rFonts w:ascii="Arial" w:eastAsia="Times New Roman" w:hAnsi="Arial" w:cs="Arial"/>
                <w:b/>
                <w:bCs/>
                <w:sz w:val="20"/>
                <w:szCs w:val="20"/>
                <w:lang w:eastAsia="cs-CZ"/>
              </w:rPr>
              <w:t>.</w:t>
            </w:r>
          </w:p>
        </w:tc>
        <w:tc>
          <w:tcPr>
            <w:tcW w:w="12106" w:type="dxa"/>
            <w:tcBorders>
              <w:top w:val="single" w:sz="4" w:space="0" w:color="auto"/>
              <w:left w:val="single" w:sz="4" w:space="0" w:color="auto"/>
              <w:right w:val="single" w:sz="4" w:space="0" w:color="000000"/>
            </w:tcBorders>
            <w:shd w:val="clear" w:color="auto" w:fill="auto"/>
            <w:vAlign w:val="center"/>
          </w:tcPr>
          <w:p w:rsidR="005C68FC" w:rsidRPr="005C68FC" w:rsidP="00C93122">
            <w:pPr>
              <w:spacing w:after="0" w:line="240" w:lineRule="auto"/>
              <w:jc w:val="both"/>
              <w:rPr>
                <w:rFonts w:ascii="Arial" w:eastAsia="Times New Roman" w:hAnsi="Arial" w:cs="Arial"/>
                <w:b/>
                <w:sz w:val="20"/>
                <w:szCs w:val="20"/>
                <w:lang w:eastAsia="cs-CZ"/>
              </w:rPr>
            </w:pPr>
            <w:r w:rsidRPr="005C68FC">
              <w:rPr>
                <w:rFonts w:ascii="Arial" w:eastAsia="Times New Roman" w:hAnsi="Arial" w:cs="Arial"/>
                <w:b/>
                <w:sz w:val="20"/>
                <w:szCs w:val="20"/>
                <w:lang w:eastAsia="cs-CZ"/>
              </w:rPr>
              <w:t>Splátky vydaných dluhopisů (-)</w:t>
            </w:r>
          </w:p>
        </w:tc>
      </w:tr>
      <w:tr w:rsidTr="005C68FC">
        <w:tblPrEx>
          <w:tblW w:w="13002" w:type="dxa"/>
          <w:tblInd w:w="55" w:type="dxa"/>
          <w:tblCellMar>
            <w:left w:w="70" w:type="dxa"/>
            <w:right w:w="70" w:type="dxa"/>
          </w:tblCellMar>
          <w:tblLook w:val="04A0"/>
        </w:tblPrEx>
        <w:trPr>
          <w:trHeight w:val="425"/>
        </w:trPr>
        <w:tc>
          <w:tcPr>
            <w:tcW w:w="896" w:type="dxa"/>
            <w:tcBorders>
              <w:left w:val="single" w:sz="4" w:space="0" w:color="auto"/>
              <w:bottom w:val="single" w:sz="4" w:space="0" w:color="auto"/>
              <w:right w:val="single" w:sz="4" w:space="0" w:color="000000"/>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C93122">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Položka zahrnuje výdaj na splátky dříve vydaných dluhopisů</w:t>
            </w:r>
            <w:r w:rsidR="005C68FC">
              <w:rPr>
                <w:rFonts w:ascii="Arial" w:eastAsia="Times New Roman" w:hAnsi="Arial" w:cs="Arial"/>
                <w:sz w:val="20"/>
                <w:szCs w:val="20"/>
                <w:lang w:eastAsia="cs-CZ"/>
              </w:rPr>
              <w:t>.</w:t>
            </w:r>
          </w:p>
        </w:tc>
      </w:tr>
      <w:tr w:rsidTr="005C68FC">
        <w:tblPrEx>
          <w:tblW w:w="13002" w:type="dxa"/>
          <w:tblInd w:w="55" w:type="dxa"/>
          <w:tblCellMar>
            <w:left w:w="70" w:type="dxa"/>
            <w:right w:w="70" w:type="dxa"/>
          </w:tblCellMar>
          <w:tblLook w:val="04A0"/>
        </w:tblPrEx>
        <w:trPr>
          <w:trHeight w:val="255"/>
        </w:trPr>
        <w:tc>
          <w:tcPr>
            <w:tcW w:w="896" w:type="dxa"/>
            <w:tcBorders>
              <w:top w:val="single" w:sz="4" w:space="0" w:color="auto"/>
              <w:left w:val="single" w:sz="4" w:space="0" w:color="auto"/>
              <w:right w:val="single" w:sz="4" w:space="0" w:color="auto"/>
            </w:tcBorders>
            <w:shd w:val="clear" w:color="auto" w:fill="auto"/>
            <w:noWrap/>
            <w:vAlign w:val="center"/>
          </w:tcPr>
          <w:p w:rsidR="005C68FC" w:rsidRPr="001F163B" w:rsidP="00C93122">
            <w:pPr>
              <w:spacing w:after="0" w:line="240" w:lineRule="auto"/>
              <w:jc w:val="center"/>
              <w:rPr>
                <w:rFonts w:ascii="Arial" w:eastAsia="Times New Roman" w:hAnsi="Arial" w:cs="Arial"/>
                <w:b/>
                <w:bCs/>
                <w:sz w:val="24"/>
                <w:szCs w:val="24"/>
                <w:lang w:eastAsia="cs-CZ"/>
              </w:rPr>
            </w:pPr>
            <w:r w:rsidRPr="001F163B">
              <w:rPr>
                <w:rFonts w:ascii="Arial" w:eastAsia="Times New Roman" w:hAnsi="Arial" w:cs="Arial"/>
                <w:b/>
                <w:bCs/>
                <w:sz w:val="24"/>
                <w:szCs w:val="24"/>
                <w:lang w:eastAsia="cs-CZ"/>
              </w:rPr>
              <w:t>E.</w:t>
            </w:r>
          </w:p>
        </w:tc>
        <w:tc>
          <w:tcPr>
            <w:tcW w:w="12106" w:type="dxa"/>
            <w:tcBorders>
              <w:top w:val="single" w:sz="4" w:space="0" w:color="auto"/>
              <w:left w:val="single" w:sz="4" w:space="0" w:color="auto"/>
              <w:right w:val="single" w:sz="4" w:space="0" w:color="000000"/>
            </w:tcBorders>
            <w:shd w:val="clear" w:color="auto" w:fill="auto"/>
            <w:vAlign w:val="center"/>
          </w:tcPr>
          <w:p w:rsidR="005C68FC" w:rsidRPr="001F163B" w:rsidP="00EE6CCD">
            <w:pPr>
              <w:spacing w:after="0" w:line="240" w:lineRule="auto"/>
              <w:jc w:val="both"/>
              <w:rPr>
                <w:rFonts w:ascii="Arial" w:eastAsia="Times New Roman" w:hAnsi="Arial" w:cs="Arial"/>
                <w:b/>
                <w:sz w:val="24"/>
                <w:szCs w:val="24"/>
                <w:lang w:eastAsia="cs-CZ"/>
              </w:rPr>
            </w:pPr>
            <w:r w:rsidRPr="001F163B">
              <w:rPr>
                <w:rFonts w:ascii="Arial" w:eastAsia="Times New Roman" w:hAnsi="Arial" w:cs="Arial"/>
                <w:b/>
                <w:sz w:val="24"/>
                <w:szCs w:val="24"/>
                <w:lang w:eastAsia="cs-CZ"/>
              </w:rPr>
              <w:t>Č</w:t>
            </w:r>
            <w:r w:rsidR="001F163B">
              <w:rPr>
                <w:rFonts w:ascii="Arial" w:eastAsia="Times New Roman" w:hAnsi="Arial" w:cs="Arial"/>
                <w:b/>
                <w:sz w:val="24"/>
                <w:szCs w:val="24"/>
                <w:lang w:eastAsia="cs-CZ"/>
              </w:rPr>
              <w:t xml:space="preserve">ISTÁ ZMĚNA OBĚŽIVA A DEPOZIT </w:t>
            </w:r>
            <w:r w:rsidRPr="001F163B">
              <w:rPr>
                <w:rFonts w:ascii="Arial" w:eastAsia="Times New Roman" w:hAnsi="Arial" w:cs="Arial"/>
                <w:b/>
                <w:sz w:val="24"/>
                <w:szCs w:val="24"/>
                <w:lang w:eastAsia="cs-CZ"/>
              </w:rPr>
              <w:t>(nárůst (+) / pokles (-))</w:t>
            </w:r>
          </w:p>
        </w:tc>
      </w:tr>
      <w:tr w:rsidTr="005C68FC">
        <w:tblPrEx>
          <w:tblW w:w="13002" w:type="dxa"/>
          <w:tblInd w:w="55" w:type="dxa"/>
          <w:tblCellMar>
            <w:left w:w="70" w:type="dxa"/>
            <w:right w:w="70" w:type="dxa"/>
          </w:tblCellMar>
          <w:tblLook w:val="04A0"/>
        </w:tblPrEx>
        <w:trPr>
          <w:trHeight w:val="649"/>
        </w:trPr>
        <w:tc>
          <w:tcPr>
            <w:tcW w:w="896" w:type="dxa"/>
            <w:tcBorders>
              <w:left w:val="single" w:sz="4" w:space="0" w:color="auto"/>
              <w:bottom w:val="single" w:sz="4" w:space="0" w:color="auto"/>
              <w:right w:val="single" w:sz="4" w:space="0" w:color="auto"/>
            </w:tcBorders>
            <w:shd w:val="clear" w:color="auto" w:fill="auto"/>
            <w:noWrap/>
            <w:vAlign w:val="center"/>
            <w:hideMark/>
          </w:tcPr>
          <w:p w:rsidR="00C93122" w:rsidRPr="00C93122" w:rsidP="00C93122">
            <w:pPr>
              <w:spacing w:after="0" w:line="240" w:lineRule="auto"/>
              <w:jc w:val="center"/>
              <w:rPr>
                <w:rFonts w:ascii="Arial" w:eastAsia="Times New Roman" w:hAnsi="Arial" w:cs="Arial"/>
                <w:b/>
                <w:bCs/>
                <w:sz w:val="20"/>
                <w:szCs w:val="20"/>
                <w:lang w:eastAsia="cs-CZ"/>
              </w:rPr>
            </w:pPr>
          </w:p>
        </w:tc>
        <w:tc>
          <w:tcPr>
            <w:tcW w:w="12106" w:type="dxa"/>
            <w:tcBorders>
              <w:left w:val="nil"/>
              <w:bottom w:val="single" w:sz="4" w:space="0" w:color="auto"/>
              <w:right w:val="single" w:sz="4" w:space="0" w:color="auto"/>
            </w:tcBorders>
            <w:shd w:val="clear" w:color="auto" w:fill="auto"/>
            <w:vAlign w:val="center"/>
            <w:hideMark/>
          </w:tcPr>
          <w:p w:rsidR="00C93122" w:rsidRPr="00C93122" w:rsidP="00EE6CCD">
            <w:pPr>
              <w:spacing w:after="0" w:line="240" w:lineRule="auto"/>
              <w:jc w:val="both"/>
              <w:rPr>
                <w:rFonts w:ascii="Arial" w:eastAsia="Times New Roman" w:hAnsi="Arial" w:cs="Arial"/>
                <w:sz w:val="20"/>
                <w:szCs w:val="20"/>
                <w:lang w:eastAsia="cs-CZ"/>
              </w:rPr>
            </w:pPr>
            <w:r w:rsidRPr="00C93122">
              <w:rPr>
                <w:rFonts w:ascii="Arial" w:eastAsia="Times New Roman" w:hAnsi="Arial" w:cs="Arial"/>
                <w:sz w:val="20"/>
                <w:szCs w:val="20"/>
                <w:lang w:eastAsia="cs-CZ"/>
              </w:rPr>
              <w:t>Představuje finanční operace, které znamenají změnu oběživa a</w:t>
            </w:r>
            <w:r w:rsidR="00EE6CCD">
              <w:rPr>
                <w:rFonts w:ascii="Arial" w:eastAsia="Times New Roman" w:hAnsi="Arial" w:cs="Arial"/>
                <w:sz w:val="20"/>
                <w:szCs w:val="20"/>
                <w:lang w:eastAsia="cs-CZ"/>
              </w:rPr>
              <w:t> </w:t>
            </w:r>
            <w:r w:rsidRPr="00C93122">
              <w:rPr>
                <w:rFonts w:ascii="Arial" w:eastAsia="Times New Roman" w:hAnsi="Arial" w:cs="Arial"/>
                <w:sz w:val="20"/>
                <w:szCs w:val="20"/>
                <w:lang w:eastAsia="cs-CZ"/>
              </w:rPr>
              <w:t>depozit (nárůst (+) / pokles (-)) vyplývající z transakcí finančního i</w:t>
            </w:r>
            <w:r w:rsidRPr="00C93122" w:rsidR="00C23CBD">
              <w:rPr>
                <w:rFonts w:ascii="Arial" w:eastAsia="Times New Roman" w:hAnsi="Arial" w:cs="Arial"/>
                <w:sz w:val="20"/>
                <w:szCs w:val="20"/>
                <w:lang w:eastAsia="cs-CZ"/>
              </w:rPr>
              <w:t> </w:t>
            </w:r>
            <w:r w:rsidRPr="00C93122">
              <w:rPr>
                <w:rFonts w:ascii="Arial" w:eastAsia="Times New Roman" w:hAnsi="Arial" w:cs="Arial"/>
                <w:sz w:val="20"/>
                <w:szCs w:val="20"/>
                <w:lang w:eastAsia="cs-CZ"/>
              </w:rPr>
              <w:t>nefinančního charakteru (peněžních toků z</w:t>
            </w:r>
            <w:r w:rsidR="00EE6CCD">
              <w:rPr>
                <w:rFonts w:ascii="Arial" w:eastAsia="Times New Roman" w:hAnsi="Arial" w:cs="Arial"/>
                <w:sz w:val="20"/>
                <w:szCs w:val="20"/>
                <w:lang w:eastAsia="cs-CZ"/>
              </w:rPr>
              <w:t> </w:t>
            </w:r>
            <w:r w:rsidRPr="00C93122">
              <w:rPr>
                <w:rFonts w:ascii="Arial" w:eastAsia="Times New Roman" w:hAnsi="Arial" w:cs="Arial"/>
                <w:sz w:val="20"/>
                <w:szCs w:val="20"/>
                <w:lang w:eastAsia="cs-CZ"/>
              </w:rPr>
              <w:t>provozní a</w:t>
            </w:r>
            <w:r w:rsidR="00EE6CCD">
              <w:rPr>
                <w:rFonts w:ascii="Arial" w:eastAsia="Times New Roman" w:hAnsi="Arial" w:cs="Arial"/>
                <w:sz w:val="20"/>
                <w:szCs w:val="20"/>
                <w:lang w:eastAsia="cs-CZ"/>
              </w:rPr>
              <w:t> </w:t>
            </w:r>
            <w:r w:rsidRPr="00C93122">
              <w:rPr>
                <w:rFonts w:ascii="Arial" w:eastAsia="Times New Roman" w:hAnsi="Arial" w:cs="Arial"/>
                <w:sz w:val="20"/>
                <w:szCs w:val="20"/>
                <w:lang w:eastAsia="cs-CZ"/>
              </w:rPr>
              <w:t>investiční činnosti).</w:t>
            </w:r>
          </w:p>
        </w:tc>
      </w:tr>
    </w:tbl>
    <w:p w:rsidR="00EB2AD4"/>
    <w:sectPr w:rsidSect="00C93122">
      <w:headerReference w:type="default" r:id="rId5"/>
      <w:footerReference w:type="default" r:id="rId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70009628"/>
      <w:docPartObj>
        <w:docPartGallery w:val="Page Numbers (Bottom of Page)"/>
        <w:docPartUnique/>
      </w:docPartObj>
    </w:sdtPr>
    <w:sdtContent>
      <w:p w:rsidR="008855B7">
        <w:pPr>
          <w:pStyle w:val="Footer"/>
          <w:jc w:val="center"/>
        </w:pPr>
        <w:r>
          <w:fldChar w:fldCharType="begin"/>
        </w:r>
        <w:r>
          <w:instrText>PAGE   \* MERGEFORMAT</w:instrText>
        </w:r>
        <w:r>
          <w:fldChar w:fldCharType="separate"/>
        </w:r>
        <w:r w:rsidR="00AC5A95">
          <w:rPr>
            <w:noProof/>
          </w:rPr>
          <w:t>1</w:t>
        </w:r>
        <w:r>
          <w:fldChar w:fldCharType="end"/>
        </w:r>
      </w:p>
    </w:sdtContent>
  </w:sdt>
  <w:p w:rsidR="008855B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55B7">
    <w:pPr>
      <w:pStyle w:val="Header"/>
      <w:jc w:val="center"/>
    </w:pPr>
  </w:p>
  <w:p w:rsidR="008855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36528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65287"/>
  </w:style>
  <w:style w:type="paragraph" w:styleId="Footer">
    <w:name w:val="footer"/>
    <w:basedOn w:val="Normal"/>
    <w:link w:val="ZpatChar"/>
    <w:uiPriority w:val="99"/>
    <w:unhideWhenUsed/>
    <w:rsid w:val="00365287"/>
    <w:pPr>
      <w:tabs>
        <w:tab w:val="center" w:pos="4536"/>
        <w:tab w:val="right" w:pos="9072"/>
      </w:tabs>
      <w:spacing w:after="0" w:line="240" w:lineRule="auto"/>
    </w:pPr>
  </w:style>
  <w:style w:type="character" w:customStyle="1" w:styleId="ZpatChar">
    <w:name w:val="Zápatí Char"/>
    <w:basedOn w:val="DefaultParagraphFont"/>
    <w:link w:val="Footer"/>
    <w:uiPriority w:val="99"/>
    <w:rsid w:val="00365287"/>
  </w:style>
  <w:style w:type="paragraph" w:styleId="BalloonText">
    <w:name w:val="Balloon Text"/>
    <w:basedOn w:val="Normal"/>
    <w:link w:val="TextbublinyChar"/>
    <w:uiPriority w:val="99"/>
    <w:semiHidden/>
    <w:unhideWhenUsed/>
    <w:rsid w:val="000053BE"/>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005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CA89-7E3A-46BA-92DF-8D3085B7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8</Pages>
  <Words>2974</Words>
  <Characters>17548</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2014-02-19T08:13:00Z</dcterms:created>
</cp:coreProperties>
</file>