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103B36" w:rsidP="00103B36">
      <w:pPr>
        <w:spacing w:after="120"/>
        <w:rPr>
          <w:rFonts w:cs="Andalus"/>
          <w:b/>
          <w:sz w:val="22"/>
          <w:szCs w:val="22"/>
        </w:rPr>
      </w:pPr>
      <w:bookmarkStart w:id="0" w:name="_GoBack"/>
      <w:bookmarkEnd w:id="0"/>
      <w:r w:rsidRPr="006C2E57">
        <w:rPr>
          <w:rFonts w:cs="Andalus"/>
          <w:b/>
          <w:sz w:val="22"/>
          <w:szCs w:val="22"/>
        </w:rPr>
        <w:t xml:space="preserve">Vzor </w:t>
      </w:r>
      <w:r>
        <w:rPr>
          <w:rFonts w:cs="Andalus"/>
          <w:b/>
          <w:sz w:val="22"/>
          <w:szCs w:val="22"/>
        </w:rPr>
        <w:t>individuálního příslibu</w:t>
      </w:r>
      <w:r w:rsidRPr="006C2E57">
        <w:rPr>
          <w:rFonts w:cs="Andalus"/>
          <w:b/>
          <w:sz w:val="22"/>
          <w:szCs w:val="22"/>
        </w:rPr>
        <w:t xml:space="preserve"> – předběžná řídicí kontrola před </w:t>
      </w:r>
      <w:r>
        <w:rPr>
          <w:rFonts w:cs="Andalus"/>
          <w:b/>
          <w:sz w:val="22"/>
          <w:szCs w:val="22"/>
        </w:rPr>
        <w:t>vznikem závazku</w:t>
      </w:r>
      <w:r w:rsidR="00F5619F">
        <w:rPr>
          <w:rFonts w:cs="Andalus"/>
          <w:b/>
          <w:sz w:val="22"/>
          <w:szCs w:val="22"/>
        </w:rPr>
        <w:t xml:space="preserve"> v případě veřejných zakázek</w:t>
      </w:r>
    </w:p>
    <w:p w:rsidR="00103B36" w:rsidP="00103B36">
      <w:pPr>
        <w:spacing w:after="0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>Identifikace výdajové operace:</w:t>
      </w:r>
    </w:p>
    <w:tbl>
      <w:tblPr>
        <w:tblStyle w:val="Styl1"/>
        <w:tblW w:w="7150" w:type="dxa"/>
        <w:tblLook w:val="04A0"/>
      </w:tblPr>
      <w:tblGrid>
        <w:gridCol w:w="2176"/>
        <w:gridCol w:w="4974"/>
      </w:tblGrid>
      <w:tr w:rsidTr="00897BD8">
        <w:tblPrEx>
          <w:tblW w:w="7150" w:type="dxa"/>
          <w:tblLook w:val="04A0"/>
        </w:tblPrEx>
        <w:trPr>
          <w:trHeight w:val="286"/>
        </w:trPr>
        <w:tc>
          <w:tcPr>
            <w:tcW w:w="2176" w:type="dxa"/>
          </w:tcPr>
          <w:p w:rsidR="00B97C54" w:rsidP="00897BD8">
            <w:pPr>
              <w:rPr>
                <w:rFonts w:cs="Andalus"/>
                <w:sz w:val="18"/>
                <w:szCs w:val="18"/>
              </w:rPr>
            </w:pPr>
          </w:p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 w:rsidRPr="008263AD">
              <w:rPr>
                <w:rFonts w:cs="Andalus"/>
                <w:sz w:val="18"/>
                <w:szCs w:val="18"/>
              </w:rPr>
              <w:t xml:space="preserve">Předmět </w:t>
            </w:r>
          </w:p>
        </w:tc>
        <w:tc>
          <w:tcPr>
            <w:tcW w:w="4974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  <w:tr w:rsidTr="00897BD8">
        <w:tblPrEx>
          <w:tblW w:w="7150" w:type="dxa"/>
          <w:tblLook w:val="04A0"/>
        </w:tblPrEx>
        <w:trPr>
          <w:trHeight w:val="308"/>
        </w:trPr>
        <w:tc>
          <w:tcPr>
            <w:tcW w:w="2176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 w:rsidRPr="008263AD">
              <w:rPr>
                <w:rFonts w:cs="Andalus"/>
                <w:sz w:val="18"/>
                <w:szCs w:val="18"/>
              </w:rPr>
              <w:t xml:space="preserve">Přepokládaná výše </w:t>
            </w:r>
          </w:p>
        </w:tc>
        <w:tc>
          <w:tcPr>
            <w:tcW w:w="4974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  <w:tr w:rsidTr="00897BD8">
        <w:tblPrEx>
          <w:tblW w:w="7150" w:type="dxa"/>
          <w:tblLook w:val="04A0"/>
        </w:tblPrEx>
        <w:trPr>
          <w:trHeight w:val="308"/>
        </w:trPr>
        <w:tc>
          <w:tcPr>
            <w:tcW w:w="2176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>
              <w:rPr>
                <w:rFonts w:cs="Andalus"/>
                <w:sz w:val="18"/>
                <w:szCs w:val="18"/>
              </w:rPr>
              <w:t>Předpokládané plnění v tomto roce</w:t>
            </w:r>
          </w:p>
        </w:tc>
        <w:tc>
          <w:tcPr>
            <w:tcW w:w="4974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  <w:tr w:rsidTr="00897BD8">
        <w:tblPrEx>
          <w:tblW w:w="7150" w:type="dxa"/>
          <w:tblLook w:val="04A0"/>
        </w:tblPrEx>
        <w:trPr>
          <w:trHeight w:val="308"/>
        </w:trPr>
        <w:tc>
          <w:tcPr>
            <w:tcW w:w="2176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>
              <w:rPr>
                <w:rFonts w:cs="Andalus"/>
                <w:sz w:val="18"/>
                <w:szCs w:val="18"/>
              </w:rPr>
              <w:t>Předpokládané plnění v následujících letech dle jednotlivých roků</w:t>
            </w:r>
          </w:p>
        </w:tc>
        <w:tc>
          <w:tcPr>
            <w:tcW w:w="4974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  <w:tr w:rsidTr="00897BD8">
        <w:tblPrEx>
          <w:tblW w:w="7150" w:type="dxa"/>
          <w:tblLook w:val="04A0"/>
        </w:tblPrEx>
        <w:trPr>
          <w:trHeight w:val="308"/>
        </w:trPr>
        <w:tc>
          <w:tcPr>
            <w:tcW w:w="2176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 w:rsidRPr="008263AD">
              <w:rPr>
                <w:rFonts w:cs="Andalus"/>
                <w:sz w:val="18"/>
                <w:szCs w:val="18"/>
              </w:rPr>
              <w:t>Rozpočtové třídění</w:t>
            </w:r>
          </w:p>
        </w:tc>
        <w:tc>
          <w:tcPr>
            <w:tcW w:w="4974" w:type="dxa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</w:tbl>
    <w:p w:rsidR="00103B36" w:rsidRPr="008263AD" w:rsidP="00103B36">
      <w:pPr>
        <w:spacing w:after="120"/>
        <w:jc w:val="both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 xml:space="preserve">Jako </w:t>
      </w:r>
      <w:r w:rsidRPr="008263AD">
        <w:rPr>
          <w:rFonts w:cs="Andalus"/>
          <w:b/>
          <w:sz w:val="18"/>
          <w:szCs w:val="18"/>
        </w:rPr>
        <w:t xml:space="preserve">příkazce operace </w:t>
      </w:r>
      <w:r w:rsidRPr="008263AD">
        <w:rPr>
          <w:rFonts w:cs="Andalus"/>
          <w:sz w:val="18"/>
          <w:szCs w:val="18"/>
        </w:rPr>
        <w:t>v rámci</w:t>
      </w:r>
      <w:r w:rsidRPr="008263AD">
        <w:rPr>
          <w:rFonts w:cs="Andalus"/>
          <w:b/>
          <w:sz w:val="18"/>
          <w:szCs w:val="18"/>
        </w:rPr>
        <w:t xml:space="preserve"> </w:t>
      </w:r>
      <w:r>
        <w:rPr>
          <w:rFonts w:cs="Andalus"/>
        </w:rPr>
        <w:t>předběžné řídicí</w:t>
      </w:r>
      <w:r w:rsidRPr="009B4E56">
        <w:rPr>
          <w:rFonts w:cs="Andalus"/>
        </w:rPr>
        <w:t xml:space="preserve"> kontroly</w:t>
      </w:r>
      <w:r w:rsidRPr="00AD581C">
        <w:rPr>
          <w:rFonts w:cs="Andalus"/>
        </w:rPr>
        <w:t xml:space="preserve"> </w:t>
      </w:r>
      <w:r>
        <w:rPr>
          <w:rFonts w:cs="Andalus"/>
        </w:rPr>
        <w:t xml:space="preserve">před vznikem závazku </w:t>
      </w:r>
      <w:r w:rsidRPr="008263AD" w:rsidR="00C27BA3">
        <w:rPr>
          <w:rFonts w:cs="Andalus"/>
          <w:sz w:val="18"/>
          <w:szCs w:val="18"/>
        </w:rPr>
        <w:t>jsem</w:t>
      </w:r>
      <w:r w:rsidRPr="00C27BA3" w:rsidR="00C27BA3">
        <w:rPr>
          <w:rFonts w:cs="Andalus"/>
          <w:sz w:val="18"/>
          <w:szCs w:val="18"/>
        </w:rPr>
        <w:t xml:space="preserve"> dle zákona č. 320/2001 Sb.</w:t>
      </w:r>
      <w:r w:rsidR="00C27BA3">
        <w:rPr>
          <w:rFonts w:cs="Andalus"/>
          <w:sz w:val="18"/>
          <w:szCs w:val="18"/>
        </w:rPr>
        <w:t>,</w:t>
      </w:r>
      <w:r w:rsidR="00B97C54">
        <w:rPr>
          <w:rFonts w:cs="Andalus"/>
          <w:sz w:val="18"/>
          <w:szCs w:val="18"/>
        </w:rPr>
        <w:t xml:space="preserve"> (o finanční kontrole)</w:t>
      </w:r>
      <w:r w:rsidR="00C27BA3">
        <w:rPr>
          <w:rFonts w:cs="Andalus"/>
          <w:sz w:val="18"/>
          <w:szCs w:val="18"/>
        </w:rPr>
        <w:t xml:space="preserve"> a jeho prováděcí vyhlášky č. 416/2004 Sb., </w:t>
      </w:r>
      <w:r w:rsidRPr="008263AD">
        <w:rPr>
          <w:rFonts w:cs="Andalus"/>
          <w:sz w:val="18"/>
          <w:szCs w:val="18"/>
        </w:rPr>
        <w:t xml:space="preserve">u výše nadepsané výdajové operace </w:t>
      </w:r>
      <w:r w:rsidRPr="008263AD" w:rsidR="00C27BA3">
        <w:rPr>
          <w:rFonts w:cs="Andalus"/>
          <w:sz w:val="18"/>
          <w:szCs w:val="18"/>
        </w:rPr>
        <w:t>ověřil (a)</w:t>
      </w:r>
      <w:r w:rsidR="00B97C54">
        <w:rPr>
          <w:rFonts w:cs="Andalus"/>
          <w:sz w:val="18"/>
          <w:szCs w:val="18"/>
        </w:rPr>
        <w:t>:</w:t>
      </w:r>
      <w:r w:rsidRPr="008263AD">
        <w:rPr>
          <w:rFonts w:cs="Andalus"/>
          <w:sz w:val="18"/>
          <w:szCs w:val="18"/>
        </w:rPr>
        <w:t xml:space="preserve"> </w:t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-1240098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="00B97C54">
        <w:rPr>
          <w:rFonts w:cs="Andalus"/>
          <w:sz w:val="18"/>
          <w:szCs w:val="18"/>
        </w:rPr>
        <w:t xml:space="preserve"> </w:t>
      </w:r>
      <w:r w:rsidRPr="008263AD">
        <w:rPr>
          <w:rFonts w:cs="Andalus"/>
          <w:sz w:val="18"/>
          <w:szCs w:val="18"/>
        </w:rPr>
        <w:t xml:space="preserve">nezbytnost operace ke splnění úkolů </w:t>
      </w:r>
      <w:r w:rsidR="00C27BA3">
        <w:rPr>
          <w:rFonts w:cs="Andalus"/>
          <w:sz w:val="18"/>
          <w:szCs w:val="18"/>
        </w:rPr>
        <w:t>organizace</w:t>
      </w:r>
      <w:r w:rsidRPr="008263AD">
        <w:rPr>
          <w:rFonts w:cs="Andalus"/>
          <w:sz w:val="18"/>
          <w:szCs w:val="18"/>
        </w:rPr>
        <w:t>,</w:t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-173338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soulad operace s právními předpisy</w:t>
      </w:r>
      <w:r w:rsidRPr="008263AD">
        <w:rPr>
          <w:sz w:val="18"/>
          <w:szCs w:val="18"/>
        </w:rPr>
        <w:t xml:space="preserve"> a opatřeními přijatými orgány veřejné správy v mezích těchto právních předpisů</w:t>
      </w:r>
      <w:r w:rsidRPr="008263AD">
        <w:rPr>
          <w:rFonts w:cs="Andalus"/>
          <w:sz w:val="18"/>
          <w:szCs w:val="18"/>
        </w:rPr>
        <w:t>,</w:t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94573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soulad operace s postupy a podmínkami stanovenými pro zadávání veřejných zakázek,</w:t>
      </w:r>
    </w:p>
    <w:p w:rsidR="00103B36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67439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soulad operace se zásadami hospodárnosti účelnosti a efektivnosti</w:t>
      </w:r>
      <w:r w:rsidR="00B97C54">
        <w:rPr>
          <w:rFonts w:cs="Andalus"/>
          <w:sz w:val="18"/>
          <w:szCs w:val="18"/>
        </w:rPr>
        <w:t xml:space="preserve"> </w:t>
      </w:r>
      <w:r w:rsidRPr="00B97C54" w:rsidR="00B97C54">
        <w:rPr>
          <w:rFonts w:cs="Andalus"/>
          <w:sz w:val="18"/>
          <w:szCs w:val="18"/>
        </w:rPr>
        <w:t>podle § 4 zákona o finanční kontrole</w:t>
      </w:r>
      <w:r w:rsidRPr="008263AD">
        <w:rPr>
          <w:rFonts w:cs="Andalus"/>
          <w:sz w:val="18"/>
          <w:szCs w:val="18"/>
        </w:rPr>
        <w:t>,</w:t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</w:rPr>
          <w:id w:val="724264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ndalus" w:hint="eastAsia"/>
            </w:rPr>
            <w:t>☐</w:t>
          </w:r>
        </w:sdtContent>
      </w:sdt>
      <w:r w:rsidRPr="00B676F4">
        <w:rPr>
          <w:rFonts w:cs="Andalus"/>
        </w:rPr>
        <w:t xml:space="preserve"> </w:t>
      </w:r>
      <w:r w:rsidRPr="00B97C54">
        <w:rPr>
          <w:rFonts w:cs="Andalus"/>
          <w:sz w:val="18"/>
          <w:szCs w:val="18"/>
        </w:rPr>
        <w:t>doložení operace věcně správnými a úplnými podklady a</w:t>
      </w:r>
    </w:p>
    <w:p w:rsidR="00103B36" w:rsidP="00103B36">
      <w:pPr>
        <w:spacing w:after="0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ab/>
      </w:r>
      <w:r w:rsidRPr="008263AD" w:rsidR="000D1CDF">
        <w:rPr>
          <w:rFonts w:cs="Andalus"/>
          <w:sz w:val="18"/>
          <w:szCs w:val="18"/>
        </w:rPr>
        <w:t>Identifikoval (a) jsem</w:t>
      </w:r>
      <w:r w:rsidRPr="008263AD">
        <w:rPr>
          <w:rFonts w:cs="Andalus"/>
          <w:sz w:val="18"/>
          <w:szCs w:val="18"/>
        </w:rPr>
        <w:t xml:space="preserve"> tato rizika</w:t>
      </w:r>
      <w:r>
        <w:rPr>
          <w:rFonts w:cs="Andalus"/>
          <w:sz w:val="18"/>
          <w:szCs w:val="18"/>
        </w:rPr>
        <w:t>:</w:t>
      </w:r>
    </w:p>
    <w:tbl>
      <w:tblPr>
        <w:tblStyle w:val="Styl2"/>
        <w:tblW w:w="5000" w:type="pct"/>
        <w:tblLook w:val="04A0"/>
      </w:tblPr>
      <w:tblGrid>
        <w:gridCol w:w="4768"/>
        <w:gridCol w:w="2096"/>
      </w:tblGrid>
      <w:tr w:rsidTr="00897BD8">
        <w:tblPrEx>
          <w:tblW w:w="5000" w:type="pct"/>
          <w:tblLook w:val="04A0"/>
        </w:tblPrEx>
        <w:trPr>
          <w:trHeight w:val="285"/>
        </w:trPr>
        <w:tc>
          <w:tcPr>
            <w:tcW w:w="3473" w:type="pct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 w:rsidRPr="008263AD">
              <w:rPr>
                <w:rFonts w:cs="Andalus"/>
                <w:sz w:val="18"/>
                <w:szCs w:val="18"/>
              </w:rPr>
              <w:t xml:space="preserve"> Riziko </w:t>
            </w:r>
          </w:p>
        </w:tc>
        <w:tc>
          <w:tcPr>
            <w:tcW w:w="1527" w:type="pct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  <w:r w:rsidRPr="008263AD">
              <w:rPr>
                <w:rFonts w:cs="Andalus"/>
                <w:sz w:val="18"/>
                <w:szCs w:val="18"/>
              </w:rPr>
              <w:t xml:space="preserve">Významnost </w:t>
            </w:r>
          </w:p>
        </w:tc>
      </w:tr>
      <w:tr w:rsidTr="00897BD8">
        <w:tblPrEx>
          <w:tblW w:w="5000" w:type="pct"/>
          <w:tblLook w:val="04A0"/>
        </w:tblPrEx>
        <w:trPr>
          <w:trHeight w:val="266"/>
        </w:trPr>
        <w:tc>
          <w:tcPr>
            <w:tcW w:w="3473" w:type="pct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  <w:tc>
          <w:tcPr>
            <w:tcW w:w="1527" w:type="pct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  <w:tr w:rsidTr="00897BD8">
        <w:tblPrEx>
          <w:tblW w:w="5000" w:type="pct"/>
          <w:tblLook w:val="04A0"/>
        </w:tblPrEx>
        <w:trPr>
          <w:trHeight w:val="307"/>
        </w:trPr>
        <w:tc>
          <w:tcPr>
            <w:tcW w:w="3473" w:type="pct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  <w:tc>
          <w:tcPr>
            <w:tcW w:w="1527" w:type="pct"/>
          </w:tcPr>
          <w:p w:rsidR="00103B36" w:rsidRPr="008263AD" w:rsidP="00897BD8">
            <w:pPr>
              <w:rPr>
                <w:rFonts w:cs="Andalus"/>
                <w:sz w:val="18"/>
                <w:szCs w:val="18"/>
              </w:rPr>
            </w:pPr>
          </w:p>
        </w:tc>
      </w:tr>
    </w:tbl>
    <w:p w:rsidR="00103B36" w:rsidRPr="008263AD" w:rsidP="00103B36">
      <w:pPr>
        <w:tabs>
          <w:tab w:val="left" w:pos="6078"/>
        </w:tabs>
        <w:spacing w:after="0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>Návrh opatření k vyloučení nebo eliminaci rizik:  …………………………………………………………………</w:t>
      </w:r>
      <w:r w:rsidRPr="008263AD">
        <w:rPr>
          <w:rFonts w:cs="Andalus"/>
          <w:sz w:val="18"/>
          <w:szCs w:val="18"/>
        </w:rPr>
        <w:t>….</w:t>
      </w:r>
      <w:r>
        <w:rPr>
          <w:rFonts w:cs="Andalus"/>
          <w:sz w:val="18"/>
          <w:szCs w:val="18"/>
        </w:rPr>
        <w:t>.</w:t>
      </w:r>
      <w:r w:rsidRPr="008263AD">
        <w:rPr>
          <w:rFonts w:cs="Andalus"/>
          <w:sz w:val="18"/>
          <w:szCs w:val="18"/>
        </w:rPr>
        <w:t>…</w:t>
      </w:r>
      <w:r w:rsidRPr="008263AD">
        <w:rPr>
          <w:rFonts w:cs="Andalus"/>
          <w:sz w:val="18"/>
          <w:szCs w:val="18"/>
        </w:rPr>
        <w:t>…………..………………………………</w:t>
      </w:r>
      <w:r>
        <w:rPr>
          <w:rFonts w:cs="Andalus"/>
          <w:sz w:val="18"/>
          <w:szCs w:val="18"/>
        </w:rPr>
        <w:t xml:space="preserve"> </w:t>
      </w:r>
    </w:p>
    <w:p w:rsidR="00103B36" w:rsidRPr="008263AD" w:rsidP="00103B36">
      <w:pPr>
        <w:spacing w:after="0"/>
        <w:ind w:left="5664"/>
        <w:rPr>
          <w:rFonts w:cs="Andalus"/>
          <w:sz w:val="18"/>
          <w:szCs w:val="18"/>
        </w:rPr>
      </w:pPr>
    </w:p>
    <w:p w:rsidR="00103B36" w:rsidRPr="008263AD" w:rsidP="00103B36">
      <w:pPr>
        <w:spacing w:after="0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>Datum: ……………………</w:t>
      </w:r>
      <w:r w:rsidRPr="008263AD">
        <w:rPr>
          <w:rFonts w:cs="Andalus"/>
          <w:sz w:val="18"/>
          <w:szCs w:val="18"/>
        </w:rPr>
        <w:tab/>
      </w:r>
      <w:r w:rsidRPr="008263AD">
        <w:rPr>
          <w:rFonts w:cs="Andalus"/>
          <w:sz w:val="18"/>
          <w:szCs w:val="18"/>
        </w:rPr>
        <w:tab/>
      </w:r>
      <w:r w:rsidRPr="008263AD">
        <w:rPr>
          <w:rFonts w:cs="Andalus"/>
          <w:sz w:val="18"/>
          <w:szCs w:val="18"/>
        </w:rPr>
        <w:tab/>
      </w:r>
      <w:r w:rsidRPr="008263AD">
        <w:rPr>
          <w:rFonts w:cs="Andalus"/>
          <w:sz w:val="18"/>
          <w:szCs w:val="18"/>
        </w:rPr>
        <w:tab/>
        <w:t>……………………………………………</w:t>
      </w:r>
    </w:p>
    <w:p w:rsidR="00103B36" w:rsidRPr="008263AD" w:rsidP="00103B36">
      <w:pPr>
        <w:spacing w:after="0"/>
        <w:jc w:val="right"/>
        <w:rPr>
          <w:rFonts w:cs="Andalus"/>
          <w:b/>
          <w:sz w:val="18"/>
          <w:szCs w:val="18"/>
        </w:rPr>
      </w:pPr>
      <w:r>
        <w:rPr>
          <w:rFonts w:cs="Andalus"/>
          <w:sz w:val="18"/>
          <w:szCs w:val="18"/>
        </w:rPr>
        <w:t xml:space="preserve">       </w:t>
      </w:r>
      <w:r w:rsidRPr="008263AD">
        <w:rPr>
          <w:rFonts w:cs="Andalus"/>
          <w:sz w:val="18"/>
          <w:szCs w:val="18"/>
        </w:rPr>
        <w:t xml:space="preserve"> </w:t>
      </w:r>
      <w:r w:rsidRPr="008263AD">
        <w:rPr>
          <w:rFonts w:cs="Andalus"/>
          <w:b/>
          <w:sz w:val="18"/>
          <w:szCs w:val="18"/>
        </w:rPr>
        <w:t>příkazce operace</w:t>
      </w:r>
      <w:r w:rsidRPr="008263AD">
        <w:rPr>
          <w:rFonts w:cs="Andalus"/>
          <w:b/>
          <w:sz w:val="18"/>
          <w:szCs w:val="18"/>
        </w:rPr>
        <w:tab/>
      </w:r>
    </w:p>
    <w:p w:rsidR="00103B36" w:rsidRPr="008263AD" w:rsidP="00103B36">
      <w:pPr>
        <w:spacing w:after="0"/>
        <w:jc w:val="right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>(jméno, příjmení, funkce)</w:t>
      </w:r>
      <w:r w:rsidRPr="008263AD">
        <w:rPr>
          <w:rFonts w:cs="Andalus"/>
          <w:sz w:val="18"/>
          <w:szCs w:val="18"/>
        </w:rPr>
        <w:tab/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r w:rsidRPr="008263AD">
        <w:rPr>
          <w:sz w:val="18"/>
          <w:szCs w:val="18"/>
        </w:rPr>
        <w:t xml:space="preserve">Jako </w:t>
      </w:r>
      <w:r w:rsidRPr="008263AD">
        <w:rPr>
          <w:b/>
          <w:sz w:val="18"/>
          <w:szCs w:val="18"/>
        </w:rPr>
        <w:t xml:space="preserve">správce rozpočtu </w:t>
      </w:r>
      <w:r w:rsidRPr="008263AD">
        <w:rPr>
          <w:rFonts w:cs="Andalus"/>
          <w:sz w:val="18"/>
          <w:szCs w:val="18"/>
        </w:rPr>
        <w:t>v rámci</w:t>
      </w:r>
      <w:r w:rsidRPr="008263AD">
        <w:rPr>
          <w:sz w:val="18"/>
          <w:szCs w:val="18"/>
        </w:rPr>
        <w:t xml:space="preserve"> </w:t>
      </w:r>
      <w:r>
        <w:rPr>
          <w:rFonts w:cs="Andalus"/>
        </w:rPr>
        <w:t>předběžné řídicí</w:t>
      </w:r>
      <w:r w:rsidRPr="009B4E56">
        <w:rPr>
          <w:rFonts w:cs="Andalus"/>
        </w:rPr>
        <w:t xml:space="preserve"> kontroly</w:t>
      </w:r>
      <w:r w:rsidRPr="009B4E56">
        <w:rPr>
          <w:rFonts w:cs="Andalus"/>
        </w:rPr>
        <w:t xml:space="preserve"> </w:t>
      </w:r>
      <w:r>
        <w:rPr>
          <w:rFonts w:cs="Andalus"/>
        </w:rPr>
        <w:t>před vznikem závazku</w:t>
      </w:r>
      <w:r w:rsidRPr="008263AD">
        <w:rPr>
          <w:rFonts w:cs="Andalus"/>
          <w:sz w:val="18"/>
          <w:szCs w:val="18"/>
        </w:rPr>
        <w:t xml:space="preserve"> </w:t>
      </w:r>
      <w:r w:rsidRPr="00C27BA3" w:rsidR="00C27BA3">
        <w:rPr>
          <w:rFonts w:cs="Andalus"/>
          <w:sz w:val="18"/>
          <w:szCs w:val="18"/>
        </w:rPr>
        <w:t>dle zákona č. 320/2001 Sb.</w:t>
      </w:r>
      <w:r w:rsidR="00C27BA3">
        <w:rPr>
          <w:rFonts w:cs="Andalus"/>
          <w:sz w:val="18"/>
          <w:szCs w:val="18"/>
        </w:rPr>
        <w:t xml:space="preserve">, a jeho prováděcí vyhlášky č. 416/2004 Sb., </w:t>
      </w:r>
      <w:r w:rsidRPr="008263AD">
        <w:rPr>
          <w:rFonts w:cs="Andalus"/>
          <w:sz w:val="18"/>
          <w:szCs w:val="18"/>
        </w:rPr>
        <w:t xml:space="preserve">jsem u výše nadepsané výdajové operace </w:t>
      </w:r>
      <w:r w:rsidRPr="008263AD" w:rsidR="00C27BA3">
        <w:rPr>
          <w:rFonts w:cs="Andalus"/>
          <w:sz w:val="18"/>
          <w:szCs w:val="18"/>
        </w:rPr>
        <w:t>ověřil (a), že</w:t>
      </w:r>
      <w:r w:rsidR="00B97C54">
        <w:rPr>
          <w:rFonts w:cs="Andalus"/>
          <w:sz w:val="18"/>
          <w:szCs w:val="18"/>
        </w:rPr>
        <w:t>:</w:t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696207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</w:t>
      </w:r>
      <w:r>
        <w:rPr>
          <w:rFonts w:cs="Andalus"/>
          <w:sz w:val="18"/>
          <w:szCs w:val="18"/>
        </w:rPr>
        <w:t xml:space="preserve">výdajová operace byla </w:t>
      </w:r>
      <w:r w:rsidRPr="008263AD">
        <w:rPr>
          <w:sz w:val="18"/>
          <w:szCs w:val="18"/>
        </w:rPr>
        <w:t>schválena příkazcem operace v rozsahu jeho oprávnění</w:t>
      </w:r>
      <w:r>
        <w:rPr>
          <w:sz w:val="18"/>
          <w:szCs w:val="18"/>
        </w:rPr>
        <w:t>,</w:t>
      </w:r>
    </w:p>
    <w:p w:rsidR="00103B36" w:rsidRPr="008263AD" w:rsidP="00103B36">
      <w:pPr>
        <w:spacing w:after="0"/>
        <w:jc w:val="both"/>
        <w:rPr>
          <w:rFonts w:cs="Andalus"/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-87623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</w:t>
      </w:r>
      <w:r w:rsidRPr="008263AD">
        <w:rPr>
          <w:sz w:val="18"/>
          <w:szCs w:val="18"/>
        </w:rPr>
        <w:t>je podpis příkazce operace shodný s podpisovým vzorem</w:t>
      </w:r>
      <w:r>
        <w:rPr>
          <w:sz w:val="18"/>
          <w:szCs w:val="18"/>
        </w:rPr>
        <w:t>,</w:t>
      </w:r>
    </w:p>
    <w:p w:rsidR="00103B36" w:rsidRPr="008263AD" w:rsidP="00103B36">
      <w:pPr>
        <w:spacing w:after="0"/>
        <w:jc w:val="both"/>
        <w:rPr>
          <w:sz w:val="18"/>
          <w:szCs w:val="18"/>
        </w:rPr>
      </w:pPr>
      <w:sdt>
        <w:sdtPr>
          <w:rPr>
            <w:rFonts w:cs="Andalus"/>
            <w:sz w:val="18"/>
            <w:szCs w:val="18"/>
          </w:rPr>
          <w:id w:val="546951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</w:t>
      </w:r>
      <w:r w:rsidRPr="008263AD">
        <w:rPr>
          <w:sz w:val="18"/>
          <w:szCs w:val="18"/>
        </w:rPr>
        <w:t>je výdajová operace v souladu se schválenými veřejnými výdaji, programy, projekty, uzavřenými smlouvami nebo jinými rozhodnutími o nakládání s veřejnými prostředky</w:t>
      </w:r>
    </w:p>
    <w:p w:rsidR="00103B36" w:rsidP="00103B36">
      <w:pPr>
        <w:spacing w:after="0"/>
        <w:jc w:val="both"/>
        <w:rPr>
          <w:rFonts w:cs="Andalus"/>
        </w:rPr>
      </w:pPr>
      <w:sdt>
        <w:sdtPr>
          <w:rPr>
            <w:rFonts w:cs="Andalus"/>
            <w:sz w:val="18"/>
            <w:szCs w:val="18"/>
          </w:rPr>
          <w:id w:val="35115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263AD">
            <w:rPr>
              <w:rFonts w:ascii="MS Gothic" w:eastAsia="MS Gothic" w:hAnsi="MS Gothic" w:cs="Andalus"/>
              <w:sz w:val="18"/>
              <w:szCs w:val="18"/>
            </w:rPr>
            <w:t>☐</w:t>
          </w:r>
        </w:sdtContent>
      </w:sdt>
      <w:r w:rsidRPr="008263AD">
        <w:rPr>
          <w:rFonts w:cs="Andalus"/>
          <w:sz w:val="18"/>
          <w:szCs w:val="18"/>
        </w:rPr>
        <w:t xml:space="preserve"> </w:t>
      </w:r>
      <w:r w:rsidRPr="008263AD">
        <w:rPr>
          <w:sz w:val="18"/>
          <w:szCs w:val="18"/>
        </w:rPr>
        <w:t>výdajová operace odpovídá pravidlům stanoveným zvláštními právními předpisy pro financování činnosti orgánu veřejné správy</w:t>
      </w:r>
      <w:r w:rsidRPr="003825F6">
        <w:rPr>
          <w:rFonts w:cs="Andalus"/>
        </w:rPr>
        <w:t xml:space="preserve"> </w:t>
      </w:r>
      <w:r>
        <w:rPr>
          <w:rFonts w:cs="Andalus"/>
        </w:rPr>
        <w:t>a</w:t>
      </w:r>
    </w:p>
    <w:p w:rsidR="00103B36" w:rsidP="00103B36">
      <w:pPr>
        <w:spacing w:after="0"/>
        <w:jc w:val="both"/>
        <w:rPr>
          <w:rFonts w:cs="Andalus"/>
        </w:rPr>
      </w:pPr>
    </w:p>
    <w:p w:rsidR="00103B36" w:rsidRPr="008263AD" w:rsidP="00103B36">
      <w:pPr>
        <w:spacing w:after="0"/>
        <w:jc w:val="both"/>
        <w:rPr>
          <w:sz w:val="18"/>
          <w:szCs w:val="18"/>
        </w:rPr>
      </w:pPr>
      <w:r w:rsidRPr="008263AD">
        <w:rPr>
          <w:sz w:val="18"/>
          <w:szCs w:val="18"/>
        </w:rPr>
        <w:t>Identifikoval (a) jsem</w:t>
      </w:r>
      <w:r w:rsidRPr="008263AD">
        <w:rPr>
          <w:sz w:val="18"/>
          <w:szCs w:val="18"/>
        </w:rPr>
        <w:t xml:space="preserve"> ta</w:t>
      </w:r>
      <w:r w:rsidR="00B97C54">
        <w:rPr>
          <w:sz w:val="18"/>
          <w:szCs w:val="18"/>
        </w:rPr>
        <w:t>to rozpočtová</w:t>
      </w:r>
      <w:r w:rsidRPr="008263AD">
        <w:rPr>
          <w:sz w:val="18"/>
          <w:szCs w:val="18"/>
        </w:rPr>
        <w:t xml:space="preserve"> rizika:</w:t>
      </w:r>
    </w:p>
    <w:p w:rsidR="00103B36" w:rsidRPr="008263AD" w:rsidP="00103B36">
      <w:pPr>
        <w:spacing w:after="0"/>
        <w:jc w:val="both"/>
        <w:rPr>
          <w:sz w:val="18"/>
          <w:szCs w:val="18"/>
        </w:rPr>
      </w:pPr>
    </w:p>
    <w:tbl>
      <w:tblPr>
        <w:tblStyle w:val="Styl2"/>
        <w:tblW w:w="5000" w:type="pct"/>
        <w:tblLook w:val="04A0"/>
      </w:tblPr>
      <w:tblGrid>
        <w:gridCol w:w="4527"/>
        <w:gridCol w:w="2337"/>
      </w:tblGrid>
      <w:tr w:rsidTr="00897BD8">
        <w:tblPrEx>
          <w:tblW w:w="5000" w:type="pct"/>
          <w:tblLook w:val="04A0"/>
        </w:tblPrEx>
        <w:trPr>
          <w:trHeight w:val="284"/>
        </w:trPr>
        <w:tc>
          <w:tcPr>
            <w:tcW w:w="3298" w:type="pct"/>
          </w:tcPr>
          <w:p w:rsidR="00103B36" w:rsidRPr="008263AD" w:rsidP="00897BD8">
            <w:pPr>
              <w:rPr>
                <w:sz w:val="18"/>
                <w:szCs w:val="18"/>
              </w:rPr>
            </w:pPr>
            <w:r w:rsidRPr="008263AD">
              <w:rPr>
                <w:sz w:val="18"/>
                <w:szCs w:val="18"/>
              </w:rPr>
              <w:t xml:space="preserve"> Riziko </w:t>
            </w:r>
          </w:p>
        </w:tc>
        <w:tc>
          <w:tcPr>
            <w:tcW w:w="1702" w:type="pct"/>
          </w:tcPr>
          <w:p w:rsidR="00103B36" w:rsidRPr="008263AD" w:rsidP="00897BD8">
            <w:pPr>
              <w:rPr>
                <w:sz w:val="18"/>
                <w:szCs w:val="18"/>
              </w:rPr>
            </w:pPr>
            <w:r w:rsidRPr="008263AD">
              <w:rPr>
                <w:sz w:val="18"/>
                <w:szCs w:val="18"/>
              </w:rPr>
              <w:t xml:space="preserve">Významnost </w:t>
            </w:r>
          </w:p>
        </w:tc>
      </w:tr>
      <w:tr w:rsidTr="00897BD8">
        <w:tblPrEx>
          <w:tblW w:w="5000" w:type="pct"/>
          <w:tblLook w:val="04A0"/>
        </w:tblPrEx>
        <w:trPr>
          <w:trHeight w:val="284"/>
        </w:trPr>
        <w:tc>
          <w:tcPr>
            <w:tcW w:w="3298" w:type="pct"/>
          </w:tcPr>
          <w:p w:rsidR="00103B36" w:rsidRPr="008263AD" w:rsidP="00897BD8">
            <w:pPr>
              <w:rPr>
                <w:sz w:val="18"/>
                <w:szCs w:val="18"/>
              </w:rPr>
            </w:pPr>
          </w:p>
        </w:tc>
        <w:tc>
          <w:tcPr>
            <w:tcW w:w="1702" w:type="pct"/>
          </w:tcPr>
          <w:p w:rsidR="00103B36" w:rsidRPr="008263AD" w:rsidP="00897BD8">
            <w:pPr>
              <w:rPr>
                <w:sz w:val="18"/>
                <w:szCs w:val="18"/>
              </w:rPr>
            </w:pPr>
          </w:p>
        </w:tc>
      </w:tr>
      <w:tr w:rsidTr="00897BD8">
        <w:tblPrEx>
          <w:tblW w:w="5000" w:type="pct"/>
          <w:tblLook w:val="04A0"/>
        </w:tblPrEx>
        <w:trPr>
          <w:trHeight w:val="284"/>
        </w:trPr>
        <w:tc>
          <w:tcPr>
            <w:tcW w:w="3298" w:type="pct"/>
          </w:tcPr>
          <w:p w:rsidR="00103B36" w:rsidRPr="008263AD" w:rsidP="00897BD8">
            <w:pPr>
              <w:rPr>
                <w:sz w:val="18"/>
                <w:szCs w:val="18"/>
              </w:rPr>
            </w:pPr>
          </w:p>
        </w:tc>
        <w:tc>
          <w:tcPr>
            <w:tcW w:w="1702" w:type="pct"/>
          </w:tcPr>
          <w:p w:rsidR="00103B36" w:rsidRPr="008263AD" w:rsidP="00897BD8">
            <w:pPr>
              <w:rPr>
                <w:sz w:val="18"/>
                <w:szCs w:val="18"/>
              </w:rPr>
            </w:pPr>
          </w:p>
        </w:tc>
      </w:tr>
    </w:tbl>
    <w:p w:rsidR="00103B36" w:rsidRPr="008263AD" w:rsidP="00103B36">
      <w:pPr>
        <w:spacing w:after="0"/>
        <w:jc w:val="both"/>
        <w:rPr>
          <w:sz w:val="18"/>
          <w:szCs w:val="18"/>
        </w:rPr>
      </w:pPr>
    </w:p>
    <w:p w:rsidR="00103B36" w:rsidP="00103B36">
      <w:pPr>
        <w:spacing w:after="0"/>
        <w:rPr>
          <w:rFonts w:cs="Andalus"/>
          <w:sz w:val="18"/>
          <w:szCs w:val="18"/>
        </w:rPr>
      </w:pPr>
    </w:p>
    <w:p w:rsidR="00103B36" w:rsidP="00103B36">
      <w:pPr>
        <w:spacing w:after="0"/>
        <w:rPr>
          <w:rFonts w:cs="Andalus"/>
          <w:sz w:val="18"/>
          <w:szCs w:val="18"/>
        </w:rPr>
      </w:pPr>
    </w:p>
    <w:p w:rsidR="00103B36" w:rsidRPr="008263AD" w:rsidP="00103B36">
      <w:pPr>
        <w:spacing w:after="0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>Datum: ……………………</w:t>
      </w:r>
      <w:r w:rsidRPr="008263AD">
        <w:rPr>
          <w:rFonts w:cs="Andalus"/>
          <w:sz w:val="18"/>
          <w:szCs w:val="18"/>
        </w:rPr>
        <w:tab/>
      </w:r>
      <w:r w:rsidRPr="008263AD">
        <w:rPr>
          <w:rFonts w:cs="Andalus"/>
          <w:sz w:val="18"/>
          <w:szCs w:val="18"/>
        </w:rPr>
        <w:tab/>
      </w:r>
      <w:r w:rsidRPr="008263AD">
        <w:rPr>
          <w:rFonts w:cs="Andalus"/>
          <w:sz w:val="18"/>
          <w:szCs w:val="18"/>
        </w:rPr>
        <w:tab/>
      </w:r>
      <w:r w:rsidRPr="008263AD">
        <w:rPr>
          <w:rFonts w:cs="Andalus"/>
          <w:sz w:val="18"/>
          <w:szCs w:val="18"/>
        </w:rPr>
        <w:tab/>
        <w:t xml:space="preserve">…………………………………… </w:t>
      </w:r>
    </w:p>
    <w:p w:rsidR="00103B36" w:rsidRPr="008263AD" w:rsidP="00103B36">
      <w:pPr>
        <w:spacing w:after="0"/>
        <w:jc w:val="right"/>
        <w:rPr>
          <w:rFonts w:cs="Andalus"/>
          <w:sz w:val="18"/>
          <w:szCs w:val="18"/>
        </w:rPr>
      </w:pPr>
      <w:r>
        <w:rPr>
          <w:rFonts w:cs="Andalus"/>
          <w:sz w:val="18"/>
          <w:szCs w:val="18"/>
        </w:rPr>
        <w:t xml:space="preserve">      </w:t>
      </w:r>
      <w:r w:rsidRPr="008263AD">
        <w:rPr>
          <w:rFonts w:cs="Andalus"/>
          <w:b/>
          <w:sz w:val="18"/>
          <w:szCs w:val="18"/>
        </w:rPr>
        <w:t>správce rozpočtu</w:t>
      </w:r>
      <w:r w:rsidRPr="008263AD">
        <w:rPr>
          <w:rFonts w:cs="Andalus"/>
          <w:b/>
          <w:sz w:val="18"/>
          <w:szCs w:val="18"/>
        </w:rPr>
        <w:tab/>
      </w:r>
    </w:p>
    <w:p w:rsidR="00103B36" w:rsidRPr="008263AD" w:rsidP="00103B36">
      <w:pPr>
        <w:spacing w:after="0"/>
        <w:jc w:val="right"/>
        <w:rPr>
          <w:rFonts w:cs="Andalus"/>
          <w:sz w:val="18"/>
          <w:szCs w:val="18"/>
        </w:rPr>
      </w:pPr>
      <w:r w:rsidRPr="008263AD">
        <w:rPr>
          <w:rFonts w:cs="Andalus"/>
          <w:sz w:val="18"/>
          <w:szCs w:val="18"/>
        </w:rPr>
        <w:t xml:space="preserve">(jméno, příjmení, funkce) </w:t>
      </w:r>
      <w:r w:rsidRPr="008263AD">
        <w:rPr>
          <w:rFonts w:cs="Andalus"/>
          <w:sz w:val="18"/>
          <w:szCs w:val="18"/>
        </w:rPr>
        <w:tab/>
      </w:r>
    </w:p>
    <w:p w:rsidR="00103B36" w:rsidRPr="008263AD" w:rsidP="00103B36">
      <w:pPr>
        <w:rPr>
          <w:sz w:val="18"/>
          <w:szCs w:val="18"/>
        </w:rPr>
      </w:pPr>
    </w:p>
    <w:p w:rsidR="006B6C94"/>
    <w:sectPr w:rsidSect="00103B3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F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F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F9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F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3F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B36"/>
    <w:rPr>
      <w:rFonts w:ascii="Cambria" w:hAnsi="Cambria" w:eastAsiaTheme="minorEastAsi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1">
    <w:name w:val="Styl1"/>
    <w:basedOn w:val="TableNormal"/>
    <w:uiPriority w:val="99"/>
    <w:rsid w:val="00103B36"/>
    <w:pPr>
      <w:spacing w:after="0" w:line="240" w:lineRule="auto"/>
      <w:jc w:val="center"/>
    </w:pPr>
    <w:rPr>
      <w:rFonts w:cs="Tahoma"/>
      <w:sz w:val="20"/>
      <w:szCs w:val="20"/>
    </w:rPr>
    <w:tblPr>
      <w:tblBorders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rPr>
        <w:b w:val="0"/>
      </w:rPr>
    </w:tblStylePr>
    <w:tblStylePr w:type="firstCol">
      <w:pPr>
        <w:jc w:val="center"/>
      </w:pPr>
      <w:rPr>
        <w:b w:val="0"/>
      </w:rPr>
      <w:tblPr/>
      <w:tcPr>
        <w:tcBorders>
          <w:top w:val="nil"/>
          <w:left w:val="nil"/>
          <w:bottom w:val="nil"/>
          <w:right w:val="single" w:sz="12" w:space="0" w:color="auto"/>
          <w:insideH w:val="nil"/>
          <w:insideV w:val="nil"/>
        </w:tcBorders>
      </w:tcPr>
    </w:tblStylePr>
  </w:style>
  <w:style w:type="table" w:customStyle="1" w:styleId="Styl2">
    <w:name w:val="Styl2"/>
    <w:basedOn w:val="TableNormal"/>
    <w:uiPriority w:val="99"/>
    <w:rsid w:val="00103B36"/>
    <w:pPr>
      <w:spacing w:after="0" w:line="240" w:lineRule="auto"/>
    </w:pPr>
    <w:rPr>
      <w:rFonts w:ascii="Segoe UI Semibold" w:hAnsi="Segoe UI Semibold" w:cs="Tahoma"/>
      <w:sz w:val="20"/>
      <w:szCs w:val="20"/>
    </w:rPr>
    <w:tblPr>
      <w:jc w:val="center"/>
      <w:tblBorders>
        <w:insideH w:val="single" w:sz="6" w:space="0" w:color="auto"/>
        <w:insideV w:val="single" w:sz="6" w:space="0" w:color="auto"/>
      </w:tblBorders>
    </w:tblPr>
    <w:tblPrEx>
      <w:jc w:val="center"/>
    </w:tblPrEx>
    <w:trPr>
      <w:jc w:val="center"/>
    </w:trPr>
    <w:tcPr>
      <w:vAlign w:val="center"/>
    </w:tcPr>
    <w:tblStylePr w:type="firstRow">
      <w:tblPr/>
      <w:tcPr>
        <w:tcBorders>
          <w:bottom w:val="single" w:sz="12" w:space="0" w:color="auto"/>
        </w:tcBorders>
      </w:tcPr>
    </w:tblStylePr>
  </w:style>
  <w:style w:type="paragraph" w:styleId="BalloonText">
    <w:name w:val="Balloon Text"/>
    <w:basedOn w:val="Normal"/>
    <w:link w:val="TextbublinyChar"/>
    <w:uiPriority w:val="99"/>
    <w:semiHidden/>
    <w:unhideWhenUsed/>
    <w:rsid w:val="00103B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03B36"/>
    <w:rPr>
      <w:rFonts w:ascii="Tahoma" w:hAnsi="Tahoma" w:eastAsiaTheme="minorEastAsi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3B3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103B36"/>
    <w:pPr>
      <w:spacing w:line="240" w:lineRule="auto"/>
    </w:p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103B36"/>
    <w:rPr>
      <w:rFonts w:ascii="Cambria" w:hAnsi="Cambria" w:eastAsiaTheme="minorEastAsi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103B3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103B36"/>
    <w:rPr>
      <w:rFonts w:ascii="Cambria" w:hAnsi="Cambria" w:eastAsiaTheme="minorEastAsia" w:cs="Tahoma"/>
      <w:b/>
      <w:bCs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03B36"/>
    <w:pPr>
      <w:spacing w:after="0" w:line="240" w:lineRule="auto"/>
    </w:p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03B36"/>
    <w:rPr>
      <w:rFonts w:ascii="Cambria" w:hAnsi="Cambria" w:eastAsiaTheme="minorEastAsia" w:cs="Tahom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B36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E4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E43F97"/>
    <w:rPr>
      <w:rFonts w:ascii="Cambria" w:hAnsi="Cambria" w:eastAsiaTheme="minorEastAsia" w:cs="Tahoma"/>
      <w:sz w:val="20"/>
      <w:szCs w:val="20"/>
    </w:rPr>
  </w:style>
  <w:style w:type="paragraph" w:styleId="Footer">
    <w:name w:val="footer"/>
    <w:basedOn w:val="Normal"/>
    <w:link w:val="ZpatChar"/>
    <w:uiPriority w:val="99"/>
    <w:unhideWhenUsed/>
    <w:rsid w:val="00E43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E43F97"/>
    <w:rPr>
      <w:rFonts w:ascii="Cambria" w:hAnsi="Cambria" w:eastAsiaTheme="minorEastAsi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290</Words>
  <Characters>1714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2018-09-26T11:09:00Z</dcterms:created>
</cp:coreProperties>
</file>