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0C0425">
            <w:pPr>
              <w:jc w:val="both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místo </w:t>
            </w:r>
            <w:r w:rsidRPr="000C0425">
              <w:rPr>
                <w:rFonts w:ascii="Arial" w:hAnsi="Arial" w:cs="Arial"/>
                <w:b/>
                <w:szCs w:val="20"/>
              </w:rPr>
              <w:t>FM 3108,  koordinátor/koordinátorka pro modernizaci finančního řízení v oddělení Harmonizace finančního řízení, v odboru Centrální harmonizační jednotka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0C0425">
            <w:pPr>
              <w:jc w:val="both"/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0C0425">
              <w:rPr>
                <w:rFonts w:ascii="Arial" w:hAnsi="Arial" w:cs="Arial"/>
                <w:b/>
                <w:szCs w:val="20"/>
              </w:rPr>
              <w:t xml:space="preserve">FM 3108,  koordinátor/koordinátorka </w:t>
            </w:r>
            <w:r>
              <w:rPr>
                <w:rFonts w:ascii="Arial" w:hAnsi="Arial" w:cs="Arial"/>
                <w:b/>
                <w:szCs w:val="20"/>
              </w:rPr>
              <w:br/>
            </w:r>
            <w:r w:rsidRPr="000C0425">
              <w:rPr>
                <w:rFonts w:ascii="Arial" w:hAnsi="Arial" w:cs="Arial"/>
                <w:b/>
                <w:szCs w:val="20"/>
              </w:rPr>
              <w:t>pro modernizaci finančního řízení v oddělení Harmonizace finančního řízení, v odboru Centrální harmonizační jednotka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9090" w:type="dxa"/>
        <w:tblLook w:val="04A0"/>
      </w:tblPr>
      <w:tblGrid>
        <w:gridCol w:w="3692"/>
        <w:gridCol w:w="5398"/>
      </w:tblGrid>
      <w:tr w:rsidTr="00E71DDC">
        <w:tblPrEx>
          <w:tblW w:w="9090" w:type="dxa"/>
          <w:tblLook w:val="04A0"/>
        </w:tblPrEx>
        <w:trPr>
          <w:trHeight w:val="1190"/>
        </w:trPr>
        <w:tc>
          <w:tcPr>
            <w:tcW w:w="3692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98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/kou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>jsem dosáhl/</w:t>
      </w:r>
      <w:r w:rsidRPr="000C0425">
        <w:rPr>
          <w:rFonts w:ascii="Times New Roman" w:hAnsi="Times New Roman" w:cs="Times New Roman"/>
        </w:rPr>
        <w:t>a 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</w:t>
      </w:r>
      <w:r>
        <w:rPr>
          <w:rFonts w:ascii="Times New Roman" w:hAnsi="Times New Roman" w:cs="Times New Roman"/>
        </w:rPr>
        <w:br/>
      </w:r>
      <w:r w:rsidRPr="002B1C29">
        <w:rPr>
          <w:rFonts w:ascii="Times New Roman" w:hAnsi="Times New Roman" w:cs="Times New Roman"/>
        </w:rPr>
        <w:t xml:space="preserve">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203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03"/>
      </w:tblGrid>
      <w:tr w:rsidTr="000C0425">
        <w:tblPrEx>
          <w:tblW w:w="9203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22"/>
        </w:trPr>
        <w:tc>
          <w:tcPr>
            <w:tcW w:w="9203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C042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C0425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99" w:type="dxa"/>
        <w:tblLook w:val="04A0"/>
      </w:tblPr>
      <w:tblGrid>
        <w:gridCol w:w="9199"/>
      </w:tblGrid>
      <w:tr w:rsidTr="000C0425">
        <w:tblPrEx>
          <w:tblW w:w="9199" w:type="dxa"/>
          <w:tblLook w:val="04A0"/>
        </w:tblPrEx>
        <w:trPr>
          <w:trHeight w:val="2459"/>
        </w:trPr>
        <w:tc>
          <w:tcPr>
            <w:tcW w:w="9199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01" w:type="dxa"/>
        <w:tblLook w:val="04A0"/>
      </w:tblPr>
      <w:tblGrid>
        <w:gridCol w:w="9301"/>
      </w:tblGrid>
      <w:tr w:rsidTr="000C0425">
        <w:tblPrEx>
          <w:tblW w:w="9301" w:type="dxa"/>
          <w:tblLook w:val="04A0"/>
        </w:tblPrEx>
        <w:trPr>
          <w:trHeight w:val="2157"/>
        </w:trPr>
        <w:tc>
          <w:tcPr>
            <w:tcW w:w="9301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DC7055" w:rsidRPr="00DC7055" w:rsidP="00E71DDC">
      <w:pPr>
        <w:spacing w:after="0"/>
      </w:pPr>
    </w:p>
    <w:p w:rsidR="00EA2F3C" w:rsidRPr="007B19A0" w:rsidP="00E71DDC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76" w:type="dxa"/>
        <w:tblLook w:val="04A0"/>
      </w:tblPr>
      <w:tblGrid>
        <w:gridCol w:w="9076"/>
      </w:tblGrid>
      <w:tr w:rsidTr="000C0425">
        <w:tblPrEx>
          <w:tblW w:w="9076" w:type="dxa"/>
          <w:tblLook w:val="04A0"/>
        </w:tblPrEx>
        <w:trPr>
          <w:trHeight w:val="2175"/>
        </w:trPr>
        <w:tc>
          <w:tcPr>
            <w:tcW w:w="9076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C0425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C0425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C0425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0C04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Povinnost osobní údaje poskytnout a jejich rozsah vyplývá z § 45 odst. 1 a § 37 odst. 2 zákona </w:t>
            </w:r>
            <w:r w:rsidR="000C0425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č. 500/2004 Sb., správní řád, ve znění pozdějších předpisů, a z § 25 a 26 zákona č. 234/2014 Sb., </w:t>
            </w:r>
            <w:r w:rsidR="000C0425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o státní službě, ve znění pozdějších předpisů. Následkem neposkytnutí požadovaných údajů </w:t>
            </w:r>
            <w:r w:rsidR="000C0425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je vyřazení žádosti z výběrového řízení podle § 27 odst. 2 zákona č. 234/2014 Sb., o státní službě, </w:t>
            </w:r>
            <w:r w:rsidR="000C0425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ve znění pozdějších předpisů. Poskytnuté osobní údaje zpracovávají jen pověřené úřední osoby </w:t>
            </w:r>
            <w:r w:rsidR="000C0425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</w:t>
            </w:r>
            <w:r w:rsidR="000C0425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</w:t>
            </w:r>
            <w:r w:rsidR="000C0425">
              <w:rPr>
                <w:rFonts w:ascii="Arial" w:hAnsi="Arial" w:cs="Arial"/>
                <w:sz w:val="20"/>
                <w:szCs w:val="20"/>
              </w:rPr>
              <w:br/>
            </w:r>
            <w:bookmarkStart w:id="0" w:name="_GoBack"/>
            <w:bookmarkEnd w:id="0"/>
            <w:r w:rsidRPr="00C43A99">
              <w:rPr>
                <w:rFonts w:ascii="Arial" w:hAnsi="Arial" w:cs="Arial"/>
                <w:sz w:val="20"/>
                <w:szCs w:val="20"/>
              </w:rPr>
              <w:t>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občanem/kou.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BFCD9-AD53-4B70-A2BA-1890A8457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78</TotalTime>
  <Pages>4</Pages>
  <Words>632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2023-10-16T09:07:00Z</dcterms:created>
</cp:coreProperties>
</file>