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FA5250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FA5250">
              <w:rPr>
                <w:rFonts w:ascii="Arial" w:hAnsi="Arial" w:cs="Arial"/>
                <w:b/>
                <w:szCs w:val="20"/>
              </w:rPr>
              <w:t>3866</w:t>
            </w:r>
            <w:r w:rsidRPr="00FA5250" w:rsidR="00D30536">
              <w:rPr>
                <w:rFonts w:ascii="Arial" w:hAnsi="Arial" w:cs="Arial"/>
                <w:b/>
                <w:szCs w:val="20"/>
              </w:rPr>
              <w:t>,</w:t>
            </w:r>
            <w:r w:rsidRPr="00FA5250">
              <w:rPr>
                <w:rFonts w:ascii="Arial" w:hAnsi="Arial" w:cs="Arial"/>
                <w:b/>
                <w:szCs w:val="20"/>
              </w:rPr>
              <w:t xml:space="preserve"> </w:t>
            </w:r>
            <w:r w:rsidRPr="00FA5250">
              <w:rPr>
                <w:rFonts w:ascii="Arial" w:hAnsi="Arial" w:cs="Arial"/>
                <w:b/>
                <w:szCs w:val="20"/>
              </w:rPr>
              <w:t>právník/právnička</w:t>
            </w:r>
            <w:r w:rsidRPr="00FA5250">
              <w:rPr>
                <w:rFonts w:ascii="Arial" w:hAnsi="Arial" w:cs="Arial"/>
                <w:b/>
                <w:szCs w:val="20"/>
              </w:rPr>
              <w:t xml:space="preserve"> v odd. </w:t>
            </w:r>
            <w:r w:rsidRPr="00FA5250">
              <w:rPr>
                <w:rFonts w:ascii="Arial" w:hAnsi="Arial" w:cs="Arial"/>
                <w:b/>
                <w:szCs w:val="20"/>
              </w:rPr>
              <w:t>Podpora energetických společností</w:t>
            </w:r>
            <w:r w:rsidRPr="00FA5250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FA5250">
              <w:rPr>
                <w:rFonts w:ascii="Arial" w:hAnsi="Arial" w:cs="Arial"/>
                <w:b/>
                <w:szCs w:val="20"/>
              </w:rPr>
              <w:t>Strategické společnosti a investiční pobídky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FA5250">
              <w:rPr>
                <w:rFonts w:ascii="Arial" w:hAnsi="Arial" w:cs="Arial"/>
                <w:b/>
                <w:szCs w:val="20"/>
              </w:rPr>
              <w:t>FM 3866, právník/právnička v odd. Podpora energetických společností, v odboru Strategické společnosti a investiční pobídky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FA5250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9C473A" w:rsidP="009C473A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525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525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525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525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525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525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525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5250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250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FA5250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FA5250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dokazující způsobilost seznamovat se s utajovanými informacemi ve stupni Vyhrazené, Důvěrné, Tajné, Přísně tajné;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4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2023-10-16T09:07:00Z</dcterms:created>
</cp:coreProperties>
</file>