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44922" w:rsidRPr="00BB51E4" w:rsidP="00744922">
      <w:pPr>
        <w:pStyle w:val="Heading2"/>
      </w:pPr>
      <w:bookmarkStart w:id="0" w:name="_Toc40780307"/>
      <w:bookmarkStart w:id="1" w:name="_Toc44400053"/>
      <w:r w:rsidRPr="00BB51E4">
        <w:t>Vzor</w:t>
      </w:r>
      <w:r>
        <w:rPr>
          <w:lang w:val="cs-CZ"/>
        </w:rPr>
        <w:t xml:space="preserve"> </w:t>
      </w:r>
      <w:r w:rsidR="00557A8D">
        <w:rPr>
          <w:lang w:val="cs-CZ"/>
        </w:rPr>
        <w:t>34</w:t>
      </w:r>
      <w:r>
        <w:rPr>
          <w:lang w:val="cs-CZ"/>
        </w:rPr>
        <w:t>: V</w:t>
      </w:r>
      <w:r w:rsidR="00D4442C">
        <w:rPr>
          <w:lang w:val="cs-CZ"/>
        </w:rPr>
        <w:t>ýzva</w:t>
      </w:r>
      <w:r w:rsidRPr="00BB51E4">
        <w:t xml:space="preserve"> k</w:t>
      </w:r>
      <w:r w:rsidR="0031368C">
        <w:rPr>
          <w:lang w:val="cs-CZ"/>
        </w:rPr>
        <w:t xml:space="preserve"> podání</w:t>
      </w:r>
      <w:r w:rsidRPr="00BB51E4">
        <w:t> </w:t>
      </w:r>
      <w:r w:rsidR="00D4442C">
        <w:rPr>
          <w:lang w:val="cs-CZ"/>
        </w:rPr>
        <w:t>pro</w:t>
      </w:r>
      <w:r w:rsidRPr="00BB51E4">
        <w:t xml:space="preserve">hlášení </w:t>
      </w:r>
      <w:r>
        <w:rPr>
          <w:lang w:val="cs-CZ"/>
        </w:rPr>
        <w:t>o majetku</w:t>
      </w:r>
      <w:bookmarkEnd w:id="0"/>
      <w:bookmarkEnd w:id="1"/>
    </w:p>
    <w:p w:rsidR="00744922" w:rsidRPr="009B31AB" w:rsidP="00744922">
      <w:pPr>
        <w:jc w:val="both"/>
        <w:rPr>
          <w:rFonts w:ascii="Arial" w:hAnsi="Arial"/>
          <w:lang w:eastAsia="cs-CZ"/>
        </w:rPr>
      </w:pPr>
    </w:p>
    <w:p w:rsidR="00744922" w:rsidP="00744922">
      <w:pPr>
        <w:jc w:val="both"/>
        <w:rPr>
          <w:rStyle w:val="A1"/>
          <w:rFonts w:ascii="Arial" w:hAnsi="Arial" w:cs="Arial"/>
        </w:rPr>
      </w:pP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411CBC">
        <w:rPr>
          <w:rStyle w:val="A1"/>
          <w:rFonts w:ascii="Arial" w:hAnsi="Arial" w:cs="Arial"/>
          <w:color w:val="0070C0"/>
        </w:rPr>
        <w:t>(popř.</w:t>
      </w:r>
      <w:r w:rsidRPr="00411CBC">
        <w:rPr>
          <w:rStyle w:val="A1"/>
          <w:rFonts w:ascii="Arial" w:hAnsi="Arial" w:cs="Arial"/>
          <w:color w:val="0070C0"/>
        </w:rPr>
        <w:t xml:space="preserve"> bez označení odboru)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</w:t>
      </w:r>
      <w:r w:rsidRPr="009B31AB">
        <w:rPr>
          <w:rStyle w:val="A1"/>
          <w:rFonts w:ascii="Arial" w:hAnsi="Arial" w:cs="Arial"/>
        </w:rPr>
        <w:t xml:space="preserve"> .......................................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744922" w:rsidRPr="009B31AB" w:rsidP="00744922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 ................................. dne</w:t>
      </w:r>
      <w:r w:rsidRPr="009B31AB">
        <w:rPr>
          <w:rStyle w:val="A1"/>
          <w:rFonts w:ascii="Arial" w:hAnsi="Arial" w:cs="Arial"/>
        </w:rPr>
        <w:t>............................</w:t>
      </w:r>
    </w:p>
    <w:p w:rsidR="00744922" w:rsidP="00744922">
      <w:pPr>
        <w:jc w:val="both"/>
        <w:rPr>
          <w:rStyle w:val="A1"/>
          <w:rFonts w:ascii="Arial" w:hAnsi="Arial" w:cs="Arial"/>
        </w:rPr>
      </w:pPr>
    </w:p>
    <w:p w:rsidR="00744922" w:rsidRPr="009B31AB" w:rsidP="00744922">
      <w:pPr>
        <w:jc w:val="both"/>
        <w:rPr>
          <w:rStyle w:val="A1"/>
          <w:rFonts w:ascii="Arial" w:hAnsi="Arial" w:cs="Arial"/>
        </w:rPr>
      </w:pPr>
    </w:p>
    <w:p w:rsidR="00744922" w:rsidRPr="00A16FF3" w:rsidP="00744922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:rsidR="00744922" w:rsidRPr="00770639" w:rsidP="0074492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744922" w:rsidRPr="00770639" w:rsidP="0074492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744922" w:rsidP="0074492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744922" w:rsidP="0074492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„dlužník“)</w:t>
      </w:r>
    </w:p>
    <w:p w:rsidR="004E74C2" w:rsidRPr="005159D0" w:rsidP="00744922">
      <w:pPr>
        <w:jc w:val="both"/>
        <w:rPr>
          <w:rFonts w:ascii="Arial" w:hAnsi="Arial"/>
          <w:sz w:val="20"/>
          <w:szCs w:val="20"/>
        </w:rPr>
      </w:pPr>
    </w:p>
    <w:p w:rsidR="00744922" w:rsidRPr="00BB51E4" w:rsidP="0074492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VÝZVA</w:t>
      </w:r>
    </w:p>
    <w:p w:rsidR="00744922" w:rsidP="00744922">
      <w:pPr>
        <w:rPr>
          <w:rFonts w:ascii="Arial" w:hAnsi="Arial"/>
          <w:b/>
          <w:bCs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 xml:space="preserve">k </w:t>
      </w:r>
      <w:r w:rsidR="00A479CD">
        <w:rPr>
          <w:rFonts w:ascii="Arial" w:hAnsi="Arial"/>
          <w:b/>
          <w:bCs/>
          <w:color w:val="000000"/>
          <w:sz w:val="24"/>
          <w:szCs w:val="24"/>
        </w:rPr>
        <w:t>p</w:t>
      </w:r>
      <w:r w:rsidRPr="00BB51E4">
        <w:rPr>
          <w:rFonts w:ascii="Arial" w:hAnsi="Arial"/>
          <w:b/>
          <w:bCs/>
          <w:color w:val="000000"/>
          <w:sz w:val="24"/>
          <w:szCs w:val="24"/>
        </w:rPr>
        <w:t>o</w:t>
      </w:r>
      <w:r w:rsidR="00A479CD">
        <w:rPr>
          <w:rFonts w:ascii="Arial" w:hAnsi="Arial"/>
          <w:b/>
          <w:bCs/>
          <w:color w:val="000000"/>
          <w:sz w:val="24"/>
          <w:szCs w:val="24"/>
        </w:rPr>
        <w:t xml:space="preserve">dání </w:t>
      </w:r>
      <w:r w:rsidR="00C802EA">
        <w:rPr>
          <w:rFonts w:ascii="Arial" w:hAnsi="Arial"/>
          <w:b/>
          <w:bCs/>
          <w:color w:val="000000"/>
          <w:sz w:val="24"/>
          <w:szCs w:val="24"/>
        </w:rPr>
        <w:t>pr</w:t>
      </w:r>
      <w:r w:rsidR="00A479CD">
        <w:rPr>
          <w:rFonts w:ascii="Arial" w:hAnsi="Arial"/>
          <w:b/>
          <w:bCs/>
          <w:color w:val="000000"/>
          <w:sz w:val="24"/>
          <w:szCs w:val="24"/>
        </w:rPr>
        <w:t>ohlášení o majetku</w:t>
      </w:r>
    </w:p>
    <w:p w:rsidR="00A479CD" w:rsidRPr="00BB51E4" w:rsidP="00744922">
      <w:pPr>
        <w:rPr>
          <w:rFonts w:ascii="Arial" w:hAnsi="Arial"/>
          <w:color w:val="000000"/>
          <w:sz w:val="24"/>
          <w:szCs w:val="24"/>
        </w:rPr>
      </w:pPr>
    </w:p>
    <w:p w:rsidR="00744922" w:rsidRPr="009B31AB" w:rsidP="00744922">
      <w:pPr>
        <w:jc w:val="both"/>
        <w:rPr>
          <w:rFonts w:ascii="Arial" w:hAnsi="Arial"/>
          <w:color w:val="000000"/>
        </w:rPr>
      </w:pPr>
    </w:p>
    <w:p w:rsidR="00744922" w:rsidRPr="00BB51E4" w:rsidP="0074492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Obecní (</w:t>
      </w:r>
      <w:r w:rsidRPr="00BB51E4">
        <w:rPr>
          <w:rFonts w:ascii="Arial" w:hAnsi="Arial"/>
          <w:color w:val="0070C0"/>
          <w:sz w:val="20"/>
          <w:szCs w:val="20"/>
        </w:rPr>
        <w:t>městský</w:t>
      </w:r>
      <w:r w:rsidRPr="00BB51E4">
        <w:rPr>
          <w:rFonts w:ascii="Arial" w:hAnsi="Arial"/>
          <w:color w:val="000000"/>
          <w:sz w:val="20"/>
          <w:szCs w:val="20"/>
        </w:rPr>
        <w:t xml:space="preserve">) </w:t>
      </w:r>
      <w:r w:rsidRPr="00BB51E4">
        <w:rPr>
          <w:rFonts w:ascii="Arial" w:hAnsi="Arial"/>
          <w:color w:val="000000"/>
          <w:sz w:val="20"/>
          <w:szCs w:val="20"/>
        </w:rPr>
        <w:t>úřad ..............................., (dále</w:t>
      </w:r>
      <w:r w:rsidRPr="00BB51E4">
        <w:rPr>
          <w:rFonts w:ascii="Arial" w:hAnsi="Arial"/>
          <w:color w:val="000000"/>
          <w:sz w:val="20"/>
          <w:szCs w:val="20"/>
        </w:rPr>
        <w:t xml:space="preserve"> jen „správce poplatku“) podle § 1</w:t>
      </w:r>
      <w:r>
        <w:rPr>
          <w:rFonts w:ascii="Arial" w:hAnsi="Arial"/>
          <w:color w:val="000000"/>
          <w:sz w:val="20"/>
          <w:szCs w:val="20"/>
        </w:rPr>
        <w:t>80</w:t>
      </w:r>
      <w:r w:rsidR="00AD51B3">
        <w:rPr>
          <w:rFonts w:ascii="Arial" w:hAnsi="Arial"/>
          <w:color w:val="000000"/>
          <w:sz w:val="20"/>
          <w:szCs w:val="20"/>
        </w:rPr>
        <w:t xml:space="preserve"> odst. 1 zákona č. </w:t>
      </w:r>
      <w:r>
        <w:rPr>
          <w:rFonts w:ascii="Arial" w:hAnsi="Arial"/>
          <w:color w:val="000000"/>
          <w:sz w:val="20"/>
          <w:szCs w:val="20"/>
        </w:rPr>
        <w:t>280</w:t>
      </w:r>
      <w:r w:rsidRPr="00BB51E4">
        <w:rPr>
          <w:rFonts w:ascii="Arial" w:hAnsi="Arial"/>
          <w:color w:val="000000"/>
          <w:sz w:val="20"/>
          <w:szCs w:val="20"/>
        </w:rPr>
        <w:t>/</w:t>
      </w:r>
      <w:r>
        <w:rPr>
          <w:rFonts w:ascii="Arial" w:hAnsi="Arial"/>
          <w:color w:val="000000"/>
          <w:sz w:val="20"/>
          <w:szCs w:val="20"/>
        </w:rPr>
        <w:t>2009</w:t>
      </w:r>
      <w:r w:rsidRPr="00BB51E4">
        <w:rPr>
          <w:rFonts w:ascii="Arial" w:hAnsi="Arial"/>
          <w:color w:val="000000"/>
          <w:sz w:val="20"/>
          <w:szCs w:val="20"/>
        </w:rPr>
        <w:t xml:space="preserve"> Sb., </w:t>
      </w:r>
      <w:r>
        <w:rPr>
          <w:rFonts w:ascii="Arial" w:hAnsi="Arial"/>
          <w:color w:val="000000"/>
          <w:sz w:val="20"/>
          <w:szCs w:val="20"/>
        </w:rPr>
        <w:t xml:space="preserve">daňový řád, ve </w:t>
      </w:r>
      <w:r w:rsidRPr="00BB51E4">
        <w:rPr>
          <w:rFonts w:ascii="Arial" w:hAnsi="Arial"/>
          <w:color w:val="000000"/>
          <w:sz w:val="20"/>
          <w:szCs w:val="20"/>
        </w:rPr>
        <w:t>znění pozdějš</w:t>
      </w:r>
      <w:r>
        <w:rPr>
          <w:rFonts w:ascii="Arial" w:hAnsi="Arial"/>
          <w:color w:val="000000"/>
          <w:sz w:val="20"/>
          <w:szCs w:val="20"/>
        </w:rPr>
        <w:t>ích předpisů (dále jen „daňový řád</w:t>
      </w:r>
      <w:r w:rsidRPr="00BB51E4">
        <w:rPr>
          <w:rFonts w:ascii="Arial" w:hAnsi="Arial"/>
          <w:color w:val="000000"/>
          <w:sz w:val="20"/>
          <w:szCs w:val="20"/>
        </w:rPr>
        <w:t>“),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744922" w:rsidRPr="00BB51E4" w:rsidP="00744922">
      <w:pPr>
        <w:jc w:val="both"/>
        <w:rPr>
          <w:rStyle w:val="A2"/>
          <w:rFonts w:ascii="Arial" w:hAnsi="Arial" w:cs="Arial"/>
          <w:sz w:val="20"/>
          <w:szCs w:val="20"/>
        </w:rPr>
      </w:pPr>
    </w:p>
    <w:p w:rsidR="00744922" w:rsidRPr="00BB51E4" w:rsidP="00744922">
      <w:pPr>
        <w:rPr>
          <w:rFonts w:ascii="Arial" w:hAnsi="Arial"/>
          <w:color w:val="000000"/>
          <w:sz w:val="20"/>
          <w:szCs w:val="20"/>
        </w:rPr>
      </w:pPr>
      <w:r w:rsidRPr="00BB51E4">
        <w:rPr>
          <w:rStyle w:val="A2"/>
          <w:rFonts w:ascii="Arial" w:hAnsi="Arial" w:cs="Arial"/>
          <w:sz w:val="20"/>
          <w:szCs w:val="20"/>
        </w:rPr>
        <w:t>vyzývá</w:t>
      </w:r>
    </w:p>
    <w:p w:rsidR="00744922" w:rsidRPr="00BB51E4" w:rsidP="00744922">
      <w:pPr>
        <w:jc w:val="both"/>
        <w:rPr>
          <w:rFonts w:ascii="Arial" w:hAnsi="Arial"/>
          <w:color w:val="000000"/>
          <w:sz w:val="20"/>
          <w:szCs w:val="20"/>
        </w:rPr>
      </w:pPr>
    </w:p>
    <w:p w:rsidR="00EF547F" w:rsidRPr="00B54EBC" w:rsidP="00744922">
      <w:pPr>
        <w:jc w:val="both"/>
        <w:rPr>
          <w:rStyle w:val="A1"/>
          <w:rFonts w:ascii="Arial" w:hAnsi="Arial" w:cs="Arial"/>
          <w:i/>
          <w:color w:val="0070C0"/>
        </w:rPr>
      </w:pPr>
      <w:r>
        <w:rPr>
          <w:rFonts w:ascii="Arial" w:hAnsi="Arial"/>
          <w:color w:val="000000"/>
          <w:sz w:val="20"/>
          <w:szCs w:val="20"/>
        </w:rPr>
        <w:t xml:space="preserve">dlužníka </w:t>
      </w:r>
      <w:r w:rsidRPr="00BB51E4" w:rsidR="00744922">
        <w:rPr>
          <w:rFonts w:ascii="Arial" w:hAnsi="Arial"/>
          <w:color w:val="000000"/>
          <w:sz w:val="20"/>
          <w:szCs w:val="20"/>
        </w:rPr>
        <w:t>k</w:t>
      </w:r>
      <w:r w:rsidR="00706DFF">
        <w:rPr>
          <w:rFonts w:ascii="Arial" w:hAnsi="Arial"/>
          <w:color w:val="000000"/>
          <w:sz w:val="20"/>
          <w:szCs w:val="20"/>
        </w:rPr>
        <w:t> podání prohlášení o majetku</w:t>
      </w:r>
      <w:r w:rsidR="00D96F52">
        <w:rPr>
          <w:rFonts w:ascii="Arial" w:hAnsi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včetně majetku patřícího do společného jmě</w:t>
      </w:r>
      <w:r w:rsidR="009465C8">
        <w:rPr>
          <w:rFonts w:ascii="Arial" w:hAnsi="Arial"/>
          <w:color w:val="000000"/>
          <w:sz w:val="20"/>
          <w:szCs w:val="20"/>
        </w:rPr>
        <w:t>ní manželů</w:t>
      </w:r>
      <w:r>
        <w:rPr>
          <w:rStyle w:val="FootnoteReference"/>
          <w:rFonts w:ascii="Arial" w:hAnsi="Arial"/>
          <w:color w:val="000000"/>
          <w:sz w:val="20"/>
          <w:szCs w:val="20"/>
        </w:rPr>
        <w:footnoteReference w:id="2"/>
      </w:r>
      <w:r>
        <w:rPr>
          <w:rFonts w:ascii="Arial" w:hAnsi="Arial"/>
          <w:color w:val="000000"/>
          <w:sz w:val="20"/>
          <w:szCs w:val="20"/>
        </w:rPr>
        <w:t>, a to </w:t>
      </w:r>
      <w:r w:rsidR="009465C8">
        <w:rPr>
          <w:rFonts w:ascii="Arial" w:hAnsi="Arial"/>
          <w:color w:val="000000"/>
          <w:sz w:val="20"/>
          <w:szCs w:val="20"/>
        </w:rPr>
        <w:t>ve lhůtě 15 </w:t>
      </w:r>
      <w:r>
        <w:rPr>
          <w:rFonts w:ascii="Arial" w:hAnsi="Arial"/>
          <w:color w:val="000000"/>
          <w:sz w:val="20"/>
          <w:szCs w:val="20"/>
        </w:rPr>
        <w:t xml:space="preserve">dnů </w:t>
      </w:r>
      <w:r w:rsidR="00D72566">
        <w:rPr>
          <w:rFonts w:ascii="Arial" w:hAnsi="Arial"/>
          <w:color w:val="000000"/>
          <w:sz w:val="20"/>
          <w:szCs w:val="20"/>
        </w:rPr>
        <w:t xml:space="preserve">ode dne doručení této výzvy. </w:t>
      </w:r>
      <w:r w:rsidRPr="00B54EBC" w:rsidR="00E45477">
        <w:rPr>
          <w:rStyle w:val="A1"/>
          <w:rFonts w:ascii="Arial" w:hAnsi="Arial" w:cs="Arial"/>
          <w:i/>
          <w:color w:val="0070C0"/>
        </w:rPr>
        <w:t xml:space="preserve">(lhůta </w:t>
      </w:r>
      <w:r w:rsidRPr="00B54EBC" w:rsidR="00D72566">
        <w:rPr>
          <w:rStyle w:val="A1"/>
          <w:rFonts w:ascii="Arial" w:hAnsi="Arial" w:cs="Arial"/>
          <w:i/>
          <w:color w:val="0070C0"/>
        </w:rPr>
        <w:t>k</w:t>
      </w:r>
      <w:r w:rsidRPr="00B54EBC" w:rsidR="00E45477">
        <w:rPr>
          <w:rStyle w:val="A1"/>
          <w:rFonts w:ascii="Arial" w:hAnsi="Arial" w:cs="Arial"/>
          <w:i/>
          <w:color w:val="0070C0"/>
        </w:rPr>
        <w:t xml:space="preserve"> podání prohlášení o majetku může být stanovena delší než 15 dní, nikoliv však kratší</w:t>
      </w:r>
      <w:r w:rsidRPr="00B54EBC" w:rsidR="009465C8">
        <w:rPr>
          <w:rStyle w:val="A1"/>
          <w:rFonts w:ascii="Arial" w:hAnsi="Arial" w:cs="Arial"/>
          <w:i/>
          <w:color w:val="0070C0"/>
        </w:rPr>
        <w:t>)</w:t>
      </w:r>
      <w:r w:rsidRPr="00B54EBC" w:rsidR="00D72566">
        <w:rPr>
          <w:rStyle w:val="A1"/>
          <w:rFonts w:ascii="Arial" w:hAnsi="Arial" w:cs="Arial"/>
          <w:i/>
          <w:color w:val="0070C0"/>
        </w:rPr>
        <w:t xml:space="preserve"> </w:t>
      </w:r>
    </w:p>
    <w:p w:rsidR="00D72566" w:rsidP="00744922">
      <w:pPr>
        <w:jc w:val="both"/>
        <w:rPr>
          <w:rStyle w:val="A1"/>
          <w:rFonts w:ascii="Arial" w:hAnsi="Arial" w:cs="Arial"/>
          <w:color w:val="0070C0"/>
        </w:rPr>
      </w:pPr>
    </w:p>
    <w:p w:rsidR="0053203A" w:rsidRPr="0053203A" w:rsidP="0053203A">
      <w:pPr>
        <w:jc w:val="both"/>
        <w:rPr>
          <w:rStyle w:val="A1"/>
          <w:rFonts w:ascii="Arial" w:hAnsi="Arial" w:cs="Arial"/>
          <w:color w:val="auto"/>
        </w:rPr>
      </w:pPr>
      <w:r>
        <w:rPr>
          <w:rStyle w:val="A1"/>
          <w:rFonts w:ascii="Arial" w:hAnsi="Arial" w:cs="Arial"/>
          <w:color w:val="auto"/>
        </w:rPr>
        <w:t>V prohlášení o majet</w:t>
      </w:r>
      <w:r w:rsidR="00817133">
        <w:rPr>
          <w:rStyle w:val="A1"/>
          <w:rFonts w:ascii="Arial" w:hAnsi="Arial" w:cs="Arial"/>
          <w:color w:val="auto"/>
        </w:rPr>
        <w:t>ku je dlužní</w:t>
      </w:r>
      <w:r w:rsidR="00B54EBC">
        <w:rPr>
          <w:rStyle w:val="A1"/>
          <w:rFonts w:ascii="Arial" w:hAnsi="Arial" w:cs="Arial"/>
          <w:color w:val="auto"/>
        </w:rPr>
        <w:t>k</w:t>
      </w:r>
      <w:r>
        <w:rPr>
          <w:rStyle w:val="A1"/>
          <w:rFonts w:ascii="Arial" w:hAnsi="Arial" w:cs="Arial"/>
          <w:color w:val="auto"/>
        </w:rPr>
        <w:t xml:space="preserve"> povine</w:t>
      </w:r>
      <w:r w:rsidRPr="0053203A">
        <w:rPr>
          <w:rStyle w:val="A1"/>
          <w:rFonts w:ascii="Arial" w:hAnsi="Arial" w:cs="Arial"/>
          <w:color w:val="auto"/>
        </w:rPr>
        <w:t>n uvést</w:t>
      </w:r>
    </w:p>
    <w:p w:rsidR="0053203A" w:rsidRPr="0053203A" w:rsidP="0053203A">
      <w:pPr>
        <w:jc w:val="both"/>
        <w:rPr>
          <w:rStyle w:val="A1"/>
          <w:rFonts w:ascii="Arial" w:hAnsi="Arial" w:cs="Arial"/>
          <w:color w:val="auto"/>
        </w:rPr>
      </w:pPr>
      <w:r w:rsidRPr="0053203A">
        <w:rPr>
          <w:rStyle w:val="A1"/>
          <w:rFonts w:ascii="Arial" w:hAnsi="Arial" w:cs="Arial"/>
          <w:color w:val="auto"/>
        </w:rPr>
        <w:t xml:space="preserve"> 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a) plátce mzdy, nebo jiného příjmu postižitelného srážkami ze mzdy, a výši těchto svých nároků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B72F68">
        <w:rPr>
          <w:rStyle w:val="A1"/>
          <w:rFonts w:ascii="Arial" w:hAnsi="Arial" w:cs="Arial"/>
          <w:color w:val="auto"/>
        </w:rPr>
        <w:t>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b) poskytovatele platebních služeb, u nichž má peněžní prostředky na účtech, čísla účtů a výši peněžních prostředků na nich,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c) osoby, vůči n</w:t>
      </w:r>
      <w:bookmarkStart w:id="2" w:name="_GoBack"/>
      <w:bookmarkEnd w:id="2"/>
      <w:r w:rsidRPr="00B72F68">
        <w:rPr>
          <w:rStyle w:val="A1"/>
          <w:rFonts w:ascii="Arial" w:hAnsi="Arial" w:cs="Arial"/>
          <w:color w:val="auto"/>
        </w:rPr>
        <w:t>imž má jiné peněžité pohledávky, důvod, výši a den splatnosti těchto pohledávek,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d) osoby, vůči nimž má jiná majetková práva nebo nárok na jiné ma</w:t>
      </w:r>
      <w:r w:rsidRPr="00B72F68" w:rsidR="009807E9">
        <w:rPr>
          <w:rStyle w:val="A1"/>
          <w:rFonts w:ascii="Arial" w:hAnsi="Arial" w:cs="Arial"/>
          <w:color w:val="auto"/>
        </w:rPr>
        <w:t>jetkové hodnoty, jejich důvod a </w:t>
      </w:r>
      <w:r w:rsidRPr="00B72F68">
        <w:rPr>
          <w:rStyle w:val="A1"/>
          <w:rFonts w:ascii="Arial" w:hAnsi="Arial" w:cs="Arial"/>
          <w:color w:val="auto"/>
        </w:rPr>
        <w:t>hodnotu, popřípadě datum, kdy má být plněno,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e) movité věci, které vlastní</w:t>
      </w:r>
      <w:r w:rsidRPr="00B72F68" w:rsidR="009807E9">
        <w:rPr>
          <w:rStyle w:val="A1"/>
          <w:rFonts w:ascii="Arial" w:hAnsi="Arial" w:cs="Arial"/>
          <w:color w:val="auto"/>
        </w:rPr>
        <w:t xml:space="preserve">, </w:t>
      </w:r>
      <w:r w:rsidRPr="00B72F68" w:rsidR="009807E9">
        <w:rPr>
          <w:rStyle w:val="A1"/>
          <w:rFonts w:ascii="Arial" w:hAnsi="Arial" w:cs="Arial"/>
          <w:color w:val="auto"/>
        </w:rPr>
        <w:t xml:space="preserve">popřípadě </w:t>
      </w:r>
      <w:r w:rsidRPr="00B72F68">
        <w:rPr>
          <w:rStyle w:val="A1"/>
          <w:rFonts w:ascii="Arial" w:hAnsi="Arial" w:cs="Arial"/>
          <w:color w:val="auto"/>
        </w:rPr>
        <w:t>na</w:t>
      </w:r>
      <w:r w:rsidRPr="00B72F68">
        <w:rPr>
          <w:rStyle w:val="A1"/>
          <w:rFonts w:ascii="Arial" w:hAnsi="Arial" w:cs="Arial"/>
          <w:color w:val="auto"/>
        </w:rPr>
        <w:t xml:space="preserve"> nichž má spoluvlastnický podíl, s výjimkou věcí, které nepodléhají výkonu rozhodnutí, místo, popřípadě osobu, u které se nacházejí; totéž platí i o vkladních knížkách, vkladních listech a jiných formách vkladů, cenných p</w:t>
      </w:r>
      <w:r w:rsidRPr="00B72F68" w:rsidR="009807E9">
        <w:rPr>
          <w:rStyle w:val="A1"/>
          <w:rFonts w:ascii="Arial" w:hAnsi="Arial" w:cs="Arial"/>
          <w:color w:val="auto"/>
        </w:rPr>
        <w:t>apírech, včetně zaknihovaných a </w:t>
      </w:r>
      <w:r w:rsidRPr="00B72F68">
        <w:rPr>
          <w:rStyle w:val="A1"/>
          <w:rFonts w:ascii="Arial" w:hAnsi="Arial" w:cs="Arial"/>
          <w:color w:val="auto"/>
        </w:rPr>
        <w:t>imobilizovaných, listinách, jejichž předložení je třeba k uplatnění vlastnického práva k věci, ceninách, penězích a dalších platebních prostředcích,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f) nemovité věci, které vlastní</w:t>
      </w:r>
      <w:r w:rsidRPr="00B72F68" w:rsidR="00533471">
        <w:rPr>
          <w:rStyle w:val="A1"/>
          <w:rFonts w:ascii="Arial" w:hAnsi="Arial" w:cs="Arial"/>
          <w:color w:val="auto"/>
        </w:rPr>
        <w:t xml:space="preserve">, </w:t>
      </w:r>
      <w:r w:rsidRPr="00B72F68" w:rsidR="00533471">
        <w:rPr>
          <w:rStyle w:val="A1"/>
          <w:rFonts w:ascii="Arial" w:hAnsi="Arial" w:cs="Arial"/>
          <w:color w:val="auto"/>
        </w:rPr>
        <w:t xml:space="preserve">popřípadě </w:t>
      </w:r>
      <w:r w:rsidRPr="00B72F68">
        <w:rPr>
          <w:rStyle w:val="A1"/>
          <w:rFonts w:ascii="Arial" w:hAnsi="Arial" w:cs="Arial"/>
          <w:color w:val="auto"/>
        </w:rPr>
        <w:t>na</w:t>
      </w:r>
      <w:r w:rsidRPr="00B72F68">
        <w:rPr>
          <w:rStyle w:val="A1"/>
          <w:rFonts w:ascii="Arial" w:hAnsi="Arial" w:cs="Arial"/>
          <w:color w:val="auto"/>
        </w:rPr>
        <w:t xml:space="preserve"> nichž má spoluvlastnický podíl, a jeho výši,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g) obchodní závody, které vlastní, a jejich umístění,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h) další majetek neuvedený pod písmeny a) až g)</w:t>
      </w:r>
      <w:r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B72F68">
        <w:rPr>
          <w:rStyle w:val="A1"/>
          <w:rFonts w:ascii="Arial" w:hAnsi="Arial" w:cs="Arial"/>
          <w:color w:val="auto"/>
        </w:rPr>
        <w:t>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>i) právní závady, které váznou na uvedeném majetku,</w:t>
      </w:r>
    </w:p>
    <w:p w:rsidR="0053203A" w:rsidRPr="00B72F68" w:rsidP="004E09CB">
      <w:pPr>
        <w:jc w:val="both"/>
        <w:rPr>
          <w:rStyle w:val="A1"/>
          <w:rFonts w:ascii="Arial" w:hAnsi="Arial" w:cs="Arial"/>
          <w:color w:val="auto"/>
        </w:rPr>
      </w:pPr>
      <w:r w:rsidRPr="00B72F68">
        <w:rPr>
          <w:rStyle w:val="A1"/>
          <w:rFonts w:ascii="Arial" w:hAnsi="Arial" w:cs="Arial"/>
          <w:color w:val="auto"/>
        </w:rPr>
        <w:t xml:space="preserve"> </w:t>
      </w:r>
      <w:r w:rsidRPr="00B72F68" w:rsidR="000801C8">
        <w:rPr>
          <w:rStyle w:val="A1"/>
          <w:rFonts w:ascii="Arial" w:hAnsi="Arial" w:cs="Arial"/>
          <w:color w:val="auto"/>
        </w:rPr>
        <w:t>j</w:t>
      </w:r>
      <w:r w:rsidRPr="00B72F68">
        <w:rPr>
          <w:rStyle w:val="A1"/>
          <w:rFonts w:ascii="Arial" w:hAnsi="Arial" w:cs="Arial"/>
          <w:color w:val="auto"/>
        </w:rPr>
        <w:t>) výslovné prohlášení o tom, že o svém majetku, včetně majetku patřícího do společného jmění manželů</w:t>
      </w:r>
      <w:r>
        <w:rPr>
          <w:rStyle w:val="FootnoteReference"/>
          <w:rFonts w:ascii="Arial" w:hAnsi="Arial" w:cs="Arial"/>
          <w:sz w:val="20"/>
          <w:szCs w:val="20"/>
        </w:rPr>
        <w:footnoteReference w:id="5"/>
      </w:r>
      <w:r w:rsidRPr="00B72F68">
        <w:rPr>
          <w:rStyle w:val="A1"/>
          <w:rFonts w:ascii="Arial" w:hAnsi="Arial" w:cs="Arial"/>
          <w:color w:val="auto"/>
        </w:rPr>
        <w:t>, uvedl úplné a pravdivé údaje.</w:t>
      </w:r>
    </w:p>
    <w:p w:rsidR="00AE02EA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</w:p>
    <w:p w:rsidR="00744922" w:rsidRPr="00CF461C" w:rsidP="0074492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O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d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ů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v</w:t>
      </w:r>
      <w:r w:rsidR="00E57695">
        <w:rPr>
          <w:rStyle w:val="A1"/>
          <w:rFonts w:ascii="Arial" w:hAnsi="Arial" w:cs="Arial"/>
          <w:bCs/>
        </w:rPr>
        <w:t> </w:t>
      </w:r>
      <w:r w:rsidRPr="00BB51E4">
        <w:rPr>
          <w:rStyle w:val="A1"/>
          <w:rFonts w:ascii="Arial" w:hAnsi="Arial" w:cs="Arial"/>
          <w:bCs/>
        </w:rPr>
        <w:t>o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d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n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ě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n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í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</w:rPr>
        <w:t>:</w:t>
      </w:r>
    </w:p>
    <w:p w:rsidR="00342E47" w:rsidP="0074492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i/>
          <w:color w:val="0070C0"/>
          <w:sz w:val="20"/>
          <w:szCs w:val="20"/>
        </w:rPr>
        <w:t>V odůvodnění j</w:t>
      </w:r>
      <w:r w:rsidR="00CF461C">
        <w:rPr>
          <w:rFonts w:ascii="Arial" w:hAnsi="Arial"/>
          <w:i/>
          <w:color w:val="0070C0"/>
          <w:sz w:val="20"/>
          <w:szCs w:val="20"/>
        </w:rPr>
        <w:t>e třeba uvést, že nedoplatek nebyl</w:t>
      </w:r>
      <w:r w:rsidR="00C944B8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CF461C">
        <w:rPr>
          <w:rFonts w:ascii="Arial" w:hAnsi="Arial"/>
          <w:i/>
          <w:color w:val="0070C0"/>
          <w:sz w:val="20"/>
          <w:szCs w:val="20"/>
        </w:rPr>
        <w:t>/</w:t>
      </w:r>
      <w:r w:rsidR="00C944B8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CF461C">
        <w:rPr>
          <w:rFonts w:ascii="Arial" w:hAnsi="Arial"/>
          <w:i/>
          <w:color w:val="0070C0"/>
          <w:sz w:val="20"/>
          <w:szCs w:val="20"/>
        </w:rPr>
        <w:t>nemohl být uhrazen daňovou exekucí přikázáním pohledávky z účtu u p</w:t>
      </w:r>
      <w:r w:rsidR="009C32A2">
        <w:rPr>
          <w:rFonts w:ascii="Arial" w:hAnsi="Arial"/>
          <w:i/>
          <w:color w:val="0070C0"/>
          <w:sz w:val="20"/>
          <w:szCs w:val="20"/>
        </w:rPr>
        <w:t xml:space="preserve">oskytovatele platebních služeb (a to buď </w:t>
      </w:r>
      <w:r w:rsidR="002C1FEE">
        <w:rPr>
          <w:rFonts w:ascii="Arial" w:hAnsi="Arial"/>
          <w:i/>
          <w:color w:val="0070C0"/>
          <w:sz w:val="20"/>
          <w:szCs w:val="20"/>
        </w:rPr>
        <w:t>z důvodu</w:t>
      </w:r>
      <w:r w:rsidR="009C32A2">
        <w:rPr>
          <w:rFonts w:ascii="Arial" w:hAnsi="Arial"/>
          <w:i/>
          <w:color w:val="0070C0"/>
          <w:sz w:val="20"/>
          <w:szCs w:val="20"/>
        </w:rPr>
        <w:t>, že na účtu dlužníka nebyl dostatek finančních prostředků</w:t>
      </w:r>
      <w:r w:rsidR="001E05DE">
        <w:rPr>
          <w:rFonts w:ascii="Arial" w:hAnsi="Arial"/>
          <w:i/>
          <w:color w:val="0070C0"/>
          <w:sz w:val="20"/>
          <w:szCs w:val="20"/>
        </w:rPr>
        <w:t xml:space="preserve"> a daňová exekuce byla vedena marně zcela nebo zčásti</w:t>
      </w:r>
      <w:r w:rsidR="009C32A2">
        <w:rPr>
          <w:rFonts w:ascii="Arial" w:hAnsi="Arial"/>
          <w:i/>
          <w:color w:val="0070C0"/>
          <w:sz w:val="20"/>
          <w:szCs w:val="20"/>
        </w:rPr>
        <w:t>, nebo účet vůbec nebyl zjištěn</w:t>
      </w:r>
      <w:r w:rsidR="001E05DE">
        <w:rPr>
          <w:rFonts w:ascii="Arial" w:hAnsi="Arial"/>
          <w:i/>
          <w:color w:val="0070C0"/>
          <w:sz w:val="20"/>
          <w:szCs w:val="20"/>
        </w:rPr>
        <w:t>, anebo dlužník sice</w:t>
      </w:r>
      <w:r w:rsidR="003F70CB">
        <w:rPr>
          <w:rFonts w:ascii="Arial" w:hAnsi="Arial"/>
          <w:i/>
          <w:color w:val="0070C0"/>
          <w:sz w:val="20"/>
          <w:szCs w:val="20"/>
        </w:rPr>
        <w:t xml:space="preserve"> účet má</w:t>
      </w:r>
      <w:r w:rsidR="00FD0202">
        <w:rPr>
          <w:rFonts w:ascii="Arial" w:hAnsi="Arial"/>
          <w:i/>
          <w:color w:val="0070C0"/>
          <w:sz w:val="20"/>
          <w:szCs w:val="20"/>
        </w:rPr>
        <w:t xml:space="preserve"> veden</w:t>
      </w:r>
      <w:r w:rsidR="003F70CB">
        <w:rPr>
          <w:rFonts w:ascii="Arial" w:hAnsi="Arial"/>
          <w:i/>
          <w:color w:val="0070C0"/>
          <w:sz w:val="20"/>
          <w:szCs w:val="20"/>
        </w:rPr>
        <w:t>, ale prostředky na něm</w:t>
      </w:r>
      <w:r w:rsidR="00D82702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3F70CB">
        <w:rPr>
          <w:rFonts w:ascii="Arial" w:hAnsi="Arial"/>
          <w:i/>
          <w:color w:val="0070C0"/>
          <w:sz w:val="20"/>
          <w:szCs w:val="20"/>
        </w:rPr>
        <w:t>nejsou</w:t>
      </w:r>
      <w:r>
        <w:rPr>
          <w:rFonts w:ascii="Arial" w:hAnsi="Arial"/>
          <w:i/>
          <w:color w:val="0070C0"/>
          <w:sz w:val="20"/>
          <w:szCs w:val="20"/>
        </w:rPr>
        <w:t xml:space="preserve"> = vybr</w:t>
      </w:r>
      <w:r>
        <w:rPr>
          <w:rFonts w:ascii="Arial" w:hAnsi="Arial"/>
          <w:i/>
          <w:color w:val="0070C0"/>
          <w:sz w:val="20"/>
          <w:szCs w:val="20"/>
        </w:rPr>
        <w:t>a</w:t>
      </w:r>
      <w:r>
        <w:rPr>
          <w:rFonts w:ascii="Arial" w:hAnsi="Arial"/>
          <w:i/>
          <w:color w:val="0070C0"/>
          <w:sz w:val="20"/>
          <w:szCs w:val="20"/>
        </w:rPr>
        <w:t>t odpovídající variantu</w:t>
      </w:r>
      <w:r w:rsidR="009C32A2">
        <w:rPr>
          <w:rFonts w:ascii="Arial" w:hAnsi="Arial"/>
          <w:i/>
          <w:color w:val="0070C0"/>
          <w:sz w:val="20"/>
          <w:szCs w:val="20"/>
        </w:rPr>
        <w:t>)</w:t>
      </w:r>
      <w:r w:rsidR="002C1FEE">
        <w:rPr>
          <w:rFonts w:ascii="Arial" w:hAnsi="Arial"/>
          <w:i/>
          <w:color w:val="0070C0"/>
          <w:sz w:val="20"/>
          <w:szCs w:val="20"/>
        </w:rPr>
        <w:t xml:space="preserve">. </w:t>
      </w:r>
    </w:p>
    <w:p w:rsidR="00417BF8" w:rsidP="0074492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i/>
          <w:color w:val="0070C0"/>
          <w:sz w:val="20"/>
          <w:szCs w:val="20"/>
        </w:rPr>
        <w:t>Za účelem zabezpečení</w:t>
      </w:r>
      <w:r w:rsidR="002B2B8A">
        <w:rPr>
          <w:rFonts w:ascii="Arial" w:hAnsi="Arial"/>
          <w:i/>
          <w:color w:val="0070C0"/>
          <w:sz w:val="20"/>
          <w:szCs w:val="20"/>
        </w:rPr>
        <w:t xml:space="preserve"> úhrady nedoplatku proto správce poplatku zahájil </w:t>
      </w:r>
      <w:r>
        <w:rPr>
          <w:rFonts w:ascii="Arial" w:hAnsi="Arial"/>
          <w:i/>
          <w:color w:val="0070C0"/>
          <w:sz w:val="20"/>
          <w:szCs w:val="20"/>
        </w:rPr>
        <w:t>řízení o zjištění majetk</w:t>
      </w:r>
      <w:r w:rsidR="00146B10">
        <w:rPr>
          <w:rFonts w:ascii="Arial" w:hAnsi="Arial"/>
          <w:i/>
          <w:color w:val="0070C0"/>
          <w:sz w:val="20"/>
          <w:szCs w:val="20"/>
        </w:rPr>
        <w:t>u a </w:t>
      </w:r>
      <w:r w:rsidR="00D82702">
        <w:rPr>
          <w:rFonts w:ascii="Arial" w:hAnsi="Arial"/>
          <w:i/>
          <w:color w:val="0070C0"/>
          <w:sz w:val="20"/>
          <w:szCs w:val="20"/>
        </w:rPr>
        <w:t xml:space="preserve">touto výzvou </w:t>
      </w:r>
      <w:r w:rsidR="00342E47">
        <w:rPr>
          <w:rFonts w:ascii="Arial" w:hAnsi="Arial"/>
          <w:i/>
          <w:color w:val="0070C0"/>
          <w:sz w:val="20"/>
          <w:szCs w:val="20"/>
        </w:rPr>
        <w:t>vyzval dlužníka</w:t>
      </w:r>
      <w:r>
        <w:rPr>
          <w:rFonts w:ascii="Arial" w:hAnsi="Arial"/>
          <w:i/>
          <w:color w:val="0070C0"/>
          <w:sz w:val="20"/>
          <w:szCs w:val="20"/>
        </w:rPr>
        <w:t xml:space="preserve"> k podání prohlášení o majetku.</w:t>
      </w:r>
    </w:p>
    <w:p w:rsidR="00744922" w:rsidRPr="00BB51E4" w:rsidP="0074492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i/>
          <w:color w:val="0070C0"/>
          <w:sz w:val="20"/>
          <w:szCs w:val="20"/>
        </w:rPr>
        <w:t xml:space="preserve"> </w:t>
      </w:r>
    </w:p>
    <w:p w:rsidR="00744922" w:rsidRPr="00BB51E4" w:rsidP="00744922">
      <w:pPr>
        <w:jc w:val="both"/>
        <w:rPr>
          <w:rFonts w:ascii="Arial" w:hAnsi="Arial"/>
          <w:sz w:val="20"/>
          <w:szCs w:val="20"/>
        </w:rPr>
      </w:pPr>
    </w:p>
    <w:p w:rsidR="00744922" w:rsidRPr="00BB51E4" w:rsidP="0074492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P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o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u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č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e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n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í</w:t>
      </w:r>
      <w:r w:rsidR="00FF2FC6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:</w:t>
      </w:r>
    </w:p>
    <w:p w:rsidR="00957B5F" w:rsidP="00744922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</w:t>
      </w:r>
      <w:r w:rsidRPr="00BB51E4" w:rsidR="00744922">
        <w:rPr>
          <w:rFonts w:ascii="Arial" w:hAnsi="Arial"/>
          <w:color w:val="000000"/>
          <w:sz w:val="20"/>
          <w:szCs w:val="20"/>
        </w:rPr>
        <w:t xml:space="preserve">roti </w:t>
      </w:r>
      <w:r w:rsidR="00DC322D">
        <w:rPr>
          <w:rFonts w:ascii="Arial" w:hAnsi="Arial"/>
          <w:color w:val="000000"/>
          <w:sz w:val="20"/>
          <w:szCs w:val="20"/>
        </w:rPr>
        <w:t>této výzvě</w:t>
      </w:r>
      <w:r w:rsidRPr="00BB51E4" w:rsidR="00744922">
        <w:rPr>
          <w:rFonts w:ascii="Arial" w:hAnsi="Arial"/>
          <w:color w:val="000000"/>
          <w:sz w:val="20"/>
          <w:szCs w:val="20"/>
        </w:rPr>
        <w:t xml:space="preserve"> se nelze</w:t>
      </w:r>
      <w:r w:rsidR="009B4DFD">
        <w:rPr>
          <w:rFonts w:ascii="Arial" w:hAnsi="Arial"/>
          <w:color w:val="000000"/>
          <w:sz w:val="20"/>
          <w:szCs w:val="20"/>
        </w:rPr>
        <w:t xml:space="preserve"> </w:t>
      </w:r>
      <w:r w:rsidR="00553D79">
        <w:rPr>
          <w:rFonts w:ascii="Arial" w:hAnsi="Arial"/>
          <w:color w:val="000000"/>
          <w:sz w:val="20"/>
          <w:szCs w:val="20"/>
        </w:rPr>
        <w:t xml:space="preserve">samostatně </w:t>
      </w:r>
      <w:r w:rsidR="00744922">
        <w:rPr>
          <w:rFonts w:ascii="Arial" w:hAnsi="Arial"/>
          <w:color w:val="000000"/>
          <w:sz w:val="20"/>
          <w:szCs w:val="20"/>
        </w:rPr>
        <w:t>odvolat (</w:t>
      </w:r>
      <w:r w:rsidR="00FA6BD9">
        <w:rPr>
          <w:rFonts w:ascii="Arial" w:hAnsi="Arial"/>
          <w:color w:val="000000"/>
          <w:sz w:val="20"/>
          <w:szCs w:val="20"/>
        </w:rPr>
        <w:t>§ 109 odst. 2 daňového řádu),</w:t>
      </w:r>
    </w:p>
    <w:p w:rsidR="00DC322D" w:rsidP="00DC322D">
      <w:pPr>
        <w:jc w:val="both"/>
        <w:rPr>
          <w:rFonts w:ascii="Arial" w:hAnsi="Arial"/>
          <w:color w:val="000000"/>
          <w:sz w:val="20"/>
          <w:szCs w:val="20"/>
        </w:rPr>
      </w:pPr>
    </w:p>
    <w:p w:rsidR="00DC322D" w:rsidP="00DC32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Proti t</w:t>
      </w:r>
      <w:r w:rsidR="00553D79">
        <w:rPr>
          <w:rFonts w:ascii="Arial" w:hAnsi="Arial"/>
          <w:color w:val="000000"/>
          <w:sz w:val="20"/>
          <w:szCs w:val="20"/>
        </w:rPr>
        <w:t>éto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553D79">
        <w:rPr>
          <w:rFonts w:ascii="Arial" w:hAnsi="Arial"/>
          <w:color w:val="000000"/>
          <w:sz w:val="20"/>
          <w:szCs w:val="20"/>
        </w:rPr>
        <w:t>výzvě</w:t>
      </w:r>
      <w:r w:rsidRPr="00DC322D">
        <w:rPr>
          <w:rFonts w:ascii="Arial" w:hAnsi="Arial" w:cs="Arial"/>
          <w:sz w:val="20"/>
          <w:szCs w:val="20"/>
        </w:rPr>
        <w:t xml:space="preserve"> </w:t>
      </w:r>
      <w:r w:rsidRPr="00A5701D">
        <w:rPr>
          <w:rFonts w:ascii="Arial" w:hAnsi="Arial" w:cs="Arial"/>
          <w:sz w:val="20"/>
          <w:szCs w:val="20"/>
        </w:rPr>
        <w:t xml:space="preserve">může osoba zúčastněná na správě </w:t>
      </w:r>
      <w:r w:rsidR="009A748D">
        <w:rPr>
          <w:rFonts w:ascii="Arial" w:hAnsi="Arial" w:cs="Arial"/>
          <w:sz w:val="20"/>
          <w:szCs w:val="20"/>
        </w:rPr>
        <w:t>daní</w:t>
      </w:r>
      <w:r w:rsidRPr="00A5701D">
        <w:rPr>
          <w:rFonts w:ascii="Arial" w:hAnsi="Arial" w:cs="Arial"/>
          <w:sz w:val="20"/>
          <w:szCs w:val="20"/>
        </w:rPr>
        <w:t xml:space="preserve"> </w:t>
      </w:r>
      <w:r w:rsidR="009A748D">
        <w:rPr>
          <w:rFonts w:ascii="Arial" w:hAnsi="Arial" w:cs="Arial"/>
          <w:sz w:val="20"/>
          <w:szCs w:val="20"/>
        </w:rPr>
        <w:t xml:space="preserve">(poplatků) </w:t>
      </w:r>
      <w:r w:rsidRPr="00A5701D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>úkonu dozvěděla, podat námitku. Námitka se podává u správce poplatk</w:t>
      </w:r>
      <w:r w:rsidR="00553D79">
        <w:rPr>
          <w:rFonts w:ascii="Arial" w:hAnsi="Arial" w:cs="Arial"/>
          <w:sz w:val="20"/>
          <w:szCs w:val="20"/>
        </w:rPr>
        <w:t>u, který výzvu</w:t>
      </w:r>
      <w:r>
        <w:rPr>
          <w:rFonts w:ascii="Arial" w:hAnsi="Arial" w:cs="Arial"/>
          <w:sz w:val="20"/>
          <w:szCs w:val="20"/>
        </w:rPr>
        <w:t xml:space="preserve"> vydal (§ </w:t>
      </w:r>
      <w:r w:rsidRPr="00A5701D">
        <w:rPr>
          <w:rFonts w:ascii="Arial" w:hAnsi="Arial" w:cs="Arial"/>
          <w:sz w:val="20"/>
          <w:szCs w:val="20"/>
        </w:rPr>
        <w:t>159 odst. 1</w:t>
      </w:r>
      <w:r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:rsidR="00585EF5" w:rsidP="00DC322D">
      <w:pPr>
        <w:jc w:val="both"/>
        <w:rPr>
          <w:rFonts w:ascii="Arial" w:hAnsi="Arial" w:cs="Arial"/>
          <w:sz w:val="20"/>
          <w:szCs w:val="20"/>
        </w:rPr>
      </w:pPr>
    </w:p>
    <w:p w:rsidR="00585EF5" w:rsidP="00DA42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prohlášení o majetku je dlužník povinen </w:t>
      </w:r>
      <w:r w:rsidRPr="00DA4262">
        <w:rPr>
          <w:rFonts w:ascii="Arial" w:hAnsi="Arial" w:cs="Arial"/>
          <w:sz w:val="20"/>
          <w:szCs w:val="20"/>
        </w:rPr>
        <w:t>uvést úplné a pravdivé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údaje o svém majetku, včetně majetku patřícího do společného jmění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manželů.</w:t>
      </w:r>
      <w:r w:rsidR="001320CF"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Podpis dlužníka na prohlášení o majetku, které není podáno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ústně do protokolu nebo prostřednictvím datové zprávy, podepsané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způsobem, se kterým jiný právní předpis spojuje účinky vlastnoručního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podpisu, nebo s ověřenou identitou podatele způsobem, kterým se lze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přihlásit do jeho datové schránky, musí být úředně ověřen (§ 180 odst. 2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daňového řádu).</w:t>
      </w:r>
    </w:p>
    <w:p w:rsidR="00DC322D" w:rsidRPr="00A5701D" w:rsidP="00DC322D">
      <w:pPr>
        <w:jc w:val="both"/>
        <w:rPr>
          <w:rFonts w:ascii="Arial" w:hAnsi="Arial" w:cs="Arial"/>
          <w:sz w:val="20"/>
          <w:szCs w:val="20"/>
        </w:rPr>
      </w:pPr>
    </w:p>
    <w:p w:rsidR="000A20F6" w:rsidP="000A20F6">
      <w:pPr>
        <w:jc w:val="both"/>
        <w:rPr>
          <w:rFonts w:ascii="Arial" w:hAnsi="Arial" w:cs="Arial"/>
          <w:sz w:val="20"/>
          <w:szCs w:val="20"/>
        </w:rPr>
      </w:pPr>
      <w:r w:rsidRPr="00F83D7C">
        <w:rPr>
          <w:rFonts w:ascii="Arial" w:hAnsi="Arial"/>
          <w:sz w:val="20"/>
          <w:szCs w:val="20"/>
        </w:rPr>
        <w:t xml:space="preserve">Dlužník není povinen podat prohlášení o majetku, ke kterému byl správcem </w:t>
      </w:r>
      <w:r w:rsidR="00563355">
        <w:rPr>
          <w:rFonts w:ascii="Arial" w:hAnsi="Arial"/>
          <w:sz w:val="20"/>
          <w:szCs w:val="20"/>
        </w:rPr>
        <w:t>poplatku</w:t>
      </w:r>
      <w:r w:rsidRPr="00F83D7C">
        <w:rPr>
          <w:rFonts w:ascii="Arial" w:hAnsi="Arial"/>
          <w:sz w:val="20"/>
          <w:szCs w:val="20"/>
        </w:rPr>
        <w:t xml:space="preserve"> vyzván, jestliže</w:t>
      </w:r>
      <w:r w:rsidR="00563355">
        <w:rPr>
          <w:rFonts w:ascii="Arial" w:hAnsi="Arial"/>
          <w:sz w:val="20"/>
          <w:szCs w:val="20"/>
        </w:rPr>
        <w:t xml:space="preserve"> je vůči něm</w:t>
      </w:r>
      <w:r w:rsidRPr="00F83D7C">
        <w:rPr>
          <w:rFonts w:ascii="Arial" w:hAnsi="Arial"/>
          <w:sz w:val="20"/>
          <w:szCs w:val="20"/>
        </w:rPr>
        <w:t>u zahájeno insolvenční řízení</w:t>
      </w:r>
      <w:r w:rsidR="00AD476C">
        <w:rPr>
          <w:rFonts w:ascii="Arial" w:hAnsi="Arial"/>
          <w:sz w:val="20"/>
          <w:szCs w:val="20"/>
        </w:rPr>
        <w:t>,</w:t>
      </w:r>
      <w:r w:rsidRPr="00F83D7C">
        <w:rPr>
          <w:rFonts w:ascii="Arial" w:hAnsi="Arial"/>
          <w:sz w:val="20"/>
          <w:szCs w:val="20"/>
        </w:rPr>
        <w:t xml:space="preserve"> je u </w:t>
      </w:r>
      <w:r w:rsidR="00563355">
        <w:rPr>
          <w:rFonts w:ascii="Arial" w:hAnsi="Arial"/>
          <w:sz w:val="20"/>
          <w:szCs w:val="20"/>
        </w:rPr>
        <w:t>něho</w:t>
      </w:r>
      <w:r w:rsidRPr="00F83D7C">
        <w:rPr>
          <w:rFonts w:ascii="Arial" w:hAnsi="Arial"/>
          <w:sz w:val="20"/>
          <w:szCs w:val="20"/>
        </w:rPr>
        <w:t xml:space="preserve"> zavedena nucená správa, dočasná správa</w:t>
      </w:r>
      <w:r w:rsidR="00AD476C">
        <w:rPr>
          <w:rFonts w:ascii="Arial" w:hAnsi="Arial"/>
          <w:sz w:val="20"/>
          <w:szCs w:val="20"/>
        </w:rPr>
        <w:t>,</w:t>
      </w:r>
      <w:r w:rsidRPr="00F83D7C">
        <w:rPr>
          <w:rFonts w:ascii="Arial" w:hAnsi="Arial"/>
          <w:sz w:val="20"/>
          <w:szCs w:val="20"/>
        </w:rPr>
        <w:t xml:space="preserve"> správa pro řešení krize, nebo</w:t>
      </w:r>
      <w:r w:rsidR="00563355">
        <w:rPr>
          <w:rFonts w:ascii="Arial" w:hAnsi="Arial"/>
          <w:sz w:val="20"/>
          <w:szCs w:val="20"/>
        </w:rPr>
        <w:t xml:space="preserve"> jestliže</w:t>
      </w:r>
      <w:r>
        <w:rPr>
          <w:rFonts w:ascii="Arial" w:hAnsi="Arial"/>
          <w:sz w:val="20"/>
          <w:szCs w:val="20"/>
        </w:rPr>
        <w:t xml:space="preserve"> vymáhaný nedoplatek zanikl </w:t>
      </w:r>
      <w:r>
        <w:rPr>
          <w:rFonts w:ascii="Arial" w:hAnsi="Arial" w:cs="Arial"/>
          <w:sz w:val="20"/>
          <w:szCs w:val="20"/>
        </w:rPr>
        <w:t xml:space="preserve">(§ 180 odst. 5 </w:t>
      </w:r>
      <w:r w:rsidRPr="00DA4262">
        <w:rPr>
          <w:rFonts w:ascii="Arial" w:hAnsi="Arial" w:cs="Arial"/>
          <w:sz w:val="20"/>
          <w:szCs w:val="20"/>
        </w:rPr>
        <w:t>daňového řádu).</w:t>
      </w:r>
    </w:p>
    <w:p w:rsidR="00F83D7C" w:rsidRPr="00F83D7C" w:rsidP="00F83D7C">
      <w:pPr>
        <w:jc w:val="both"/>
        <w:rPr>
          <w:rFonts w:ascii="Arial" w:hAnsi="Arial"/>
          <w:sz w:val="20"/>
          <w:szCs w:val="20"/>
        </w:rPr>
      </w:pPr>
    </w:p>
    <w:p w:rsidR="000A20F6" w:rsidP="000A20F6">
      <w:pPr>
        <w:jc w:val="both"/>
        <w:rPr>
          <w:rFonts w:ascii="Arial" w:hAnsi="Arial" w:cs="Arial"/>
          <w:sz w:val="20"/>
          <w:szCs w:val="20"/>
        </w:rPr>
      </w:pPr>
      <w:r w:rsidRPr="00F83D7C">
        <w:rPr>
          <w:rFonts w:ascii="Arial" w:hAnsi="Arial"/>
          <w:sz w:val="20"/>
          <w:szCs w:val="20"/>
        </w:rPr>
        <w:t xml:space="preserve">Právní jednání dlužníka týkající se jeho majetku, s výjimkou právního jednání spočívajícího v běžné obchodní činnosti, uspokojování základních životních potřeb a správy majetku, včetně jeho běžné údržby, které dlužník učinil poté, co mu byla doručena výzva podle odstavce 1, popřípadě výzva podle odstavce 4, jsou vůči správci </w:t>
      </w:r>
      <w:r w:rsidR="00AD476C">
        <w:rPr>
          <w:rFonts w:ascii="Arial" w:hAnsi="Arial"/>
          <w:sz w:val="20"/>
          <w:szCs w:val="20"/>
        </w:rPr>
        <w:t>poplatku</w:t>
      </w:r>
      <w:r w:rsidRPr="00F83D7C">
        <w:rPr>
          <w:rFonts w:ascii="Arial" w:hAnsi="Arial"/>
          <w:sz w:val="20"/>
          <w:szCs w:val="20"/>
        </w:rPr>
        <w:t xml:space="preserve"> a dalším osobám, které mají proti dlužníkovi pohledávku vymahatelnou na zákl</w:t>
      </w:r>
      <w:r>
        <w:rPr>
          <w:rFonts w:ascii="Arial" w:hAnsi="Arial"/>
          <w:sz w:val="20"/>
          <w:szCs w:val="20"/>
        </w:rPr>
        <w:t xml:space="preserve">adě exekučního titulu, neúčinné </w:t>
      </w:r>
      <w:r w:rsidRPr="00DA4262">
        <w:rPr>
          <w:rFonts w:ascii="Arial" w:hAnsi="Arial" w:cs="Arial"/>
          <w:sz w:val="20"/>
          <w:szCs w:val="20"/>
        </w:rPr>
        <w:t xml:space="preserve">(§ 180 odst. </w:t>
      </w:r>
      <w:r>
        <w:rPr>
          <w:rFonts w:ascii="Arial" w:hAnsi="Arial" w:cs="Arial"/>
          <w:sz w:val="20"/>
          <w:szCs w:val="20"/>
        </w:rPr>
        <w:t xml:space="preserve">6 </w:t>
      </w:r>
      <w:r w:rsidRPr="00DA4262">
        <w:rPr>
          <w:rFonts w:ascii="Arial" w:hAnsi="Arial" w:cs="Arial"/>
          <w:sz w:val="20"/>
          <w:szCs w:val="20"/>
        </w:rPr>
        <w:t>daňového řádu).</w:t>
      </w:r>
    </w:p>
    <w:p w:rsidR="00744922" w:rsidRPr="00BB51E4" w:rsidP="00F83D7C">
      <w:pPr>
        <w:jc w:val="both"/>
        <w:rPr>
          <w:rFonts w:ascii="Arial" w:hAnsi="Arial"/>
          <w:sz w:val="20"/>
          <w:szCs w:val="20"/>
        </w:rPr>
      </w:pPr>
    </w:p>
    <w:p w:rsidR="00A21BE1" w:rsidP="00A21BE1">
      <w:pPr>
        <w:jc w:val="both"/>
        <w:rPr>
          <w:rStyle w:val="A1"/>
          <w:rFonts w:ascii="Arial" w:hAnsi="Arial" w:cs="Arial"/>
        </w:rPr>
      </w:pPr>
      <w:r w:rsidRPr="00A21BE1">
        <w:rPr>
          <w:rStyle w:val="A1"/>
          <w:rFonts w:ascii="Arial" w:hAnsi="Arial" w:cs="Arial"/>
        </w:rPr>
        <w:t>Tomu, kdo závažně ztěžuje nebo maří správu</w:t>
      </w:r>
      <w:r w:rsidR="009A748D">
        <w:rPr>
          <w:rStyle w:val="A1"/>
          <w:rFonts w:ascii="Arial" w:hAnsi="Arial" w:cs="Arial"/>
        </w:rPr>
        <w:t xml:space="preserve"> daní</w:t>
      </w:r>
      <w:r w:rsidRPr="00A21BE1">
        <w:rPr>
          <w:rStyle w:val="A1"/>
          <w:rFonts w:ascii="Arial" w:hAnsi="Arial" w:cs="Arial"/>
        </w:rPr>
        <w:t xml:space="preserve"> </w:t>
      </w:r>
      <w:r w:rsidR="009A748D">
        <w:rPr>
          <w:rStyle w:val="A1"/>
          <w:rFonts w:ascii="Arial" w:hAnsi="Arial" w:cs="Arial"/>
        </w:rPr>
        <w:t>(</w:t>
      </w:r>
      <w:r w:rsidR="00B42563">
        <w:rPr>
          <w:rStyle w:val="A1"/>
          <w:rFonts w:ascii="Arial" w:hAnsi="Arial" w:cs="Arial"/>
        </w:rPr>
        <w:t>poplatků</w:t>
      </w:r>
      <w:r w:rsidR="009A748D">
        <w:rPr>
          <w:rStyle w:val="A1"/>
          <w:rFonts w:ascii="Arial" w:hAnsi="Arial" w:cs="Arial"/>
        </w:rPr>
        <w:t>)</w:t>
      </w:r>
      <w:r w:rsidRPr="00A21BE1">
        <w:rPr>
          <w:rStyle w:val="A1"/>
          <w:rFonts w:ascii="Arial" w:hAnsi="Arial" w:cs="Arial"/>
        </w:rPr>
        <w:t xml:space="preserve"> tím, že bez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dostatečné omluvy nevyhoví ve stanovené lhůtě výzvě ke splnění procesní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povinnosti nepeněžité povahy, která mu byla stanovena zákonem nebo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 xml:space="preserve">správcem </w:t>
      </w:r>
      <w:r w:rsidR="00B42563">
        <w:rPr>
          <w:rStyle w:val="A1"/>
          <w:rFonts w:ascii="Arial" w:hAnsi="Arial" w:cs="Arial"/>
        </w:rPr>
        <w:t>poplatku</w:t>
      </w:r>
      <w:r w:rsidRPr="00A21BE1">
        <w:rPr>
          <w:rStyle w:val="A1"/>
          <w:rFonts w:ascii="Arial" w:hAnsi="Arial" w:cs="Arial"/>
        </w:rPr>
        <w:t xml:space="preserve">, může správce </w:t>
      </w:r>
      <w:r w:rsidR="00B42563">
        <w:rPr>
          <w:rStyle w:val="A1"/>
          <w:rFonts w:ascii="Arial" w:hAnsi="Arial" w:cs="Arial"/>
        </w:rPr>
        <w:t>poplatku</w:t>
      </w:r>
      <w:r w:rsidRPr="00A21BE1">
        <w:rPr>
          <w:rStyle w:val="A1"/>
          <w:rFonts w:ascii="Arial" w:hAnsi="Arial" w:cs="Arial"/>
        </w:rPr>
        <w:t xml:space="preserve"> uložit pořádkovou pokutu do 500 000 Kč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Pořádkovou pokutu lze ukládat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i opakovaně, nevedlo-li dosav</w:t>
      </w:r>
      <w:r w:rsidR="00E8242F">
        <w:rPr>
          <w:rStyle w:val="A1"/>
          <w:rFonts w:ascii="Arial" w:hAnsi="Arial" w:cs="Arial"/>
        </w:rPr>
        <w:t>adní uložení pokuty k nápravě a </w:t>
      </w:r>
      <w:r w:rsidRPr="00A21BE1">
        <w:rPr>
          <w:rStyle w:val="A1"/>
          <w:rFonts w:ascii="Arial" w:hAnsi="Arial" w:cs="Arial"/>
        </w:rPr>
        <w:t>protiprávní</w:t>
      </w:r>
      <w:r>
        <w:rPr>
          <w:rStyle w:val="A1"/>
          <w:rFonts w:ascii="Arial" w:hAnsi="Arial" w:cs="Arial"/>
        </w:rPr>
        <w:t xml:space="preserve"> </w:t>
      </w:r>
      <w:r w:rsidR="00B42563">
        <w:rPr>
          <w:rStyle w:val="A1"/>
          <w:rFonts w:ascii="Arial" w:hAnsi="Arial" w:cs="Arial"/>
        </w:rPr>
        <w:t>stav trvá.</w:t>
      </w:r>
      <w:r w:rsidRPr="00A21BE1">
        <w:rPr>
          <w:rStyle w:val="A1"/>
          <w:rFonts w:ascii="Arial" w:hAnsi="Arial" w:cs="Arial"/>
        </w:rPr>
        <w:t xml:space="preserve"> To se týká i povinností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spojených s doručením této výzvy a případně spojených s</w:t>
      </w:r>
      <w:r>
        <w:rPr>
          <w:rStyle w:val="A1"/>
          <w:rFonts w:ascii="Arial" w:hAnsi="Arial" w:cs="Arial"/>
        </w:rPr>
        <w:t> </w:t>
      </w:r>
      <w:r w:rsidRPr="00A21BE1">
        <w:rPr>
          <w:rStyle w:val="A1"/>
          <w:rFonts w:ascii="Arial" w:hAnsi="Arial" w:cs="Arial"/>
        </w:rPr>
        <w:t>nepodáním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prohlášení nebo uvedením nepravdivých anebo hrubě zkreslených údajů.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 xml:space="preserve">Ohledně nesplnění této povinnosti není správce </w:t>
      </w:r>
      <w:r w:rsidR="00FF07D4">
        <w:rPr>
          <w:rStyle w:val="A1"/>
          <w:rFonts w:ascii="Arial" w:hAnsi="Arial" w:cs="Arial"/>
        </w:rPr>
        <w:t>poplatku</w:t>
      </w:r>
      <w:r w:rsidRPr="00A21BE1">
        <w:rPr>
          <w:rStyle w:val="A1"/>
          <w:rFonts w:ascii="Arial" w:hAnsi="Arial" w:cs="Arial"/>
        </w:rPr>
        <w:t xml:space="preserve"> vázán povinností</w:t>
      </w:r>
      <w:r w:rsidR="00DD5E32"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mlčenlivosti pro účely trestního řízení (</w:t>
      </w:r>
      <w:r w:rsidRPr="00A21BE1" w:rsidR="000214AE">
        <w:rPr>
          <w:rStyle w:val="A1"/>
          <w:rFonts w:ascii="Arial" w:hAnsi="Arial" w:cs="Arial"/>
        </w:rPr>
        <w:t>§</w:t>
      </w:r>
      <w:r w:rsidR="000214AE">
        <w:rPr>
          <w:rStyle w:val="A1"/>
          <w:rFonts w:ascii="Arial" w:hAnsi="Arial" w:cs="Arial"/>
        </w:rPr>
        <w:t> </w:t>
      </w:r>
      <w:r w:rsidRPr="00A21BE1" w:rsidR="000214AE">
        <w:rPr>
          <w:rStyle w:val="A1"/>
          <w:rFonts w:ascii="Arial" w:hAnsi="Arial" w:cs="Arial"/>
        </w:rPr>
        <w:t xml:space="preserve">247 odst. </w:t>
      </w:r>
      <w:r w:rsidR="000214AE">
        <w:rPr>
          <w:rStyle w:val="A1"/>
          <w:rFonts w:ascii="Arial" w:hAnsi="Arial" w:cs="Arial"/>
        </w:rPr>
        <w:t xml:space="preserve">2, </w:t>
      </w:r>
      <w:r w:rsidRPr="00A21BE1" w:rsidR="000214AE">
        <w:rPr>
          <w:rStyle w:val="A1"/>
          <w:rFonts w:ascii="Arial" w:hAnsi="Arial" w:cs="Arial"/>
        </w:rPr>
        <w:t>5 daňového řádu</w:t>
      </w:r>
      <w:r w:rsidR="000214AE">
        <w:rPr>
          <w:rStyle w:val="A1"/>
          <w:rFonts w:ascii="Arial" w:hAnsi="Arial" w:cs="Arial"/>
        </w:rPr>
        <w:t xml:space="preserve"> a</w:t>
      </w:r>
      <w:r w:rsidRPr="00A21BE1" w:rsidR="000214AE"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§ 180 odst. 1 daňového řádu).</w:t>
      </w:r>
    </w:p>
    <w:p w:rsidR="00A21BE1" w:rsidRPr="00A21BE1" w:rsidP="00A21BE1">
      <w:pPr>
        <w:jc w:val="both"/>
        <w:rPr>
          <w:rStyle w:val="A1"/>
          <w:rFonts w:ascii="Arial" w:hAnsi="Arial" w:cs="Arial"/>
        </w:rPr>
      </w:pPr>
    </w:p>
    <w:p w:rsidR="00A21BE1" w:rsidRPr="00A21BE1" w:rsidP="00A21BE1">
      <w:pPr>
        <w:jc w:val="both"/>
        <w:rPr>
          <w:rStyle w:val="A1"/>
          <w:rFonts w:ascii="Arial" w:hAnsi="Arial" w:cs="Arial"/>
        </w:rPr>
      </w:pPr>
      <w:r w:rsidRPr="00A21BE1">
        <w:rPr>
          <w:rStyle w:val="A1"/>
          <w:rFonts w:ascii="Arial" w:hAnsi="Arial" w:cs="Arial"/>
        </w:rPr>
        <w:t>Kdo v řízení před soudem nebo jiným orgánem veřejné moci odmítne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splnit zákonnou povinnost učinit prohlášení o majetku nebo se takové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povinnosti vyhýbá nebo v takovém prohlášení uvede nepravdivé nebo hrubě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zkreslené údaje, bude potrestán odnětím svobody na šest měsíců až tři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léta, peněžitým trestem nebo zákazem činnosti (§ 227 zákona č. 40/2009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Sb., trestní zákoník, ve znění pozdějších předpisů). Trestní odpovědnost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za trestný čin porušení povinnosti učinit pravdivé prohlášení o majetku</w:t>
      </w:r>
    </w:p>
    <w:p w:rsidR="00744922" w:rsidP="00A21BE1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zaniká</w:t>
      </w:r>
      <w:r w:rsidRPr="00A21BE1" w:rsidR="00A21BE1">
        <w:rPr>
          <w:rStyle w:val="A1"/>
          <w:rFonts w:ascii="Arial" w:hAnsi="Arial" w:cs="Arial"/>
        </w:rPr>
        <w:t>, jestliže pachatel dobrovolně škodlivému následku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trestného činu zamezil nebo jej napravil, nebo učinil o trestném činu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oznámení v době, kdy škodlivému následku trestného činu mohlo být ještě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zabráněno; oznámení je nutno učinit státnímu zástupci nebo policejnímu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orgánu, voják může místo toho učinit oznámení nadřízenému (§ 33 zákona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č. 40/2009 Sb., trestní zákoník, ve znění pozdějších předpisů).</w:t>
      </w:r>
    </w:p>
    <w:p w:rsidR="00A21BE1" w:rsidP="00A21BE1">
      <w:pPr>
        <w:jc w:val="both"/>
        <w:rPr>
          <w:rStyle w:val="A1"/>
          <w:rFonts w:ascii="Arial" w:hAnsi="Arial" w:cs="Arial"/>
        </w:rPr>
      </w:pPr>
    </w:p>
    <w:p w:rsidR="00A21BE1" w:rsidP="00A21BE1">
      <w:pPr>
        <w:jc w:val="both"/>
        <w:rPr>
          <w:rStyle w:val="A1"/>
          <w:rFonts w:ascii="Arial" w:hAnsi="Arial" w:cs="Arial"/>
        </w:rPr>
      </w:pPr>
    </w:p>
    <w:p w:rsidR="00A21BE1" w:rsidRPr="00BB51E4" w:rsidP="00A21BE1">
      <w:pPr>
        <w:jc w:val="both"/>
        <w:rPr>
          <w:rStyle w:val="A1"/>
          <w:rFonts w:ascii="Arial" w:hAnsi="Arial" w:cs="Arial"/>
        </w:rPr>
      </w:pPr>
    </w:p>
    <w:p w:rsidR="00744922" w:rsidRPr="00BB51E4" w:rsidP="00744922">
      <w:pPr>
        <w:ind w:left="1416" w:firstLine="708"/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744922" w:rsidRPr="00BB51E4" w:rsidP="00744922">
      <w:pPr>
        <w:jc w:val="right"/>
        <w:rPr>
          <w:rFonts w:ascii="Arial" w:hAnsi="Arial"/>
          <w:sz w:val="20"/>
          <w:szCs w:val="20"/>
        </w:rPr>
      </w:pPr>
      <w:r w:rsidRPr="00BB51E4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4922" w:rsidP="00744922">
      <w:pPr>
        <w:jc w:val="both"/>
        <w:rPr>
          <w:sz w:val="20"/>
          <w:szCs w:val="20"/>
        </w:rPr>
      </w:pPr>
    </w:p>
    <w:p w:rsidR="00744922" w:rsidP="00744922">
      <w:pPr>
        <w:jc w:val="both"/>
        <w:rPr>
          <w:sz w:val="20"/>
          <w:szCs w:val="20"/>
        </w:rPr>
      </w:pPr>
    </w:p>
    <w:p w:rsidR="00744922" w:rsidP="00744922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</w:t>
      </w:r>
      <w:r w:rsidR="003F151D">
        <w:rPr>
          <w:rFonts w:ascii="Arial" w:hAnsi="Arial"/>
          <w:color w:val="0070C0"/>
          <w:sz w:val="20"/>
          <w:szCs w:val="20"/>
        </w:rPr>
        <w:t xml:space="preserve"> návod k vyplnění. Rovněž nebudou</w:t>
      </w:r>
      <w:r>
        <w:rPr>
          <w:rFonts w:ascii="Arial" w:hAnsi="Arial"/>
          <w:color w:val="0070C0"/>
          <w:sz w:val="20"/>
          <w:szCs w:val="20"/>
        </w:rPr>
        <w:t xml:space="preserve"> uveden</w:t>
      </w:r>
      <w:r w:rsidR="003F151D">
        <w:rPr>
          <w:rFonts w:ascii="Arial" w:hAnsi="Arial"/>
          <w:color w:val="0070C0"/>
          <w:sz w:val="20"/>
          <w:szCs w:val="20"/>
        </w:rPr>
        <w:t>y</w:t>
      </w:r>
      <w:r>
        <w:rPr>
          <w:rFonts w:ascii="Arial" w:hAnsi="Arial"/>
          <w:color w:val="0070C0"/>
          <w:sz w:val="20"/>
          <w:szCs w:val="20"/>
        </w:rPr>
        <w:t xml:space="preserve"> poznámk</w:t>
      </w:r>
      <w:r w:rsidR="003F151D">
        <w:rPr>
          <w:rFonts w:ascii="Arial" w:hAnsi="Arial"/>
          <w:color w:val="0070C0"/>
          <w:sz w:val="20"/>
          <w:szCs w:val="20"/>
        </w:rPr>
        <w:t>y</w:t>
      </w:r>
      <w:r>
        <w:rPr>
          <w:rFonts w:ascii="Arial" w:hAnsi="Arial"/>
          <w:color w:val="0070C0"/>
          <w:sz w:val="20"/>
          <w:szCs w:val="20"/>
        </w:rPr>
        <w:t xml:space="preserve"> pod čarou, která slouží k</w:t>
      </w:r>
      <w:r w:rsidR="00C12AED">
        <w:rPr>
          <w:rFonts w:ascii="Arial" w:hAnsi="Arial"/>
          <w:color w:val="0070C0"/>
          <w:sz w:val="20"/>
          <w:szCs w:val="20"/>
        </w:rPr>
        <w:t> upozornění na případn</w:t>
      </w:r>
      <w:r w:rsidR="000D26F7">
        <w:rPr>
          <w:rFonts w:ascii="Arial" w:hAnsi="Arial"/>
          <w:color w:val="0070C0"/>
          <w:sz w:val="20"/>
          <w:szCs w:val="20"/>
        </w:rPr>
        <w:t>é odstranění části textu</w:t>
      </w:r>
      <w:r>
        <w:rPr>
          <w:rFonts w:ascii="Arial" w:hAnsi="Arial"/>
          <w:color w:val="0070C0"/>
          <w:sz w:val="20"/>
          <w:szCs w:val="20"/>
        </w:rPr>
        <w:t>.</w:t>
      </w:r>
    </w:p>
    <w:p w:rsidR="00744922" w:rsidRPr="00BB51E4" w:rsidP="00744922">
      <w:pPr>
        <w:jc w:val="both"/>
        <w:rPr>
          <w:sz w:val="20"/>
          <w:szCs w:val="20"/>
        </w:rPr>
      </w:pPr>
    </w:p>
    <w:p w:rsidR="00E734F4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16AFB" w:rsidP="00697FB0">
      <w:r>
        <w:separator/>
      </w:r>
    </w:p>
  </w:footnote>
  <w:footnote w:type="continuationSeparator" w:id="1">
    <w:p w:rsidR="00816AFB" w:rsidP="00697FB0">
      <w:r>
        <w:continuationSeparator/>
      </w:r>
    </w:p>
  </w:footnote>
  <w:footnote w:id="2">
    <w:p w:rsidR="00697FB0" w:rsidP="00697FB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13457A">
        <w:t>T</w:t>
      </w:r>
      <w:r>
        <w:t>ext „včetně majetku, patřícího do společného jmění manželů“</w:t>
      </w:r>
      <w:r w:rsidR="0013457A">
        <w:t xml:space="preserve"> vložit pouze, bude-li vyzývána fyzická osoba.</w:t>
      </w:r>
    </w:p>
  </w:footnote>
  <w:footnote w:id="3">
    <w:p w:rsidR="00754D5F" w:rsidP="00754D5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F61C1">
        <w:t xml:space="preserve">Uvést pouze, pokud bude vyzývána fyzická osoba, jinak </w:t>
      </w:r>
      <w:r w:rsidR="00A011A1">
        <w:t xml:space="preserve">text </w:t>
      </w:r>
      <w:r w:rsidR="002F61C1">
        <w:t>vypus</w:t>
      </w:r>
      <w:r w:rsidR="00A011A1">
        <w:t>t</w:t>
      </w:r>
      <w:r w:rsidR="002F61C1">
        <w:t>it</w:t>
      </w:r>
      <w:r w:rsidR="00A011A1">
        <w:t>.</w:t>
      </w:r>
    </w:p>
  </w:footnote>
  <w:footnote w:id="4">
    <w:p w:rsidR="00AF7041" w:rsidP="00AF704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D574E">
        <w:t>Bude-li stávající písmen</w:t>
      </w:r>
      <w:r w:rsidR="00D66476">
        <w:t>o</w:t>
      </w:r>
      <w:r w:rsidR="00DD574E">
        <w:t xml:space="preserve"> a) vypuštěno, přečíslovat </w:t>
      </w:r>
      <w:r w:rsidR="00873484">
        <w:t xml:space="preserve">a </w:t>
      </w:r>
      <w:r w:rsidR="00873484">
        <w:t>písmeno</w:t>
      </w:r>
      <w:r w:rsidR="00DD574E">
        <w:t>„</w:t>
      </w:r>
      <w:r w:rsidR="00873484">
        <w:t>g</w:t>
      </w:r>
      <w:r w:rsidR="00DD574E">
        <w:t>)</w:t>
      </w:r>
      <w:r w:rsidR="00873484">
        <w:t>“</w:t>
      </w:r>
      <w:r w:rsidR="00DD574E">
        <w:t xml:space="preserve"> </w:t>
      </w:r>
      <w:r w:rsidR="00873484">
        <w:t>nahradit písmenem</w:t>
      </w:r>
      <w:r w:rsidR="00DD574E">
        <w:t xml:space="preserve"> </w:t>
      </w:r>
      <w:r w:rsidR="00873484">
        <w:t>„</w:t>
      </w:r>
      <w:r w:rsidR="00DD574E">
        <w:t>f)“</w:t>
      </w:r>
    </w:p>
  </w:footnote>
  <w:footnote w:id="5">
    <w:p w:rsidR="000801C8" w:rsidP="000801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Text „včetně majetku, patřícího do společného jmění manželů“ vložit pouze, bude-li vyzývána fyzická osoba.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92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Nadpis2Char"/>
    <w:autoRedefine/>
    <w:qFormat/>
    <w:rsid w:val="00744922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rsid w:val="00744922"/>
    <w:rPr>
      <w:rFonts w:ascii="Arial" w:eastAsia="Calibri" w:hAnsi="Arial" w:cs="Times New Roman"/>
      <w:b/>
      <w:bCs/>
      <w:sz w:val="24"/>
      <w:szCs w:val="24"/>
    </w:rPr>
  </w:style>
  <w:style w:type="character" w:customStyle="1" w:styleId="A1">
    <w:name w:val="A1"/>
    <w:uiPriority w:val="99"/>
    <w:rsid w:val="00744922"/>
    <w:rPr>
      <w:rFonts w:cs="Myriad Pro"/>
      <w:color w:val="000000"/>
      <w:sz w:val="20"/>
      <w:szCs w:val="20"/>
    </w:rPr>
  </w:style>
  <w:style w:type="character" w:customStyle="1" w:styleId="A2">
    <w:name w:val="A2"/>
    <w:uiPriority w:val="99"/>
    <w:rsid w:val="00744922"/>
    <w:rPr>
      <w:rFonts w:cs="Myriad Pro"/>
      <w:b/>
      <w:bCs/>
      <w:color w:val="000000"/>
      <w:sz w:val="28"/>
      <w:szCs w:val="28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697FB0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697FB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FB0"/>
    <w:rPr>
      <w:vertAlign w:val="superscript"/>
    </w:rPr>
  </w:style>
  <w:style w:type="paragraph" w:styleId="NoSpacing">
    <w:name w:val="No Spacing"/>
    <w:uiPriority w:val="1"/>
    <w:qFormat/>
    <w:rsid w:val="004E09CB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5BCA4-7CA5-423D-8525-A81C967C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3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49</cp:revision>
  <dcterms:created xsi:type="dcterms:W3CDTF">2024-04-11T10:22:00Z</dcterms:created>
</cp:coreProperties>
</file>