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847605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847605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847605" w:rsidR="00E417F9">
              <w:rPr>
                <w:rFonts w:ascii="Arial" w:hAnsi="Arial" w:cs="Arial"/>
                <w:b/>
                <w:szCs w:val="20"/>
              </w:rPr>
              <w:t>3799</w:t>
            </w:r>
            <w:r w:rsidRPr="00847605" w:rsidR="00D30536">
              <w:rPr>
                <w:rFonts w:ascii="Arial" w:hAnsi="Arial" w:cs="Arial"/>
                <w:b/>
                <w:szCs w:val="20"/>
              </w:rPr>
              <w:t>,</w:t>
            </w:r>
            <w:r w:rsidRPr="008476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847605" w:rsidR="00847605">
              <w:rPr>
                <w:rFonts w:ascii="Arial" w:hAnsi="Arial" w:cs="Arial"/>
                <w:b/>
                <w:szCs w:val="20"/>
              </w:rPr>
              <w:t>IT specialista/specialistka</w:t>
            </w:r>
            <w:r w:rsidRPr="00847605">
              <w:rPr>
                <w:rFonts w:ascii="Arial" w:hAnsi="Arial" w:cs="Arial"/>
                <w:b/>
                <w:szCs w:val="20"/>
              </w:rPr>
              <w:t xml:space="preserve"> rada v odd. </w:t>
            </w:r>
            <w:r w:rsidRPr="00847605" w:rsidR="00E417F9">
              <w:rPr>
                <w:rFonts w:ascii="Arial" w:hAnsi="Arial" w:cs="Arial"/>
                <w:b/>
                <w:szCs w:val="20"/>
              </w:rPr>
              <w:t>Metodika vybraných ekonomických procesů</w:t>
            </w:r>
            <w:r w:rsidRPr="0084760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847605" w:rsidR="00E417F9">
              <w:rPr>
                <w:rFonts w:ascii="Arial" w:hAnsi="Arial" w:cs="Arial"/>
                <w:b/>
                <w:szCs w:val="20"/>
              </w:rPr>
              <w:t>Finanční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847605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847605" w:rsidR="00E417F9">
              <w:rPr>
                <w:rFonts w:ascii="Arial" w:hAnsi="Arial" w:cs="Arial"/>
                <w:b/>
                <w:szCs w:val="20"/>
              </w:rPr>
              <w:t xml:space="preserve">FM 3799, </w:t>
            </w:r>
            <w:r w:rsidRPr="00847605" w:rsidR="00847605">
              <w:rPr>
                <w:rFonts w:ascii="Arial" w:hAnsi="Arial" w:cs="Arial"/>
                <w:b/>
                <w:szCs w:val="20"/>
              </w:rPr>
              <w:t xml:space="preserve">IT specialista/specialistka </w:t>
            </w:r>
            <w:r w:rsidRPr="00847605" w:rsidR="00847605">
              <w:rPr>
                <w:rFonts w:ascii="Arial" w:hAnsi="Arial" w:cs="Arial"/>
                <w:b/>
                <w:szCs w:val="20"/>
              </w:rPr>
              <w:br/>
            </w:r>
            <w:r w:rsidRPr="00847605" w:rsidR="00E417F9">
              <w:rPr>
                <w:rFonts w:ascii="Arial" w:hAnsi="Arial" w:cs="Arial"/>
                <w:b/>
                <w:szCs w:val="20"/>
              </w:rPr>
              <w:t>v odd. Metodika vybraných ekonomických procesů, v odboru Finanční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847605">
        <w:rPr>
          <w:rFonts w:ascii="Times New Roman" w:hAnsi="Times New Roman" w:cs="Times New Roman"/>
        </w:rPr>
        <w:t>vysokoškolského bakalářského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EB7284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EAC0B-44BD-4940-9920-270F408F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4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