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882" w:rsidRPr="00CE39C8" w:rsidP="00CE39C8">
      <w:pPr>
        <w:pStyle w:val="Heading2"/>
      </w:pPr>
      <w:bookmarkStart w:id="0" w:name="_Toc437239020"/>
      <w:bookmarkStart w:id="1" w:name="_Toc40780310"/>
      <w:bookmarkStart w:id="2" w:name="_Toc44400056"/>
      <w:bookmarkStart w:id="3" w:name="_GoBack"/>
      <w:bookmarkEnd w:id="3"/>
      <w:r w:rsidRPr="00CE39C8">
        <w:t>Vzor</w:t>
      </w:r>
      <w:r w:rsidR="0012638A">
        <w:rPr>
          <w:lang w:val="cs-CZ"/>
        </w:rPr>
        <w:t xml:space="preserve"> 26</w:t>
      </w:r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 doplnění náležitostí odvolání</w:t>
      </w:r>
      <w:bookmarkEnd w:id="0"/>
      <w:bookmarkEnd w:id="1"/>
      <w:bookmarkEnd w:id="2"/>
    </w:p>
    <w:p w:rsidR="00723882" w:rsidRPr="009B31AB" w:rsidP="00723882">
      <w:pPr>
        <w:jc w:val="both"/>
        <w:rPr>
          <w:rFonts w:ascii="Arial" w:hAnsi="Arial"/>
          <w:lang w:eastAsia="cs-CZ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>) úřad …………………</w:t>
      </w:r>
    </w:p>
    <w:p w:rsidR="00723882" w:rsidRPr="00CE39C8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 xml:space="preserve">odbor ………………….. </w:t>
      </w:r>
      <w:r w:rsidRPr="00CE39C8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Č. j.: ……………………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Vyřizuje: ……………….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Telefon: ………………..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(popř. ID datové schránky, elektronické adresy podatelny)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  <w:t>V ………………… dne 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Příjemce rozhodnutí (odvolatel):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204C38" w:rsidRPr="00770639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204C38" w:rsidRPr="00770639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204C38" w:rsidP="00204C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204C38" w:rsidRPr="009B31AB" w:rsidP="00204C38">
      <w:pPr>
        <w:jc w:val="both"/>
        <w:rPr>
          <w:rFonts w:ascii="Arial" w:hAnsi="Arial"/>
        </w:rPr>
      </w:pPr>
    </w:p>
    <w:p w:rsidR="00723882" w:rsidRPr="009B31AB" w:rsidP="00723882">
      <w:pPr>
        <w:jc w:val="both"/>
        <w:rPr>
          <w:rFonts w:ascii="Arial" w:hAnsi="Arial"/>
        </w:rPr>
      </w:pP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 doplnění náležitostí odvolání</w:t>
      </w:r>
    </w:p>
    <w:p w:rsidR="00723882" w:rsidRPr="009B31AB" w:rsidP="00723882">
      <w:pPr>
        <w:jc w:val="both"/>
        <w:rPr>
          <w:rFonts w:ascii="Arial" w:hAnsi="Arial"/>
          <w:b/>
          <w:bCs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>) úřad ………………. (dále jen „správce poplatku“) posoudil Vaše odvolání podané dne ……………… proti rozhodnutí č. j. ………………………….. ze dne ……………….ve věci ……………………………………………………… a zjistil, že odvolání neobsahuje vešk</w:t>
      </w:r>
      <w:r w:rsidR="005E7BA4">
        <w:rPr>
          <w:rFonts w:ascii="Arial" w:hAnsi="Arial"/>
          <w:sz w:val="20"/>
          <w:szCs w:val="20"/>
        </w:rPr>
        <w:t>eré náležitosti stanovené v</w:t>
      </w:r>
      <w:r w:rsidRPr="00CE39C8">
        <w:rPr>
          <w:rFonts w:ascii="Arial" w:hAnsi="Arial"/>
          <w:sz w:val="20"/>
          <w:szCs w:val="20"/>
        </w:rPr>
        <w:t xml:space="preserve"> § 112 odst. 1 zákona č. 280/2009 Sb., daňový řád, ve znění pozdějších předpisů (dále jen „daňový řád“). Z tohoto důvodu Vás správce poplatku </w:t>
      </w:r>
      <w:r w:rsidR="005E7BA4">
        <w:rPr>
          <w:rFonts w:ascii="Arial" w:hAnsi="Arial"/>
          <w:sz w:val="20"/>
          <w:szCs w:val="20"/>
        </w:rPr>
        <w:t>podle</w:t>
      </w:r>
      <w:r w:rsidRPr="00CE39C8">
        <w:rPr>
          <w:rFonts w:ascii="Arial" w:hAnsi="Arial"/>
          <w:sz w:val="20"/>
          <w:szCs w:val="20"/>
        </w:rPr>
        <w:t> § 112 odst. 2 daňového řádu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 doplnění odvolání o níže uvedené chybějící náležitosti, bránící řádnému projednání věci: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 xml:space="preserve">a to ve lhůtě nejpozději do …….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Chybějící náležitosti odvolání lze podle § 71 daňového řádu doplnit písemně, a to v listinné podobě, ústně do protokolu nebo elektronicky datovou zprávou, u nadepsaného správce poplatku.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</w:t>
      </w:r>
      <w:r w:rsidRPr="00CE39C8" w:rsidR="00E07D59">
        <w:rPr>
          <w:rFonts w:ascii="Arial" w:hAnsi="Arial"/>
          <w:sz w:val="20"/>
          <w:szCs w:val="20"/>
        </w:rPr>
        <w:t>………………………………………………………………</w:t>
      </w:r>
    </w:p>
    <w:p w:rsidR="00723882" w:rsidRPr="00CE39C8" w:rsidP="00723882">
      <w:pPr>
        <w:jc w:val="both"/>
        <w:rPr>
          <w:rFonts w:ascii="Arial" w:hAnsi="Arial"/>
          <w:i/>
          <w:i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b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Odstraníte-li vady, které brání řádnému projednání věci, platí, že odvolání bylo podáno řádně a včas. V opačném případě správce poplatk</w:t>
      </w:r>
      <w:r w:rsidR="00C422D7">
        <w:rPr>
          <w:rFonts w:ascii="Arial" w:hAnsi="Arial"/>
          <w:sz w:val="20"/>
          <w:szCs w:val="20"/>
        </w:rPr>
        <w:t>u odvolací řízení zastaví (</w:t>
      </w:r>
      <w:r w:rsidRPr="00CE39C8">
        <w:rPr>
          <w:rFonts w:ascii="Arial" w:hAnsi="Arial"/>
          <w:sz w:val="20"/>
          <w:szCs w:val="20"/>
        </w:rPr>
        <w:t>§ 112 odst. 3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C422D7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:rsidR="00723882" w:rsidRPr="00CE39C8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69293E" w:rsidP="0069293E">
      <w:pPr>
        <w:jc w:val="both"/>
      </w:pPr>
    </w:p>
    <w:p w:rsidR="0069293E" w:rsidP="0069293E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69293E" w:rsidP="0069293E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04C3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2024-03-07T13:51:00Z</dcterms:created>
</cp:coreProperties>
</file>