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P="00044897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F375B" w:rsidR="00480260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04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FM 1363, vrchní ministerský rada – ředitel/ředitelka odboru Evropské fondy, v sekci Evropská unie a mezinárodní vztahy</w:t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39A2" w:rsidR="00EA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9A2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4641F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F39A2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F39A2" w:rsidR="00C03B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F39A2" w:rsidR="00F45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jmenování na služební místo představeného</w:t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FM 1363, vrchní ministerský rada </w:t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– ředitel/ředitelka odboru Evropské fondy, v sekci Evropská unie a mezinárodní vztahy</w:t>
      </w:r>
      <w:r>
        <w:rPr>
          <w:rStyle w:val="FootnoteReference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7F39A2" w:rsidR="00EA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7F39A2" w:rsidR="00106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892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39A2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9A2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="004641F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F39A2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45F66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1831AA" w:rsidP="0018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</w:t>
            </w:r>
            <w:r w:rsidR="003173BD">
              <w:rPr>
                <w:rFonts w:ascii="Times New Roman" w:hAnsi="Times New Roman" w:cs="Times New Roman"/>
              </w:rPr>
              <w:t>ice</w:t>
            </w:r>
            <w:r>
              <w:rPr>
                <w:rFonts w:ascii="Times New Roman" w:hAnsi="Times New Roman" w:cs="Times New Roman"/>
              </w:rPr>
              <w:t xml:space="preserve"> v Ministerstvu financí</w:t>
            </w:r>
          </w:p>
          <w:p w:rsidR="001831AA" w:rsidP="0018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1831AA" w:rsidP="0018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18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C40B94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47364" w:rsidRPr="00EF375B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 w:rsidR="001E3B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1831AA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831A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1831AA" w:rsidR="00246C4A">
        <w:rPr>
          <w:rFonts w:ascii="Times New Roman" w:hAnsi="Times New Roman" w:cs="Times New Roman"/>
          <w:b/>
          <w:bCs/>
        </w:rPr>
        <w:t>R</w:t>
      </w:r>
      <w:r w:rsidRPr="001831AA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C40B94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44897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F60C6" w:rsidRPr="00EF375B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</w:rPr>
              <w:footnoteReference w:id="7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F375B" w:rsidR="007379E9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044897">
              <w:rPr>
                <w:rFonts w:ascii="Times New Roman" w:hAnsi="Times New Roman" w:cs="Times New Roman"/>
                <w:bCs/>
              </w:rPr>
              <w:t xml:space="preserve">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Pr="00EF375B" w:rsidR="00B941A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 w:rsidR="00B941AF">
              <w:rPr>
                <w:rFonts w:ascii="Times New Roman" w:hAnsi="Times New Roman" w:cs="Times New Roman"/>
              </w:rPr>
              <w:instrText xml:space="preserve"> FORMCHECKBOX </w:instrText>
            </w:r>
            <w:r w:rsidR="004641F6">
              <w:rPr>
                <w:rFonts w:ascii="Times New Roman" w:hAnsi="Times New Roman" w:cs="Times New Roman"/>
              </w:rPr>
              <w:fldChar w:fldCharType="separate"/>
            </w:r>
            <w:r w:rsidRPr="00EF375B" w:rsidR="00B941A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Tr="00044897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44897" w:rsidRPr="00892F38" w:rsidP="0017311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831AA">
              <w:rPr>
                <w:rFonts w:ascii="Times New Roman" w:hAnsi="Times New Roman" w:cs="Times New Roman"/>
                <w:b/>
                <w:bCs/>
              </w:rPr>
              <w:t xml:space="preserve">FM </w:t>
            </w:r>
            <w:r w:rsidRPr="00892F38" w:rsidR="0089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1363</w:t>
            </w:r>
            <w:r w:rsidRPr="00892F38" w:rsidR="001831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vrchní ministerský rada – </w:t>
            </w:r>
            <w:r w:rsidRPr="00892F38" w:rsidR="0089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ředitel/ředitelka odboru</w:t>
            </w:r>
            <w:r w:rsidR="00892F3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92F38">
              <w:rPr>
                <w:rFonts w:ascii="Times New Roman" w:hAnsi="Times New Roman" w:cs="Times New Roman"/>
                <w:color w:val="000000" w:themeColor="text1"/>
              </w:rPr>
              <w:br/>
              <w:t xml:space="preserve">                                                                                                                                                          </w:t>
            </w:r>
            <w:r w:rsidRPr="00892F38" w:rsidR="00892F3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F38" w:rsidR="00892F38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4641F6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892F38" w:rsidR="00892F3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  <w:p w:rsidR="00044897" w:rsidRPr="00892F38" w:rsidP="0017311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 služebním úřadu Ministerstvo financí</w:t>
            </w:r>
          </w:p>
          <w:p w:rsidR="00044897" w:rsidRPr="00892F38" w:rsidP="0017311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 o</w:t>
            </w:r>
            <w:r w:rsidRPr="00892F38" w:rsidR="00D24D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dboru</w:t>
            </w:r>
            <w:r w:rsidRPr="0089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92F38" w:rsidR="0089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Evropské fondy</w:t>
            </w:r>
          </w:p>
          <w:p w:rsidR="00B46EBB" w:rsidRPr="00B46EBB" w:rsidP="00892F38">
            <w:pPr>
              <w:rPr>
                <w:rFonts w:ascii="Times New Roman" w:hAnsi="Times New Roman" w:cs="Times New Roman"/>
                <w:b/>
                <w:bCs/>
              </w:rPr>
            </w:pPr>
            <w:r w:rsidRPr="0089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</w:t>
            </w:r>
            <w:r w:rsidRPr="00892F38" w:rsidR="0089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sekci Evropská unie a mezinárodní vztahy.</w:t>
            </w:r>
          </w:p>
        </w:tc>
      </w:tr>
    </w:tbl>
    <w:p w:rsidR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9"/>
      </w:r>
    </w:p>
    <w:p w:rsidR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</w:t>
      </w:r>
      <w:r w:rsidR="00391F25">
        <w:rPr>
          <w:rFonts w:ascii="Times New Roman" w:hAnsi="Times New Roman" w:cs="Times New Roman"/>
        </w:rPr>
        <w:t>__________</w:t>
      </w:r>
      <w:r w:rsidR="00BA6CCF">
        <w:rPr>
          <w:rFonts w:ascii="Times New Roman" w:hAnsi="Times New Roman" w:cs="Times New Roman"/>
        </w:rPr>
        <w:t>_</w:t>
      </w:r>
      <w:r>
        <w:rPr>
          <w:rStyle w:val="FootnoteReference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>
        <w:rPr>
          <w:rStyle w:val="FootnoteReference"/>
          <w:rFonts w:ascii="Times New Roman" w:hAnsi="Times New Roman" w:cs="Times New Roman"/>
        </w:rPr>
        <w:footnoteReference w:id="12"/>
      </w:r>
    </w:p>
    <w:p w:rsidR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>
        <w:rPr>
          <w:rStyle w:val="FootnoteReference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Pr="00B57F63" w:rsidR="00B57F63"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Pr="006F1EAA">
        <w:rPr>
          <w:rFonts w:ascii="Times New Roman" w:hAnsi="Times New Roman" w:cs="Times New Roman"/>
        </w:rPr>
        <w:t>při podání žádosti</w:t>
      </w:r>
      <w:r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Pr="00071C1A">
        <w:rPr>
          <w:rFonts w:ascii="Times New Roman" w:hAnsi="Times New Roman" w:cs="Times New Roman"/>
          <w:bCs/>
        </w:rPr>
        <w:t xml:space="preserve"> </w:t>
      </w:r>
      <w:r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6F1EAA">
        <w:rPr>
          <w:rFonts w:ascii="Times New Roman" w:hAnsi="Times New Roman" w:cs="Times New Roman"/>
          <w:bCs/>
        </w:rPr>
        <w:t xml:space="preserve">. </w:t>
      </w:r>
      <w:r w:rsidRPr="006F1EAA">
        <w:rPr>
          <w:rFonts w:ascii="Times New Roman" w:hAnsi="Times New Roman" w:cs="Times New Roman"/>
        </w:rPr>
        <w:t xml:space="preserve">  </w:t>
      </w:r>
    </w:p>
    <w:p w:rsidR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7F39A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</w:t>
      </w:r>
      <w:r w:rsidRPr="007F39A2">
        <w:rPr>
          <w:rFonts w:ascii="Times New Roman" w:hAnsi="Times New Roman" w:cs="Times New Roman"/>
          <w:bCs/>
          <w:color w:val="000000" w:themeColor="text1"/>
        </w:rPr>
        <w:t>§ 26 zákona o státní službě]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4"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B57F63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7F39A2" w:rsidR="004F7B58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4F7B58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4F7B58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07178D" w:rsidRPr="007F39A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F39A2">
        <w:rPr>
          <w:rFonts w:ascii="Times New Roman" w:hAnsi="Times New Roman" w:cs="Times New Roman"/>
          <w:bCs/>
          <w:color w:val="000000" w:themeColor="text1"/>
        </w:rPr>
        <w:t>2. Výpis z evidence Rejstříku trestů, který není starší než 3 měsíce, resp. obdobný doklad o 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5"/>
      </w:r>
      <w:r w:rsidRPr="007F39A2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o státní službě]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6"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color w:val="000000" w:themeColor="text1"/>
        </w:rPr>
        <w:tab/>
      </w:r>
      <w:r w:rsidRPr="007F39A2">
        <w:rPr>
          <w:rFonts w:ascii="Times New Roman" w:hAnsi="Times New Roman" w:cs="Times New Roman"/>
          <w:color w:val="000000" w:themeColor="text1"/>
        </w:rPr>
        <w:tab/>
      </w:r>
      <w:r w:rsidRPr="007F39A2">
        <w:rPr>
          <w:rFonts w:ascii="Times New Roman" w:hAnsi="Times New Roman" w:cs="Times New Roman"/>
          <w:color w:val="000000" w:themeColor="text1"/>
        </w:rPr>
        <w:tab/>
      </w:r>
      <w:r w:rsidRPr="007F39A2">
        <w:rPr>
          <w:rFonts w:ascii="Times New Roman" w:hAnsi="Times New Roman" w:cs="Times New Roman"/>
          <w:color w:val="000000" w:themeColor="text1"/>
        </w:rPr>
        <w:tab/>
      </w:r>
      <w:r w:rsidRPr="007F39A2">
        <w:rPr>
          <w:rFonts w:ascii="Times New Roman" w:hAnsi="Times New Roman" w:cs="Times New Roman"/>
          <w:color w:val="000000" w:themeColor="text1"/>
        </w:rPr>
        <w:tab/>
      </w:r>
      <w:r w:rsidRPr="007F39A2" w:rsidR="00B57F63">
        <w:rPr>
          <w:rFonts w:ascii="Times New Roman" w:hAnsi="Times New Roman" w:cs="Times New Roman"/>
          <w:color w:val="000000" w:themeColor="text1"/>
        </w:rPr>
        <w:t xml:space="preserve">     </w:t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07178D" w:rsidRPr="00EF375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7F39A2">
        <w:rPr>
          <w:rFonts w:ascii="Times New Roman" w:hAnsi="Times New Roman" w:cs="Times New Roman"/>
          <w:color w:val="000000" w:themeColor="text1"/>
        </w:rPr>
        <w:t xml:space="preserve">3. Originál, úředně ověřená kopie nebo prostá kopie dokladu </w:t>
      </w:r>
      <w:r>
        <w:rPr>
          <w:rFonts w:ascii="Times New Roman" w:hAnsi="Times New Roman" w:cs="Times New Roman"/>
        </w:rPr>
        <w:t xml:space="preserve">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FootnoteReference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Pr="00D06EFF" w:rsid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Pr="00D06EFF" w:rsid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Pr="00D06EFF" w:rsid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Pr="00D06EFF" w:rsid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 w:rsid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Pr="00D06EFF" w:rsid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>
        <w:rPr>
          <w:rStyle w:val="FootnoteReference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7F39A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39A2">
        <w:rPr>
          <w:rFonts w:ascii="Times New Roman" w:hAnsi="Times New Roman" w:cs="Times New Roman"/>
          <w:b/>
          <w:bCs/>
          <w:color w:val="000000" w:themeColor="text1"/>
        </w:rPr>
        <w:t xml:space="preserve">Přílohy </w:t>
      </w:r>
      <w:r w:rsidRPr="007F39A2" w:rsidR="00D452C2">
        <w:rPr>
          <w:rFonts w:ascii="Times New Roman" w:hAnsi="Times New Roman" w:cs="Times New Roman"/>
          <w:b/>
          <w:bCs/>
          <w:color w:val="000000" w:themeColor="text1"/>
        </w:rPr>
        <w:t xml:space="preserve">prokazující splnění požadavků </w:t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t>stanoven</w:t>
      </w:r>
      <w:r w:rsidRPr="007F39A2" w:rsidR="00D452C2">
        <w:rPr>
          <w:rFonts w:ascii="Times New Roman" w:hAnsi="Times New Roman" w:cs="Times New Roman"/>
          <w:b/>
          <w:bCs/>
          <w:color w:val="000000" w:themeColor="text1"/>
        </w:rPr>
        <w:t>ých</w:t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t xml:space="preserve"> služebním předpisem podle § 25</w:t>
      </w:r>
      <w:r w:rsidRPr="007F39A2" w:rsidR="00892F38">
        <w:rPr>
          <w:rFonts w:ascii="Times New Roman" w:hAnsi="Times New Roman" w:cs="Times New Roman"/>
          <w:b/>
          <w:bCs/>
          <w:color w:val="000000" w:themeColor="text1"/>
        </w:rPr>
        <w:t xml:space="preserve"> odst. 5 zákona o státní službě:</w:t>
      </w:r>
    </w:p>
    <w:p w:rsidR="00211DC1" w:rsidRPr="007F39A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F39A2">
        <w:rPr>
          <w:rFonts w:ascii="Times New Roman" w:hAnsi="Times New Roman" w:cs="Times New Roman"/>
          <w:bCs/>
          <w:color w:val="000000" w:themeColor="text1"/>
        </w:rPr>
        <w:t>8</w:t>
      </w:r>
      <w:r w:rsidRPr="007F39A2">
        <w:rPr>
          <w:rFonts w:ascii="Times New Roman" w:hAnsi="Times New Roman" w:cs="Times New Roman"/>
          <w:bCs/>
          <w:color w:val="000000" w:themeColor="text1"/>
        </w:rPr>
        <w:t>. Originál nebo úředně ověřen</w:t>
      </w:r>
      <w:r w:rsidRPr="007F39A2" w:rsidR="00D452C2">
        <w:rPr>
          <w:rFonts w:ascii="Times New Roman" w:hAnsi="Times New Roman" w:cs="Times New Roman"/>
          <w:bCs/>
          <w:color w:val="000000" w:themeColor="text1"/>
        </w:rPr>
        <w:t>á</w:t>
      </w:r>
      <w:r w:rsidRPr="007F39A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Pr="007F39A2" w:rsidR="00D452C2">
        <w:rPr>
          <w:rFonts w:ascii="Times New Roman" w:hAnsi="Times New Roman" w:cs="Times New Roman"/>
          <w:bCs/>
          <w:color w:val="000000" w:themeColor="text1"/>
        </w:rPr>
        <w:t>e</w:t>
      </w:r>
      <w:r w:rsidRPr="007F39A2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 [§ 25 odst. 5 písm. a) zákona o státní službě]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20"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34A92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34A92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71813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7F39A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9A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4641F6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Pr="007F39A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211DC1" w:rsidRPr="007F39A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39A2">
        <w:rPr>
          <w:rFonts w:ascii="Times New Roman" w:hAnsi="Times New Roman" w:cs="Times New Roman"/>
          <w:bCs/>
          <w:color w:val="000000" w:themeColor="text1"/>
        </w:rPr>
        <w:t>9</w:t>
      </w:r>
      <w:r w:rsidRPr="007F39A2">
        <w:rPr>
          <w:rFonts w:ascii="Times New Roman" w:hAnsi="Times New Roman" w:cs="Times New Roman"/>
          <w:bCs/>
          <w:color w:val="000000" w:themeColor="text1"/>
        </w:rPr>
        <w:t>. Originál nebo úředně ověřen</w:t>
      </w:r>
      <w:r w:rsidRPr="007F39A2" w:rsidR="00D452C2">
        <w:rPr>
          <w:rFonts w:ascii="Times New Roman" w:hAnsi="Times New Roman" w:cs="Times New Roman"/>
          <w:bCs/>
          <w:color w:val="000000" w:themeColor="text1"/>
        </w:rPr>
        <w:t>á</w:t>
      </w:r>
      <w:r w:rsidRPr="007F39A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Pr="007F39A2" w:rsidR="00D452C2">
        <w:rPr>
          <w:rFonts w:ascii="Times New Roman" w:hAnsi="Times New Roman" w:cs="Times New Roman"/>
          <w:bCs/>
          <w:color w:val="000000" w:themeColor="text1"/>
        </w:rPr>
        <w:t>e</w:t>
      </w:r>
      <w:r w:rsidRPr="007F39A2">
        <w:rPr>
          <w:rFonts w:ascii="Times New Roman" w:hAnsi="Times New Roman" w:cs="Times New Roman"/>
          <w:bCs/>
          <w:color w:val="000000" w:themeColor="text1"/>
        </w:rPr>
        <w:t xml:space="preserve"> listiny prokazující způsobilost </w:t>
      </w:r>
      <w:r w:rsidRPr="007F39A2" w:rsidR="00C45DA1">
        <w:rPr>
          <w:rFonts w:ascii="Times New Roman" w:hAnsi="Times New Roman" w:cs="Times New Roman"/>
          <w:bCs/>
          <w:color w:val="000000" w:themeColor="text1"/>
        </w:rPr>
        <w:t xml:space="preserve">mít přístup k utajovaným informacím </w:t>
      </w:r>
      <w:r w:rsidRPr="007F39A2">
        <w:rPr>
          <w:rFonts w:ascii="Times New Roman" w:hAnsi="Times New Roman" w:cs="Times New Roman"/>
          <w:bCs/>
          <w:color w:val="000000" w:themeColor="text1"/>
        </w:rPr>
        <w:t>v souladu s právním předpisem upravujícím ochranu utajovaných informací (je-li žadatel jejím držitelem)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21"/>
      </w:r>
      <w:r w:rsidRPr="007F39A2">
        <w:rPr>
          <w:rFonts w:ascii="Times New Roman" w:hAnsi="Times New Roman" w:cs="Times New Roman"/>
          <w:bCs/>
          <w:color w:val="000000" w:themeColor="text1"/>
        </w:rPr>
        <w:t xml:space="preserve"> [§ 25 odst. 5 písm. b) zákona o státní službě], popř. doklad prokazující</w:t>
      </w:r>
      <w:r w:rsidRPr="007F39A2" w:rsidR="000B5BBD">
        <w:rPr>
          <w:rFonts w:ascii="Times New Roman" w:hAnsi="Times New Roman" w:cs="Times New Roman"/>
          <w:bCs/>
          <w:color w:val="000000" w:themeColor="text1"/>
        </w:rPr>
        <w:t xml:space="preserve"> podání</w:t>
      </w:r>
      <w:r w:rsidRPr="007F39A2">
        <w:rPr>
          <w:rFonts w:ascii="Times New Roman" w:hAnsi="Times New Roman" w:cs="Times New Roman"/>
          <w:bCs/>
          <w:color w:val="000000" w:themeColor="text1"/>
        </w:rPr>
        <w:t xml:space="preserve"> žádost</w:t>
      </w:r>
      <w:r w:rsidRPr="007F39A2" w:rsidR="000B5BBD">
        <w:rPr>
          <w:rFonts w:ascii="Times New Roman" w:hAnsi="Times New Roman" w:cs="Times New Roman"/>
          <w:bCs/>
          <w:color w:val="000000" w:themeColor="text1"/>
        </w:rPr>
        <w:t>i</w:t>
      </w:r>
      <w:r w:rsidRPr="007F39A2">
        <w:rPr>
          <w:rFonts w:ascii="Times New Roman" w:hAnsi="Times New Roman" w:cs="Times New Roman"/>
          <w:bCs/>
          <w:color w:val="000000" w:themeColor="text1"/>
        </w:rPr>
        <w:t xml:space="preserve"> o vydání této listiny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22"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4C1569">
        <w:rPr>
          <w:rFonts w:ascii="Times New Roman" w:hAnsi="Times New Roman" w:cs="Times New Roman"/>
          <w:bCs/>
          <w:color w:val="000000" w:themeColor="text1"/>
        </w:rPr>
        <w:t xml:space="preserve">                               </w:t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8E0FD8" w:rsidRPr="007F39A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39A2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:rsidR="009A5794" w:rsidRPr="007F39A2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7F39A2">
        <w:rPr>
          <w:rFonts w:ascii="Times New Roman" w:hAnsi="Times New Roman" w:cs="Times New Roman"/>
          <w:bCs/>
          <w:color w:val="000000" w:themeColor="text1"/>
        </w:rPr>
        <w:t>10</w:t>
      </w:r>
      <w:r w:rsidRPr="007F39A2">
        <w:rPr>
          <w:rFonts w:ascii="Times New Roman" w:hAnsi="Times New Roman" w:cs="Times New Roman"/>
          <w:bCs/>
          <w:color w:val="000000" w:themeColor="text1"/>
        </w:rPr>
        <w:t>. Strukturovaný profesní životopis</w:t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F39A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4C1569" w:rsidRPr="007F39A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color w:val="000000" w:themeColor="text1"/>
        </w:rPr>
      </w:pPr>
      <w:r w:rsidRPr="007F39A2">
        <w:rPr>
          <w:rFonts w:ascii="Times New Roman" w:hAnsi="Times New Roman" w:cs="Times New Roman"/>
          <w:bCs/>
          <w:color w:val="000000" w:themeColor="text1"/>
        </w:rPr>
        <w:t>1</w:t>
      </w:r>
      <w:r w:rsidRPr="007F39A2" w:rsidR="00892F38">
        <w:rPr>
          <w:rFonts w:ascii="Times New Roman" w:hAnsi="Times New Roman" w:cs="Times New Roman"/>
          <w:bCs/>
          <w:color w:val="000000" w:themeColor="text1"/>
        </w:rPr>
        <w:t>1</w:t>
      </w:r>
      <w:r w:rsidRPr="007F39A2" w:rsidR="00386203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7F39A2" w:rsidR="006A24DE">
        <w:rPr>
          <w:rFonts w:ascii="Times New Roman" w:hAnsi="Times New Roman" w:cs="Times New Roman"/>
          <w:bCs/>
          <w:color w:val="000000" w:themeColor="text1"/>
        </w:rPr>
        <w:t>M</w:t>
      </w:r>
      <w:r w:rsidRPr="007F39A2" w:rsidR="00707B6A">
        <w:rPr>
          <w:rFonts w:ascii="Times New Roman" w:hAnsi="Times New Roman" w:cs="Times New Roman"/>
          <w:bCs/>
          <w:color w:val="000000" w:themeColor="text1"/>
        </w:rPr>
        <w:t>otivační dopis</w:t>
      </w:r>
      <w:r w:rsidRPr="007F39A2" w:rsidR="00892F38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92F38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92F38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92F38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92F38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7F39A2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7F39A2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Pr="007F39A2" w:rsidR="00040FB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9A2" w:rsidR="00386203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7F39A2" w:rsidR="00040FB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7A0EB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F39A2">
        <w:rPr>
          <w:rFonts w:ascii="Times New Roman" w:hAnsi="Times New Roman" w:cs="Times New Roman"/>
          <w:bCs/>
          <w:color w:val="000000" w:themeColor="text1"/>
        </w:rPr>
        <w:t>12</w:t>
      </w:r>
      <w:r w:rsidRPr="007F39A2">
        <w:rPr>
          <w:rFonts w:ascii="Times New Roman" w:hAnsi="Times New Roman" w:cs="Times New Roman"/>
          <w:bCs/>
          <w:color w:val="000000" w:themeColor="text1"/>
        </w:rPr>
        <w:t>.</w:t>
      </w:r>
      <w:r w:rsidRPr="007F39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F3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Písemná práce na téma: </w:t>
      </w:r>
      <w:r w:rsidRPr="007F39A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Vize směřování a vedení odboru Evropské fondy pro krátkodobý, střednědobý a dlouhodobý horizont</w:t>
      </w:r>
      <w:r w:rsidRPr="007F3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F39A2">
        <w:rPr>
          <w:rFonts w:ascii="Times New Roman" w:hAnsi="Times New Roman" w:cs="Times New Roman"/>
          <w:bCs/>
          <w:sz w:val="24"/>
          <w:szCs w:val="24"/>
        </w:rPr>
        <w:tab/>
      </w:r>
      <w:r w:rsidR="007F39A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</w:rPr>
        <w:t xml:space="preserve">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1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:rsidR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64B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:rsidR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7808F7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808F7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7808F7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:rsidR="009D353B" w:rsidRPr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Pr="00267AAC" w:rsidR="004F7B58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P="006A24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</w:t>
      </w:r>
      <w:r w:rsidRPr="007F39A2">
        <w:rPr>
          <w:rFonts w:ascii="Times New Roman" w:hAnsi="Times New Roman" w:cs="Times New Roman"/>
          <w:color w:val="000000" w:themeColor="text1"/>
        </w:rPr>
        <w:t>ů.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27"/>
      </w:r>
    </w:p>
    <w:p w:rsidR="008E0FD8" w:rsidRPr="005923AA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Sect="00611BDE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41F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14F1C" w:rsidP="00386203">
      <w:pPr>
        <w:spacing w:after="0" w:line="240" w:lineRule="auto"/>
      </w:pPr>
      <w:r>
        <w:separator/>
      </w:r>
    </w:p>
  </w:footnote>
  <w:footnote w:type="continuationSeparator" w:id="1">
    <w:p w:rsidR="00714F1C" w:rsidP="00386203">
      <w:pPr>
        <w:spacing w:after="0" w:line="240" w:lineRule="auto"/>
      </w:pPr>
      <w:r>
        <w:continuationSeparator/>
      </w:r>
    </w:p>
  </w:footnote>
  <w:footnote w:id="2">
    <w:p w:rsidR="00F45004" w:rsidP="00246C4A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3">
    <w:p w:rsidR="00447364" w:rsidRPr="001D4F65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3A59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5">
    <w:p w:rsidR="009F6EE0" w:rsidRPr="001D4F65" w:rsidP="009F6EE0">
      <w:pPr>
        <w:pStyle w:val="FootnoteText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6">
    <w:p w:rsidR="00201935" w:rsidRPr="00A706B3" w:rsidP="00246C4A">
      <w:pPr>
        <w:pStyle w:val="FootnoteText"/>
        <w:ind w:left="142" w:hanging="142"/>
        <w:jc w:val="both"/>
      </w:pPr>
      <w:r w:rsidRPr="00246C4A">
        <w:rPr>
          <w:rStyle w:val="FootnoteReference"/>
        </w:rPr>
        <w:footnoteRef/>
      </w:r>
      <w:r w:rsidRPr="00246C4A">
        <w:rPr>
          <w:rStyle w:val="FootnoteReference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Pr="00246C4A" w:rsid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Pr="006F1EAA" w:rsidR="00246C4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 w:rsidR="00246C4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 w:rsidR="00246C4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 w:rsidR="007E6C17">
        <w:rPr>
          <w:rFonts w:ascii="Times New Roman" w:hAnsi="Times New Roman" w:cs="Times New Roman"/>
        </w:rPr>
        <w:t xml:space="preserve"> </w:t>
      </w:r>
    </w:p>
  </w:footnote>
  <w:footnote w:id="7">
    <w:p w:rsidR="00FA318D" w:rsidRPr="001D4F65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C23B07" w:rsidP="00246C4A">
      <w:pPr>
        <w:pStyle w:val="FootnoteText"/>
        <w:ind w:left="142" w:hanging="142"/>
        <w:jc w:val="both"/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BB4584" w:rsidR="00B46EBB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:rsidR="00201935" w:rsidRPr="00D1135F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:rsidR="00201935" w:rsidRPr="00EE6E37" w:rsidP="00201935">
      <w:pPr>
        <w:pStyle w:val="FootnoteText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:rsidR="0007178D" w:rsidRPr="006B0A2C" w:rsidP="00B57F6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6C6C6B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Pr="006B0A2C" w:rsidR="006C6C6B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:rsidR="0007178D" w:rsidRPr="007F39A2" w:rsidP="00892F38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</w:t>
      </w:r>
      <w:r w:rsidRPr="007F39A2">
        <w:rPr>
          <w:rFonts w:ascii="Times New Roman" w:hAnsi="Times New Roman" w:cs="Times New Roman"/>
          <w:color w:val="000000" w:themeColor="text1"/>
        </w:rPr>
        <w:t xml:space="preserve">překladem do českého jazyka; pokud takový doklad domovský stát nevydává, doloží se bezúhonnost písemným čestným prohlášením. </w:t>
      </w:r>
      <w:r w:rsidRPr="007F39A2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6">
    <w:p w:rsidR="0007178D" w:rsidRPr="007F39A2" w:rsidP="00B57F63">
      <w:pPr>
        <w:pStyle w:val="FootnoteText"/>
        <w:ind w:left="142" w:hanging="142"/>
        <w:jc w:val="both"/>
        <w:rPr>
          <w:color w:val="000000" w:themeColor="text1"/>
        </w:rPr>
      </w:pPr>
      <w:r w:rsidRPr="007F39A2">
        <w:rPr>
          <w:rStyle w:val="FootnoteReference"/>
          <w:color w:val="000000" w:themeColor="text1"/>
        </w:rPr>
        <w:footnoteRef/>
      </w:r>
      <w:r w:rsidRPr="007F39A2">
        <w:rPr>
          <w:color w:val="000000" w:themeColor="text1"/>
        </w:rPr>
        <w:t xml:space="preserve"> </w:t>
      </w:r>
      <w:r w:rsidRPr="007F39A2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Pr="007F39A2" w:rsidR="00B57F63">
        <w:rPr>
          <w:rFonts w:ascii="Times New Roman" w:hAnsi="Times New Roman" w:cs="Times New Roman"/>
          <w:color w:val="000000" w:themeColor="text1"/>
        </w:rPr>
        <w:t>R</w:t>
      </w:r>
      <w:r w:rsidRPr="007F39A2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7">
    <w:p w:rsidR="0007178D" w:rsidP="00B57F63">
      <w:pPr>
        <w:pStyle w:val="FootnoteText"/>
        <w:ind w:left="142" w:hanging="142"/>
        <w:jc w:val="both"/>
      </w:pPr>
      <w:r w:rsidRPr="007F39A2">
        <w:rPr>
          <w:rStyle w:val="FootnoteReference"/>
          <w:color w:val="000000" w:themeColor="text1"/>
        </w:rPr>
        <w:footnoteRef/>
      </w:r>
      <w:r w:rsidRPr="007F39A2">
        <w:rPr>
          <w:color w:val="000000" w:themeColor="text1"/>
        </w:rPr>
        <w:t xml:space="preserve"> </w:t>
      </w:r>
      <w:r w:rsidRPr="007F39A2">
        <w:rPr>
          <w:rFonts w:ascii="Times New Roman" w:hAnsi="Times New Roman" w:cs="Times New Roman"/>
          <w:color w:val="000000" w:themeColor="text1"/>
        </w:rPr>
        <w:t xml:space="preserve">Pokud žadatel nezaškrtne a nedoplní čestné </w:t>
      </w:r>
      <w:r w:rsidRPr="006B0A2C">
        <w:rPr>
          <w:rFonts w:ascii="Times New Roman" w:hAnsi="Times New Roman" w:cs="Times New Roman"/>
        </w:rPr>
        <w:t xml:space="preserve">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:rsidR="0007178D" w:rsidRPr="002C158D" w:rsidP="00B57F63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:rsidR="00D06EFF" w:rsidRPr="006F1EAA" w:rsidP="00871813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FootnoteReference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:rsidR="00211DC1" w:rsidRPr="00D11AFF" w:rsidP="0087181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D11AFF">
        <w:rPr>
          <w:rFonts w:ascii="Times New Roman" w:hAnsi="Times New Roman" w:cs="Times New Roman"/>
        </w:rPr>
        <w:t>č.j.</w:t>
      </w:r>
      <w:r w:rsidRPr="00D11AFF">
        <w:rPr>
          <w:rFonts w:ascii="Times New Roman" w:hAnsi="Times New Roman" w:cs="Times New Roman"/>
        </w:rPr>
        <w:t xml:space="preserve"> </w:t>
      </w:r>
      <w:r w:rsidRPr="0007178D" w:rsid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Pr="00834A92" w:rsidR="00834A92">
        <w:t xml:space="preserve"> </w:t>
      </w:r>
    </w:p>
  </w:footnote>
  <w:footnote w:id="21">
    <w:p w:rsidR="00211DC1" w:rsidRPr="007219A0" w:rsidP="0087181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FootnoteReference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:rsidR="00211DC1" w:rsidP="00871813">
      <w:pPr>
        <w:pStyle w:val="FootnoteText"/>
        <w:ind w:left="142" w:hanging="142"/>
        <w:jc w:val="both"/>
      </w:pPr>
      <w:r w:rsidRPr="007219A0">
        <w:rPr>
          <w:rStyle w:val="FootnoteReference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Pr="007219A0" w:rsidR="004C1569">
        <w:rPr>
          <w:rFonts w:ascii="Times New Roman" w:hAnsi="Times New Roman" w:cs="Times New Roman"/>
        </w:rPr>
        <w:t>Nedoložení listiny k žádosti není důvodem pro vyřaze</w:t>
      </w:r>
      <w:r w:rsidR="001A5B3E">
        <w:rPr>
          <w:rFonts w:ascii="Times New Roman" w:hAnsi="Times New Roman" w:cs="Times New Roman"/>
        </w:rPr>
        <w:t>ní žádosti z výběrového řízení.</w:t>
      </w:r>
    </w:p>
  </w:footnote>
  <w:footnote w:id="23">
    <w:p w:rsidR="00447364" w:rsidRPr="001D4F65" w:rsidP="0087181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:rsidR="00447364" w:rsidRPr="001D4F65" w:rsidP="006F1EAA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:rsidR="00E304EB" w:rsidRPr="00BB4584" w:rsidP="00BA6CCF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:rsidR="00864BEB" w:rsidRPr="00B159FE" w:rsidP="00864BEB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  <w:footnote w:id="27">
    <w:p w:rsidR="00005C12">
      <w:pPr>
        <w:pStyle w:val="FootnoteText"/>
      </w:pPr>
      <w:r w:rsidRPr="007F39A2">
        <w:rPr>
          <w:rStyle w:val="FootnoteReference"/>
          <w:color w:val="000000" w:themeColor="text1"/>
        </w:rPr>
        <w:footnoteRef/>
      </w:r>
      <w:r w:rsidRPr="007F39A2">
        <w:rPr>
          <w:color w:val="000000" w:themeColor="text1"/>
        </w:rPr>
        <w:t xml:space="preserve"> </w:t>
      </w:r>
      <w:r w:rsidRPr="007F39A2">
        <w:rPr>
          <w:rFonts w:ascii="Times New Roman" w:hAnsi="Times New Roman"/>
          <w:color w:val="000000" w:themeColor="text1"/>
        </w:rPr>
        <w:t>V případě přijetí na toto služební místo jsou výdaje spolufinancovány z Operačního programu Technická pomoc (OPTP), s čímž je spojena povinnost zpracovávat veškerá data a dokladovat uskutečněné výdaje pro potřeby projektů realizovaných z OPTP.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935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01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019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1EAA9-4B5A-45E8-9E04-82621892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5</Pages>
  <Words>1214</Words>
  <Characters>7166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dcterms:created xsi:type="dcterms:W3CDTF">2023-01-04T08:07:00Z</dcterms:created>
</cp:coreProperties>
</file>